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694"/>
        <w:tblW w:w="9322" w:type="dxa"/>
        <w:tblLook w:val="0000"/>
      </w:tblPr>
      <w:tblGrid>
        <w:gridCol w:w="5045"/>
        <w:gridCol w:w="4277"/>
      </w:tblGrid>
      <w:tr w:rsidR="00BF5636" w:rsidRPr="00CB0C92" w:rsidTr="00BC5828">
        <w:trPr>
          <w:trHeight w:val="432"/>
        </w:trPr>
        <w:tc>
          <w:tcPr>
            <w:tcW w:w="5045" w:type="dxa"/>
          </w:tcPr>
          <w:p w:rsidR="00BF5636" w:rsidRPr="00664C9B" w:rsidRDefault="00BF5636" w:rsidP="007157BA">
            <w:pPr>
              <w:keepNext/>
              <w:keepLines/>
              <w:suppressLineNumbers/>
              <w:suppressAutoHyphens/>
              <w:spacing w:after="0" w:line="240" w:lineRule="auto"/>
              <w:rPr>
                <w:rFonts w:ascii="Times New Roman" w:hAnsi="Times New Roman" w:cs="Times New Roman"/>
                <w:sz w:val="24"/>
                <w:szCs w:val="24"/>
                <w:lang w:val="en-US"/>
              </w:rPr>
            </w:pPr>
          </w:p>
          <w:p w:rsidR="00BF5636" w:rsidRPr="00CB0C92" w:rsidRDefault="00BF5636" w:rsidP="007157BA">
            <w:pPr>
              <w:keepNext/>
              <w:keepLines/>
              <w:suppressLineNumbers/>
              <w:suppressAutoHyphens/>
              <w:spacing w:after="0" w:line="240" w:lineRule="auto"/>
              <w:rPr>
                <w:rFonts w:ascii="Times New Roman" w:hAnsi="Times New Roman" w:cs="Times New Roman"/>
                <w:sz w:val="24"/>
                <w:szCs w:val="24"/>
              </w:rPr>
            </w:pPr>
            <w:r w:rsidRPr="00CB0C92">
              <w:rPr>
                <w:rFonts w:ascii="Times New Roman" w:hAnsi="Times New Roman" w:cs="Times New Roman"/>
                <w:sz w:val="24"/>
                <w:szCs w:val="24"/>
              </w:rPr>
              <w:t>СОГЛАСОВАНО:</w:t>
            </w:r>
          </w:p>
          <w:p w:rsidR="00BF5636" w:rsidRPr="00CB0C92" w:rsidRDefault="00BF5636" w:rsidP="007157BA">
            <w:pPr>
              <w:suppressLineNumbers/>
              <w:spacing w:after="0" w:line="240" w:lineRule="auto"/>
              <w:rPr>
                <w:rFonts w:ascii="Times New Roman" w:hAnsi="Times New Roman" w:cs="Times New Roman"/>
                <w:sz w:val="24"/>
                <w:szCs w:val="24"/>
              </w:rPr>
            </w:pPr>
          </w:p>
          <w:p w:rsidR="00BF5636" w:rsidRPr="00CB0C92" w:rsidRDefault="00BF5636" w:rsidP="007157BA">
            <w:pPr>
              <w:suppressLineNumbers/>
              <w:spacing w:after="0" w:line="240" w:lineRule="auto"/>
              <w:rPr>
                <w:rFonts w:ascii="Times New Roman" w:hAnsi="Times New Roman" w:cs="Times New Roman"/>
                <w:b/>
                <w:sz w:val="24"/>
                <w:szCs w:val="24"/>
              </w:rPr>
            </w:pPr>
            <w:r w:rsidRPr="00CB0C92">
              <w:rPr>
                <w:rFonts w:ascii="Times New Roman" w:hAnsi="Times New Roman" w:cs="Times New Roman"/>
                <w:b/>
                <w:sz w:val="24"/>
                <w:szCs w:val="24"/>
              </w:rPr>
              <w:t xml:space="preserve">Генеральный директор </w:t>
            </w:r>
          </w:p>
          <w:p w:rsidR="00BF5636" w:rsidRPr="00CB0C92" w:rsidRDefault="00BF5636" w:rsidP="007157BA">
            <w:pPr>
              <w:suppressLineNumbers/>
              <w:spacing w:after="0" w:line="240" w:lineRule="auto"/>
              <w:rPr>
                <w:rFonts w:ascii="Times New Roman" w:hAnsi="Times New Roman" w:cs="Times New Roman"/>
                <w:b/>
                <w:sz w:val="24"/>
                <w:szCs w:val="24"/>
              </w:rPr>
            </w:pPr>
            <w:r w:rsidRPr="00CB0C92">
              <w:rPr>
                <w:rFonts w:ascii="Times New Roman" w:hAnsi="Times New Roman" w:cs="Times New Roman"/>
                <w:b/>
                <w:sz w:val="24"/>
                <w:szCs w:val="24"/>
              </w:rPr>
              <w:t>ООО «Электронсервис»</w:t>
            </w:r>
          </w:p>
          <w:p w:rsidR="00BF5636" w:rsidRPr="00CB0C92" w:rsidRDefault="00BF5636" w:rsidP="007157BA">
            <w:pPr>
              <w:keepNext/>
              <w:keepLines/>
              <w:suppressLineNumbers/>
              <w:suppressAutoHyphens/>
              <w:spacing w:after="0" w:line="240" w:lineRule="auto"/>
              <w:rPr>
                <w:rFonts w:ascii="Times New Roman" w:hAnsi="Times New Roman" w:cs="Times New Roman"/>
                <w:sz w:val="24"/>
                <w:szCs w:val="24"/>
              </w:rPr>
            </w:pPr>
          </w:p>
          <w:p w:rsidR="00BF5636" w:rsidRPr="00CB0C92" w:rsidRDefault="00BF5636" w:rsidP="007157BA">
            <w:pPr>
              <w:keepNext/>
              <w:keepLines/>
              <w:suppressLineNumbers/>
              <w:suppressAutoHyphens/>
              <w:spacing w:after="0" w:line="240" w:lineRule="auto"/>
              <w:jc w:val="both"/>
              <w:rPr>
                <w:rFonts w:ascii="Times New Roman" w:hAnsi="Times New Roman" w:cs="Times New Roman"/>
                <w:sz w:val="24"/>
                <w:szCs w:val="24"/>
              </w:rPr>
            </w:pPr>
            <w:r w:rsidRPr="00CB0C92">
              <w:rPr>
                <w:rFonts w:ascii="Times New Roman" w:hAnsi="Times New Roman" w:cs="Times New Roman"/>
                <w:sz w:val="24"/>
                <w:szCs w:val="24"/>
              </w:rPr>
              <w:t xml:space="preserve">  ________________________А.Н. Сова</w:t>
            </w:r>
          </w:p>
        </w:tc>
        <w:tc>
          <w:tcPr>
            <w:tcW w:w="4277" w:type="dxa"/>
          </w:tcPr>
          <w:p w:rsidR="00BF5636" w:rsidRPr="00CB0C92" w:rsidRDefault="00BF5636" w:rsidP="007157BA">
            <w:pPr>
              <w:keepNext/>
              <w:keepLines/>
              <w:suppressLineNumbers/>
              <w:suppressAutoHyphens/>
              <w:spacing w:after="0" w:line="240" w:lineRule="auto"/>
              <w:rPr>
                <w:rFonts w:ascii="Times New Roman" w:hAnsi="Times New Roman" w:cs="Times New Roman"/>
                <w:sz w:val="24"/>
                <w:szCs w:val="24"/>
              </w:rPr>
            </w:pPr>
          </w:p>
          <w:p w:rsidR="00BF5636" w:rsidRPr="00CB0C92" w:rsidRDefault="00BF5636" w:rsidP="007157BA">
            <w:pPr>
              <w:keepNext/>
              <w:keepLines/>
              <w:suppressLineNumbers/>
              <w:suppressAutoHyphens/>
              <w:spacing w:after="0" w:line="240" w:lineRule="auto"/>
              <w:jc w:val="right"/>
              <w:rPr>
                <w:rFonts w:ascii="Times New Roman" w:hAnsi="Times New Roman" w:cs="Times New Roman"/>
                <w:sz w:val="24"/>
                <w:szCs w:val="24"/>
              </w:rPr>
            </w:pPr>
            <w:r w:rsidRPr="00CB0C92">
              <w:rPr>
                <w:rFonts w:ascii="Times New Roman" w:hAnsi="Times New Roman" w:cs="Times New Roman"/>
                <w:sz w:val="24"/>
                <w:szCs w:val="24"/>
              </w:rPr>
              <w:t>УТВЕРЖДАЮ:</w:t>
            </w:r>
          </w:p>
          <w:p w:rsidR="00BF5636" w:rsidRPr="00CB0C92" w:rsidRDefault="00BF5636" w:rsidP="007157BA">
            <w:pPr>
              <w:keepNext/>
              <w:keepLines/>
              <w:suppressLineNumbers/>
              <w:suppressAutoHyphens/>
              <w:spacing w:after="0" w:line="240" w:lineRule="auto"/>
              <w:jc w:val="right"/>
              <w:rPr>
                <w:rFonts w:ascii="Times New Roman" w:hAnsi="Times New Roman" w:cs="Times New Roman"/>
                <w:b/>
                <w:sz w:val="24"/>
                <w:szCs w:val="24"/>
              </w:rPr>
            </w:pPr>
          </w:p>
          <w:p w:rsidR="00BF5636" w:rsidRPr="00CB0C92" w:rsidRDefault="00BF5636" w:rsidP="007157BA">
            <w:pPr>
              <w:keepNext/>
              <w:keepLines/>
              <w:suppressLineNumbers/>
              <w:suppressAutoHyphens/>
              <w:spacing w:after="0" w:line="240" w:lineRule="auto"/>
              <w:jc w:val="right"/>
              <w:rPr>
                <w:rFonts w:ascii="Times New Roman" w:hAnsi="Times New Roman" w:cs="Times New Roman"/>
                <w:b/>
                <w:sz w:val="24"/>
                <w:szCs w:val="24"/>
              </w:rPr>
            </w:pPr>
            <w:r w:rsidRPr="00CB0C92">
              <w:rPr>
                <w:rFonts w:ascii="Times New Roman" w:hAnsi="Times New Roman" w:cs="Times New Roman"/>
                <w:b/>
                <w:sz w:val="24"/>
                <w:szCs w:val="24"/>
              </w:rPr>
              <w:t>МКУ «Служба муниципального заказа в ЖКХ»</w:t>
            </w:r>
          </w:p>
          <w:p w:rsidR="00BF5636" w:rsidRPr="00CB0C92" w:rsidRDefault="00BF5636" w:rsidP="007157BA">
            <w:pPr>
              <w:keepNext/>
              <w:keepLines/>
              <w:suppressLineNumbers/>
              <w:suppressAutoHyphens/>
              <w:spacing w:after="0" w:line="240" w:lineRule="auto"/>
              <w:jc w:val="right"/>
              <w:rPr>
                <w:rFonts w:eastAsia="Calibri"/>
                <w:sz w:val="24"/>
                <w:szCs w:val="24"/>
                <w:lang w:eastAsia="en-US"/>
              </w:rPr>
            </w:pPr>
            <w:r w:rsidRPr="00CB0C92">
              <w:rPr>
                <w:rFonts w:ascii="Times New Roman" w:hAnsi="Times New Roman" w:cs="Times New Roman"/>
                <w:sz w:val="24"/>
                <w:szCs w:val="24"/>
              </w:rPr>
              <w:t>_____________________</w:t>
            </w:r>
            <w:r w:rsidR="00BC5828" w:rsidRPr="00CB0C92">
              <w:rPr>
                <w:rFonts w:ascii="Times New Roman" w:hAnsi="Times New Roman" w:cs="Times New Roman"/>
                <w:sz w:val="24"/>
                <w:szCs w:val="24"/>
              </w:rPr>
              <w:t>Л. В. Юдина</w:t>
            </w:r>
          </w:p>
          <w:p w:rsidR="00BF5636" w:rsidRPr="00CB0C92" w:rsidRDefault="00BF5636" w:rsidP="007157BA">
            <w:pPr>
              <w:keepNext/>
              <w:keepLines/>
              <w:suppressLineNumbers/>
              <w:suppressAutoHyphens/>
              <w:spacing w:after="0" w:line="240" w:lineRule="auto"/>
              <w:jc w:val="right"/>
              <w:rPr>
                <w:rFonts w:ascii="Times New Roman" w:hAnsi="Times New Roman" w:cs="Times New Roman"/>
                <w:sz w:val="24"/>
                <w:szCs w:val="24"/>
              </w:rPr>
            </w:pPr>
          </w:p>
          <w:p w:rsidR="00BF5636" w:rsidRPr="00CB0C92" w:rsidRDefault="00BF5636" w:rsidP="007157BA">
            <w:pPr>
              <w:keepNext/>
              <w:keepLines/>
              <w:suppressLineNumbers/>
              <w:suppressAutoHyphens/>
              <w:spacing w:after="0" w:line="240" w:lineRule="auto"/>
              <w:jc w:val="both"/>
              <w:rPr>
                <w:rFonts w:ascii="Times New Roman" w:hAnsi="Times New Roman" w:cs="Times New Roman"/>
                <w:sz w:val="24"/>
                <w:szCs w:val="24"/>
              </w:rPr>
            </w:pPr>
          </w:p>
        </w:tc>
      </w:tr>
      <w:tr w:rsidR="00BF5636" w:rsidRPr="00CB0C92" w:rsidTr="00BC5828">
        <w:trPr>
          <w:trHeight w:val="432"/>
        </w:trPr>
        <w:tc>
          <w:tcPr>
            <w:tcW w:w="5045" w:type="dxa"/>
          </w:tcPr>
          <w:p w:rsidR="00BF5636" w:rsidRPr="00CB0C92" w:rsidRDefault="00BF5636" w:rsidP="007157BA">
            <w:pPr>
              <w:keepNext/>
              <w:keepLines/>
              <w:suppressLineNumbers/>
              <w:suppressAutoHyphens/>
              <w:spacing w:after="0" w:line="240" w:lineRule="auto"/>
              <w:rPr>
                <w:rFonts w:ascii="Times New Roman" w:hAnsi="Times New Roman" w:cs="Times New Roman"/>
                <w:sz w:val="24"/>
                <w:szCs w:val="24"/>
              </w:rPr>
            </w:pPr>
            <w:r w:rsidRPr="00CB0C92">
              <w:rPr>
                <w:rFonts w:ascii="Times New Roman" w:hAnsi="Times New Roman" w:cs="Times New Roman"/>
                <w:sz w:val="24"/>
                <w:szCs w:val="24"/>
              </w:rPr>
              <w:t>«_____»______________ 2014 г.</w:t>
            </w:r>
          </w:p>
        </w:tc>
        <w:tc>
          <w:tcPr>
            <w:tcW w:w="4277" w:type="dxa"/>
          </w:tcPr>
          <w:p w:rsidR="00BF5636" w:rsidRPr="00CB0C92" w:rsidRDefault="00BF5636" w:rsidP="007157BA">
            <w:pPr>
              <w:keepNext/>
              <w:keepLines/>
              <w:suppressLineNumbers/>
              <w:suppressAutoHyphens/>
              <w:spacing w:after="0" w:line="240" w:lineRule="auto"/>
              <w:rPr>
                <w:rFonts w:ascii="Times New Roman" w:hAnsi="Times New Roman" w:cs="Times New Roman"/>
                <w:sz w:val="24"/>
                <w:szCs w:val="24"/>
              </w:rPr>
            </w:pPr>
            <w:r w:rsidRPr="00CB0C92">
              <w:rPr>
                <w:rFonts w:ascii="Times New Roman" w:hAnsi="Times New Roman" w:cs="Times New Roman"/>
                <w:sz w:val="24"/>
                <w:szCs w:val="24"/>
              </w:rPr>
              <w:t>«_____» ______________ 2014 г.</w:t>
            </w:r>
          </w:p>
          <w:p w:rsidR="00BF5636" w:rsidRPr="00CB0C92" w:rsidRDefault="00BF5636" w:rsidP="007157BA">
            <w:pPr>
              <w:keepNext/>
              <w:keepLines/>
              <w:suppressLineNumbers/>
              <w:suppressAutoHyphens/>
              <w:spacing w:after="0" w:line="240" w:lineRule="auto"/>
              <w:rPr>
                <w:rFonts w:ascii="Times New Roman" w:hAnsi="Times New Roman" w:cs="Times New Roman"/>
                <w:sz w:val="24"/>
                <w:szCs w:val="24"/>
              </w:rPr>
            </w:pPr>
          </w:p>
        </w:tc>
      </w:tr>
    </w:tbl>
    <w:p w:rsidR="00BF5636" w:rsidRPr="00CB0C92" w:rsidRDefault="00BF5636" w:rsidP="00BF5636">
      <w:pPr>
        <w:keepNext/>
        <w:keepLines/>
        <w:suppressAutoHyphens/>
        <w:spacing w:before="120" w:after="120"/>
        <w:jc w:val="center"/>
        <w:rPr>
          <w:rFonts w:ascii="Times New Roman" w:hAnsi="Times New Roman" w:cs="Times New Roman"/>
          <w:b/>
          <w:bCs/>
          <w:sz w:val="36"/>
          <w:szCs w:val="36"/>
        </w:rPr>
      </w:pPr>
      <w:r w:rsidRPr="00CB0C92">
        <w:rPr>
          <w:rFonts w:ascii="Times New Roman" w:hAnsi="Times New Roman" w:cs="Times New Roman"/>
          <w:b/>
          <w:bCs/>
          <w:noProof/>
          <w:sz w:val="36"/>
          <w:szCs w:val="36"/>
        </w:rPr>
        <w:drawing>
          <wp:inline distT="0" distB="0" distL="0" distR="0">
            <wp:extent cx="3914775" cy="4552950"/>
            <wp:effectExtent l="19050" t="0" r="9525" b="0"/>
            <wp:docPr id="9" name="Рисунок 1" descr="I:\халтура_схемы городов\Ханты\hant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халтура_схемы городов\Ханты\hantman.gif"/>
                    <pic:cNvPicPr>
                      <a:picLocks noChangeAspect="1" noChangeArrowheads="1"/>
                    </pic:cNvPicPr>
                  </pic:nvPicPr>
                  <pic:blipFill>
                    <a:blip r:embed="rId8" cstate="print"/>
                    <a:srcRect/>
                    <a:stretch>
                      <a:fillRect/>
                    </a:stretch>
                  </pic:blipFill>
                  <pic:spPr bwMode="auto">
                    <a:xfrm>
                      <a:off x="0" y="0"/>
                      <a:ext cx="3914690" cy="4552851"/>
                    </a:xfrm>
                    <a:prstGeom prst="rect">
                      <a:avLst/>
                    </a:prstGeom>
                    <a:noFill/>
                    <a:ln w="9525">
                      <a:noFill/>
                      <a:miter lim="800000"/>
                      <a:headEnd/>
                      <a:tailEnd/>
                    </a:ln>
                  </pic:spPr>
                </pic:pic>
              </a:graphicData>
            </a:graphic>
          </wp:inline>
        </w:drawing>
      </w:r>
    </w:p>
    <w:p w:rsidR="00BF5636" w:rsidRPr="00CB0C92" w:rsidRDefault="00BF5636" w:rsidP="00BF5636">
      <w:pPr>
        <w:keepNext/>
        <w:keepLines/>
        <w:suppressAutoHyphens/>
        <w:spacing w:before="120" w:after="120"/>
        <w:jc w:val="center"/>
        <w:rPr>
          <w:rFonts w:ascii="Times New Roman" w:hAnsi="Times New Roman" w:cs="Times New Roman"/>
          <w:b/>
          <w:bCs/>
          <w:sz w:val="36"/>
          <w:szCs w:val="36"/>
        </w:rPr>
      </w:pPr>
      <w:r w:rsidRPr="00CB0C92">
        <w:rPr>
          <w:rFonts w:ascii="Times New Roman" w:hAnsi="Times New Roman" w:cs="Times New Roman"/>
          <w:b/>
          <w:bCs/>
          <w:sz w:val="36"/>
          <w:szCs w:val="36"/>
        </w:rPr>
        <w:t>«Схемы водоотведения города Ханты-Мансийска</w:t>
      </w:r>
      <w:r w:rsidR="00336871">
        <w:rPr>
          <w:rFonts w:ascii="Times New Roman" w:hAnsi="Times New Roman" w:cs="Times New Roman"/>
          <w:b/>
          <w:bCs/>
          <w:sz w:val="36"/>
          <w:szCs w:val="36"/>
        </w:rPr>
        <w:t xml:space="preserve"> </w:t>
      </w:r>
      <w:r w:rsidR="008205B9" w:rsidRPr="00CB0C92">
        <w:rPr>
          <w:rFonts w:ascii="Times New Roman" w:hAnsi="Times New Roman" w:cs="Times New Roman"/>
          <w:b/>
          <w:sz w:val="36"/>
          <w:szCs w:val="36"/>
        </w:rPr>
        <w:t xml:space="preserve">на период с 2014 </w:t>
      </w:r>
      <w:r w:rsidR="00CB5998" w:rsidRPr="00CB0C92">
        <w:rPr>
          <w:rFonts w:ascii="Times New Roman" w:hAnsi="Times New Roman" w:cs="Times New Roman"/>
          <w:b/>
          <w:bCs/>
          <w:sz w:val="36"/>
          <w:szCs w:val="36"/>
        </w:rPr>
        <w:t>п</w:t>
      </w:r>
      <w:r w:rsidRPr="00CB0C92">
        <w:rPr>
          <w:rFonts w:ascii="Times New Roman" w:hAnsi="Times New Roman" w:cs="Times New Roman"/>
          <w:b/>
          <w:bCs/>
          <w:sz w:val="36"/>
          <w:szCs w:val="36"/>
        </w:rPr>
        <w:t xml:space="preserve">о </w:t>
      </w:r>
      <w:r w:rsidR="008205B9" w:rsidRPr="00CB0C92">
        <w:rPr>
          <w:rFonts w:ascii="Times New Roman" w:hAnsi="Times New Roman" w:cs="Times New Roman"/>
          <w:b/>
          <w:bCs/>
          <w:sz w:val="36"/>
          <w:szCs w:val="36"/>
        </w:rPr>
        <w:t>2025</w:t>
      </w:r>
      <w:r w:rsidRPr="00CB0C92">
        <w:rPr>
          <w:rFonts w:ascii="Times New Roman" w:hAnsi="Times New Roman" w:cs="Times New Roman"/>
          <w:b/>
          <w:bCs/>
          <w:sz w:val="36"/>
          <w:szCs w:val="36"/>
        </w:rPr>
        <w:t xml:space="preserve"> года»</w:t>
      </w:r>
    </w:p>
    <w:p w:rsidR="00BF5636" w:rsidRPr="00CB0C92" w:rsidRDefault="00BF5636" w:rsidP="00BF5636">
      <w:pPr>
        <w:keepNext/>
        <w:keepLines/>
        <w:suppressAutoHyphens/>
        <w:spacing w:line="360" w:lineRule="auto"/>
        <w:jc w:val="center"/>
        <w:rPr>
          <w:rFonts w:ascii="Times New Roman" w:hAnsi="Times New Roman" w:cs="Times New Roman"/>
          <w:b/>
          <w:bCs/>
          <w:sz w:val="28"/>
          <w:szCs w:val="28"/>
        </w:rPr>
      </w:pPr>
      <w:r w:rsidRPr="00CB0C92">
        <w:rPr>
          <w:rFonts w:ascii="Times New Roman" w:hAnsi="Times New Roman" w:cs="Times New Roman"/>
          <w:b/>
          <w:bCs/>
          <w:sz w:val="28"/>
          <w:szCs w:val="28"/>
        </w:rPr>
        <w:t>Обосновывающие материалы</w:t>
      </w:r>
    </w:p>
    <w:p w:rsidR="00BF5636" w:rsidRPr="00CB0C92" w:rsidRDefault="00BF5636" w:rsidP="00BF5636">
      <w:pPr>
        <w:rPr>
          <w:rFonts w:ascii="Times New Roman" w:hAnsi="Times New Roman" w:cs="Times New Roman"/>
          <w:b/>
          <w:kern w:val="28"/>
          <w:sz w:val="28"/>
          <w:szCs w:val="28"/>
        </w:rPr>
      </w:pPr>
      <w:r w:rsidRPr="00CB0C92">
        <w:rPr>
          <w:rFonts w:ascii="Times New Roman" w:hAnsi="Times New Roman" w:cs="Times New Roman"/>
          <w:b/>
          <w:kern w:val="28"/>
          <w:sz w:val="28"/>
          <w:szCs w:val="28"/>
        </w:rPr>
        <w:t xml:space="preserve">Муниципальный контракт </w:t>
      </w:r>
    </w:p>
    <w:p w:rsidR="00BF5636" w:rsidRPr="00CB0C92" w:rsidRDefault="00BF5636" w:rsidP="00BF5636">
      <w:pPr>
        <w:rPr>
          <w:rFonts w:ascii="Times New Roman" w:hAnsi="Times New Roman" w:cs="Times New Roman"/>
          <w:b/>
          <w:bCs/>
          <w:sz w:val="28"/>
          <w:szCs w:val="28"/>
        </w:rPr>
      </w:pPr>
      <w:r w:rsidRPr="00CB0C92">
        <w:rPr>
          <w:rFonts w:ascii="Times New Roman" w:hAnsi="Times New Roman" w:cs="Times New Roman"/>
          <w:b/>
          <w:kern w:val="28"/>
          <w:sz w:val="28"/>
          <w:szCs w:val="28"/>
        </w:rPr>
        <w:t xml:space="preserve">№ </w:t>
      </w:r>
      <w:r w:rsidR="00F576C2" w:rsidRPr="00CB0C92">
        <w:rPr>
          <w:rFonts w:ascii="Times New Roman" w:hAnsi="Times New Roman" w:cs="Times New Roman"/>
          <w:b/>
          <w:kern w:val="28"/>
          <w:sz w:val="28"/>
          <w:szCs w:val="28"/>
        </w:rPr>
        <w:t>133 от 02.09.2014 года</w:t>
      </w:r>
    </w:p>
    <w:p w:rsidR="00FA2CAB" w:rsidRPr="00CB0C92" w:rsidRDefault="00FA2CAB" w:rsidP="00BF5636">
      <w:pPr>
        <w:widowControl w:val="0"/>
        <w:suppressLineNumbers/>
        <w:jc w:val="center"/>
        <w:rPr>
          <w:rFonts w:ascii="Times New Roman" w:hAnsi="Times New Roman" w:cs="Times New Roman"/>
          <w:b/>
          <w:bCs/>
          <w:sz w:val="24"/>
          <w:szCs w:val="24"/>
        </w:rPr>
      </w:pPr>
    </w:p>
    <w:p w:rsidR="00BF5636" w:rsidRPr="00CB0C92" w:rsidRDefault="00BF5636" w:rsidP="00BF5636">
      <w:pPr>
        <w:widowControl w:val="0"/>
        <w:suppressLineNumbers/>
        <w:jc w:val="center"/>
        <w:rPr>
          <w:rFonts w:ascii="Times New Roman" w:hAnsi="Times New Roman" w:cs="Times New Roman"/>
          <w:b/>
          <w:bCs/>
          <w:sz w:val="24"/>
          <w:szCs w:val="24"/>
        </w:rPr>
      </w:pPr>
      <w:r w:rsidRPr="00CB0C92">
        <w:rPr>
          <w:rFonts w:ascii="Times New Roman" w:hAnsi="Times New Roman" w:cs="Times New Roman"/>
          <w:b/>
          <w:bCs/>
          <w:sz w:val="24"/>
          <w:szCs w:val="24"/>
        </w:rPr>
        <w:t>г. Ханты-Мансийск</w:t>
      </w:r>
    </w:p>
    <w:p w:rsidR="00BF5636" w:rsidRPr="00CB0C92" w:rsidRDefault="00BF5636" w:rsidP="00BF5636">
      <w:pPr>
        <w:widowControl w:val="0"/>
        <w:suppressLineNumbers/>
        <w:jc w:val="center"/>
        <w:rPr>
          <w:rFonts w:ascii="Times New Roman" w:hAnsi="Times New Roman" w:cs="Times New Roman"/>
          <w:b/>
          <w:sz w:val="24"/>
          <w:szCs w:val="24"/>
        </w:rPr>
      </w:pPr>
      <w:r w:rsidRPr="00CB0C92">
        <w:rPr>
          <w:rFonts w:ascii="Times New Roman" w:hAnsi="Times New Roman" w:cs="Times New Roman"/>
          <w:b/>
          <w:sz w:val="24"/>
          <w:szCs w:val="24"/>
        </w:rPr>
        <w:t>2014г.</w:t>
      </w:r>
    </w:p>
    <w:p w:rsidR="00BF5636" w:rsidRPr="00CB0C92" w:rsidRDefault="00BF5636" w:rsidP="00BF5636">
      <w:pPr>
        <w:pStyle w:val="ab"/>
        <w:keepLines/>
        <w:spacing w:line="276" w:lineRule="auto"/>
      </w:pPr>
      <w:bookmarkStart w:id="0" w:name="_Toc362287795"/>
      <w:r w:rsidRPr="00CB0C92">
        <w:lastRenderedPageBreak/>
        <w:t>АННОТАЦИЯ</w:t>
      </w:r>
      <w:bookmarkEnd w:id="0"/>
    </w:p>
    <w:p w:rsidR="00BF5636" w:rsidRPr="00CB0C92" w:rsidRDefault="00BF5636" w:rsidP="00BF5636">
      <w:pPr>
        <w:pStyle w:val="ab"/>
        <w:keepLines/>
        <w:spacing w:line="276" w:lineRule="auto"/>
      </w:pPr>
    </w:p>
    <w:p w:rsidR="00BF5636" w:rsidRPr="00CB0C92" w:rsidRDefault="00BF5636" w:rsidP="00BF5636">
      <w:pPr>
        <w:pStyle w:val="ad"/>
        <w:keepNext w:val="0"/>
        <w:suppressAutoHyphens w:val="0"/>
        <w:spacing w:line="360" w:lineRule="auto"/>
        <w:ind w:firstLine="567"/>
        <w:jc w:val="both"/>
        <w:rPr>
          <w:rFonts w:ascii="Times New Roman" w:eastAsia="MS Mincho" w:hAnsi="Times New Roman" w:cs="Times New Roman"/>
          <w:sz w:val="24"/>
          <w:szCs w:val="24"/>
        </w:rPr>
      </w:pPr>
      <w:r w:rsidRPr="00CB0C92">
        <w:rPr>
          <w:rFonts w:ascii="Times New Roman" w:eastAsia="MS Mincho" w:hAnsi="Times New Roman" w:cs="Times New Roman"/>
          <w:sz w:val="24"/>
          <w:szCs w:val="24"/>
        </w:rPr>
        <w:t>Данная работа выполнена в соответствии с Муниципальным контрактом №</w:t>
      </w:r>
      <w:r w:rsidR="00F576C2" w:rsidRPr="00CB0C92">
        <w:rPr>
          <w:rFonts w:ascii="Times New Roman" w:eastAsia="MS Mincho" w:hAnsi="Times New Roman" w:cs="Times New Roman"/>
          <w:sz w:val="24"/>
          <w:szCs w:val="24"/>
        </w:rPr>
        <w:t xml:space="preserve"> 133 от 02.09.2014 </w:t>
      </w:r>
      <w:r w:rsidRPr="00CB0C92">
        <w:rPr>
          <w:rFonts w:ascii="Times New Roman" w:eastAsia="MS Mincho" w:hAnsi="Times New Roman" w:cs="Times New Roman"/>
          <w:sz w:val="24"/>
          <w:szCs w:val="24"/>
        </w:rPr>
        <w:t>года заключенным между ООО «Электронсервис» и администрацией города Ханты-Мансийск.</w:t>
      </w:r>
    </w:p>
    <w:p w:rsidR="00BF5636" w:rsidRPr="00CB0C92" w:rsidRDefault="00BF5636" w:rsidP="00BF5636">
      <w:pPr>
        <w:pStyle w:val="ad"/>
        <w:keepNext w:val="0"/>
        <w:suppressAutoHyphens w:val="0"/>
        <w:spacing w:line="360" w:lineRule="auto"/>
        <w:ind w:firstLine="567"/>
        <w:jc w:val="both"/>
        <w:rPr>
          <w:rFonts w:ascii="Times New Roman" w:eastAsia="MS Mincho" w:hAnsi="Times New Roman" w:cs="Times New Roman"/>
          <w:sz w:val="24"/>
          <w:szCs w:val="24"/>
        </w:rPr>
      </w:pPr>
      <w:r w:rsidRPr="00CB0C92">
        <w:rPr>
          <w:rFonts w:ascii="Times New Roman" w:eastAsia="MS Mincho" w:hAnsi="Times New Roman" w:cs="Times New Roman"/>
          <w:sz w:val="24"/>
          <w:szCs w:val="24"/>
        </w:rPr>
        <w:t>Цель настоящей работы: на основе анализа существующего состояния систем водоотведения города и проблем при производстве, распределении и потреблении систем водоотведения разработать возможные направления развития систем водоотведения города, выбрать наиболее рациональные из них, определить эффективность принятых решений, обеспечивающих дальнейшее развитие города, оценить затраты на реализацию предлагаемых технических решений и экономическую эффективность по рекомендуемому варианту.</w:t>
      </w: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tbl>
      <w:tblPr>
        <w:tblStyle w:val="af1"/>
        <w:tblW w:w="0" w:type="auto"/>
        <w:tblLook w:val="04A0"/>
      </w:tblPr>
      <w:tblGrid>
        <w:gridCol w:w="9570"/>
      </w:tblGrid>
      <w:tr w:rsidR="00BF5636" w:rsidRPr="00CB0C92" w:rsidTr="007157BA">
        <w:trPr>
          <w:trHeight w:val="859"/>
        </w:trPr>
        <w:tc>
          <w:tcPr>
            <w:tcW w:w="9570" w:type="dxa"/>
          </w:tcPr>
          <w:p w:rsidR="00BF5636" w:rsidRPr="00CB0C92" w:rsidRDefault="00BF5636" w:rsidP="00BF5636">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Коллектив разработчиков благодарит все предприятия и организации, предоставившие все необходимые материалы и принявшие участие в разработке схемы по водоотведению города </w:t>
            </w:r>
            <w:r w:rsidR="006E254D" w:rsidRPr="00CB0C92">
              <w:rPr>
                <w:rFonts w:ascii="Times New Roman" w:eastAsia="Times New Roman" w:hAnsi="Times New Roman" w:cs="Times New Roman"/>
                <w:sz w:val="24"/>
                <w:szCs w:val="24"/>
              </w:rPr>
              <w:t>Ханты-Мансийска</w:t>
            </w:r>
            <w:r w:rsidRPr="00CB0C92">
              <w:rPr>
                <w:rFonts w:ascii="Times New Roman" w:eastAsia="Times New Roman" w:hAnsi="Times New Roman" w:cs="Times New Roman"/>
                <w:sz w:val="24"/>
                <w:szCs w:val="24"/>
              </w:rPr>
              <w:t>.</w:t>
            </w:r>
          </w:p>
        </w:tc>
      </w:tr>
    </w:tbl>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BF5636" w:rsidRPr="00CB0C92" w:rsidRDefault="00BF5636" w:rsidP="00BF5636">
      <w:pPr>
        <w:spacing w:after="0" w:line="240" w:lineRule="auto"/>
        <w:ind w:firstLine="510"/>
        <w:rPr>
          <w:rFonts w:ascii="Times New Roman" w:eastAsia="Times New Roman" w:hAnsi="Times New Roman" w:cs="Times New Roman"/>
          <w:sz w:val="24"/>
          <w:szCs w:val="24"/>
        </w:rPr>
      </w:pPr>
    </w:p>
    <w:p w:rsidR="00C55AD5" w:rsidRPr="00CB0C92" w:rsidRDefault="00C55AD5" w:rsidP="00D528D4">
      <w:pPr>
        <w:spacing w:after="0" w:line="360" w:lineRule="auto"/>
        <w:ind w:firstLine="510"/>
        <w:jc w:val="center"/>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lastRenderedPageBreak/>
        <w:t>Содержание</w:t>
      </w:r>
    </w:p>
    <w:p w:rsidR="00442764" w:rsidRPr="00CB0C92" w:rsidRDefault="00442764" w:rsidP="00D528D4">
      <w:pPr>
        <w:spacing w:after="0" w:line="360" w:lineRule="auto"/>
        <w:ind w:firstLine="510"/>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Введение</w:t>
      </w:r>
      <w:r w:rsidR="00D528D4" w:rsidRPr="00CB0C92">
        <w:rPr>
          <w:rFonts w:ascii="Times New Roman" w:eastAsia="Times New Roman" w:hAnsi="Times New Roman" w:cs="Times New Roman"/>
          <w:sz w:val="24"/>
          <w:szCs w:val="24"/>
        </w:rPr>
        <w:t>.........................................................................................................................</w:t>
      </w:r>
      <w:r w:rsidR="00907FA6" w:rsidRPr="00CB0C92">
        <w:rPr>
          <w:rFonts w:ascii="Times New Roman" w:eastAsia="Times New Roman" w:hAnsi="Times New Roman" w:cs="Times New Roman"/>
          <w:sz w:val="24"/>
          <w:szCs w:val="24"/>
        </w:rPr>
        <w:t>6</w:t>
      </w:r>
    </w:p>
    <w:p w:rsidR="00442764" w:rsidRPr="00CB0C92" w:rsidRDefault="00442764" w:rsidP="00D528D4">
      <w:pPr>
        <w:spacing w:after="0" w:line="360" w:lineRule="auto"/>
        <w:ind w:firstLine="510"/>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Паспорт схемы</w:t>
      </w:r>
      <w:r w:rsidR="00D528D4" w:rsidRPr="00CB0C92">
        <w:rPr>
          <w:rFonts w:ascii="Times New Roman" w:eastAsia="Times New Roman" w:hAnsi="Times New Roman" w:cs="Times New Roman"/>
          <w:sz w:val="24"/>
          <w:szCs w:val="24"/>
        </w:rPr>
        <w:t>..............................................................................................................</w:t>
      </w:r>
      <w:r w:rsidR="00907FA6" w:rsidRPr="00CB0C92">
        <w:rPr>
          <w:rFonts w:ascii="Times New Roman" w:eastAsia="Times New Roman" w:hAnsi="Times New Roman" w:cs="Times New Roman"/>
          <w:sz w:val="24"/>
          <w:szCs w:val="24"/>
        </w:rPr>
        <w:t>7</w:t>
      </w:r>
    </w:p>
    <w:p w:rsidR="00442764" w:rsidRPr="00CB0C92" w:rsidRDefault="00442764" w:rsidP="00D528D4">
      <w:pPr>
        <w:spacing w:after="0" w:line="360" w:lineRule="auto"/>
        <w:ind w:firstLine="510"/>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Общие сведения и основные показатели</w:t>
      </w:r>
      <w:r w:rsidR="00D528D4" w:rsidRPr="00CB0C92">
        <w:rPr>
          <w:rFonts w:ascii="Times New Roman" w:eastAsia="Times New Roman" w:hAnsi="Times New Roman" w:cs="Times New Roman"/>
          <w:sz w:val="24"/>
          <w:szCs w:val="24"/>
        </w:rPr>
        <w:t>.................................................................</w:t>
      </w:r>
      <w:r w:rsidR="00907FA6" w:rsidRPr="00CB0C92">
        <w:rPr>
          <w:rFonts w:ascii="Times New Roman" w:eastAsia="Times New Roman" w:hAnsi="Times New Roman" w:cs="Times New Roman"/>
          <w:sz w:val="24"/>
          <w:szCs w:val="24"/>
        </w:rPr>
        <w:t>9</w:t>
      </w:r>
    </w:p>
    <w:p w:rsidR="00442764" w:rsidRPr="00CB0C92" w:rsidRDefault="007157BA" w:rsidP="00D528D4">
      <w:pPr>
        <w:spacing w:after="0" w:line="360" w:lineRule="auto"/>
        <w:ind w:firstLine="567"/>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 xml:space="preserve">Водоотведение. </w:t>
      </w:r>
      <w:r w:rsidR="00442764" w:rsidRPr="00CB0C92">
        <w:rPr>
          <w:rFonts w:ascii="Times New Roman" w:eastAsia="Times New Roman" w:hAnsi="Times New Roman" w:cs="Times New Roman"/>
          <w:b/>
          <w:sz w:val="24"/>
          <w:szCs w:val="24"/>
        </w:rPr>
        <w:t>Общее положение</w:t>
      </w:r>
      <w:r w:rsidRPr="00CB0C92">
        <w:rPr>
          <w:rFonts w:ascii="Times New Roman" w:eastAsia="Times New Roman" w:hAnsi="Times New Roman" w:cs="Times New Roman"/>
          <w:sz w:val="24"/>
          <w:szCs w:val="24"/>
        </w:rPr>
        <w:t>................</w:t>
      </w:r>
      <w:r w:rsidR="00D528D4"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w:t>
      </w:r>
      <w:r w:rsidR="00D528D4"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13</w:t>
      </w:r>
    </w:p>
    <w:p w:rsidR="00C55AD5" w:rsidRPr="00CB0C92" w:rsidRDefault="006403A4" w:rsidP="00D528D4">
      <w:pPr>
        <w:spacing w:after="0" w:line="360" w:lineRule="auto"/>
        <w:ind w:firstLine="567"/>
        <w:jc w:val="both"/>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1</w:t>
      </w:r>
      <w:r w:rsidR="00C55AD5" w:rsidRPr="00CB0C92">
        <w:rPr>
          <w:rFonts w:ascii="Times New Roman" w:eastAsia="Times New Roman" w:hAnsi="Times New Roman" w:cs="Times New Roman"/>
          <w:b/>
          <w:sz w:val="24"/>
          <w:szCs w:val="24"/>
        </w:rPr>
        <w:t>.1. Существующее положение в сфере водоотведения поселения</w:t>
      </w:r>
      <w:r w:rsidR="00C55AD5" w:rsidRPr="00CB0C92">
        <w:rPr>
          <w:rFonts w:ascii="Times New Roman" w:eastAsia="Times New Roman" w:hAnsi="Times New Roman" w:cs="Times New Roman"/>
          <w:sz w:val="24"/>
          <w:szCs w:val="24"/>
        </w:rPr>
        <w:t>.</w:t>
      </w:r>
      <w:r w:rsidR="00217E5B" w:rsidRPr="00CB0C92">
        <w:rPr>
          <w:rFonts w:ascii="Times New Roman" w:eastAsia="Times New Roman" w:hAnsi="Times New Roman" w:cs="Times New Roman"/>
          <w:sz w:val="24"/>
          <w:szCs w:val="24"/>
        </w:rPr>
        <w:t>...................</w:t>
      </w:r>
      <w:r w:rsidR="00907FA6" w:rsidRPr="00CB0C92">
        <w:rPr>
          <w:rFonts w:ascii="Times New Roman" w:eastAsia="Times New Roman" w:hAnsi="Times New Roman" w:cs="Times New Roman"/>
          <w:sz w:val="24"/>
          <w:szCs w:val="24"/>
        </w:rPr>
        <w:t>1</w:t>
      </w:r>
      <w:r w:rsidR="007157BA" w:rsidRPr="00CB0C92">
        <w:rPr>
          <w:rFonts w:ascii="Times New Roman" w:eastAsia="Times New Roman" w:hAnsi="Times New Roman" w:cs="Times New Roman"/>
          <w:sz w:val="24"/>
          <w:szCs w:val="24"/>
        </w:rPr>
        <w:t>5</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313C58"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15</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13C58"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17</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 Описание территорий муниципального образования, не охваченных централизованной системой водоотведения.</w:t>
      </w:r>
      <w:r w:rsidR="00313C58"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66</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13C58"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69</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402B61" w:rsidRPr="00CB0C92">
        <w:rPr>
          <w:rFonts w:ascii="Times New Roman" w:eastAsia="Times New Roman" w:hAnsi="Times New Roman" w:cs="Times New Roman"/>
          <w:sz w:val="24"/>
          <w:szCs w:val="24"/>
        </w:rPr>
        <w:t>.1.5</w:t>
      </w:r>
      <w:r w:rsidR="00C55AD5" w:rsidRPr="00CB0C92">
        <w:rPr>
          <w:rFonts w:ascii="Times New Roman" w:eastAsia="Times New Roman" w:hAnsi="Times New Roman" w:cs="Times New Roman"/>
          <w:sz w:val="24"/>
          <w:szCs w:val="24"/>
        </w:rPr>
        <w:t xml:space="preserve"> Оценка безопасности и надежности объектов централизованной системы водоотведения и их управляемости.</w:t>
      </w:r>
      <w:r w:rsidR="00313C58"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72</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402B61" w:rsidRPr="00CB0C92">
        <w:rPr>
          <w:rFonts w:ascii="Times New Roman" w:eastAsia="Times New Roman" w:hAnsi="Times New Roman" w:cs="Times New Roman"/>
          <w:sz w:val="24"/>
          <w:szCs w:val="24"/>
        </w:rPr>
        <w:t>.1.6</w:t>
      </w:r>
      <w:r w:rsidR="00C55AD5" w:rsidRPr="00CB0C92">
        <w:rPr>
          <w:rFonts w:ascii="Times New Roman" w:eastAsia="Times New Roman" w:hAnsi="Times New Roman" w:cs="Times New Roman"/>
          <w:sz w:val="24"/>
          <w:szCs w:val="24"/>
        </w:rPr>
        <w:t xml:space="preserve"> Оценка воздействия сбросов сточных вод через централизованную систему водоотведения на окружающую среду.</w:t>
      </w:r>
      <w:r w:rsidR="00313C58"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74</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b/>
          <w:sz w:val="24"/>
          <w:szCs w:val="24"/>
        </w:rPr>
        <w:t>1</w:t>
      </w:r>
      <w:r w:rsidR="00C55AD5" w:rsidRPr="00CB0C92">
        <w:rPr>
          <w:rFonts w:ascii="Times New Roman" w:eastAsia="Times New Roman" w:hAnsi="Times New Roman" w:cs="Times New Roman"/>
          <w:b/>
          <w:sz w:val="24"/>
          <w:szCs w:val="24"/>
        </w:rPr>
        <w:t>.2 Балансы сточных вод в системе водоотведения</w:t>
      </w:r>
      <w:r w:rsidR="00C55AD5" w:rsidRPr="00CB0C92">
        <w:rPr>
          <w:rFonts w:ascii="Times New Roman" w:eastAsia="Times New Roman" w:hAnsi="Times New Roman" w:cs="Times New Roman"/>
          <w:sz w:val="24"/>
          <w:szCs w:val="24"/>
        </w:rPr>
        <w:t>.</w:t>
      </w:r>
      <w:r w:rsidR="00313C58" w:rsidRPr="00CB0C92">
        <w:rPr>
          <w:rFonts w:ascii="Times New Roman" w:eastAsia="Times New Roman" w:hAnsi="Times New Roman" w:cs="Times New Roman"/>
          <w:sz w:val="24"/>
          <w:szCs w:val="24"/>
        </w:rPr>
        <w:t>.........................................</w:t>
      </w:r>
      <w:r w:rsidR="00765351"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75</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.2.1 Баланс поступления сточных вод в централизованную систему водоотведения и отведения стоков по технологическим зонам водоотведения.</w:t>
      </w:r>
      <w:r w:rsidR="00313C58" w:rsidRPr="00CB0C92">
        <w:rPr>
          <w:rFonts w:ascii="Times New Roman" w:eastAsia="Times New Roman" w:hAnsi="Times New Roman" w:cs="Times New Roman"/>
          <w:sz w:val="24"/>
          <w:szCs w:val="24"/>
        </w:rPr>
        <w:t>.......................................</w:t>
      </w:r>
      <w:r w:rsidR="00765351"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75</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13C58" w:rsidRPr="00CB0C92">
        <w:rPr>
          <w:rFonts w:ascii="Times New Roman" w:eastAsia="Times New Roman" w:hAnsi="Times New Roman" w:cs="Times New Roman"/>
          <w:sz w:val="24"/>
          <w:szCs w:val="24"/>
        </w:rPr>
        <w:t>....................................................................................................................</w:t>
      </w:r>
      <w:r w:rsidR="00765351"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80</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13C58" w:rsidRPr="00CB0C92">
        <w:rPr>
          <w:rFonts w:ascii="Times New Roman" w:eastAsia="Times New Roman" w:hAnsi="Times New Roman" w:cs="Times New Roman"/>
          <w:sz w:val="24"/>
          <w:szCs w:val="24"/>
        </w:rPr>
        <w:t>.............................................................................................................................</w:t>
      </w:r>
      <w:r w:rsidR="00765351"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80</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1</w:t>
      </w:r>
      <w:r w:rsidR="00C55AD5" w:rsidRPr="00CB0C92">
        <w:rPr>
          <w:rFonts w:ascii="Times New Roman" w:eastAsia="Times New Roman" w:hAnsi="Times New Roman" w:cs="Times New Roman"/>
          <w:sz w:val="24"/>
          <w:szCs w:val="24"/>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сельским округам с выделением зон дефицитов и резервов производственных мощностей.</w:t>
      </w:r>
      <w:r w:rsidR="00313C58" w:rsidRPr="00CB0C92">
        <w:rPr>
          <w:rFonts w:ascii="Times New Roman" w:eastAsia="Times New Roman" w:hAnsi="Times New Roman" w:cs="Times New Roman"/>
          <w:sz w:val="24"/>
          <w:szCs w:val="24"/>
        </w:rPr>
        <w:t>..........................................</w:t>
      </w:r>
      <w:r w:rsidR="00765351"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81</w:t>
      </w:r>
    </w:p>
    <w:p w:rsidR="00A26C6A"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9E5BB0" w:rsidRPr="00CB0C92">
        <w:rPr>
          <w:rFonts w:ascii="Times New Roman" w:eastAsia="Times New Roman" w:hAnsi="Times New Roman" w:cs="Times New Roman"/>
          <w:sz w:val="24"/>
          <w:szCs w:val="24"/>
        </w:rPr>
        <w:t>.2.5</w:t>
      </w:r>
      <w:r w:rsidR="00A26C6A" w:rsidRPr="00CB0C92">
        <w:rPr>
          <w:rFonts w:ascii="Times New Roman" w:eastAsia="Times New Roman" w:hAnsi="Times New Roman" w:cs="Times New Roman"/>
          <w:sz w:val="24"/>
          <w:szCs w:val="24"/>
        </w:rPr>
        <w:t xml:space="preserve"> Цены и тарифы в системе водоотведения........................</w:t>
      </w:r>
      <w:r w:rsidR="00907FA6"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w:t>
      </w:r>
      <w:r w:rsidR="00907FA6"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84</w:t>
      </w:r>
    </w:p>
    <w:p w:rsidR="00F13300"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F13300" w:rsidRPr="00CB0C92">
        <w:rPr>
          <w:rFonts w:ascii="Times New Roman" w:eastAsia="Times New Roman" w:hAnsi="Times New Roman" w:cs="Times New Roman"/>
          <w:sz w:val="24"/>
          <w:szCs w:val="24"/>
        </w:rPr>
        <w:t>.2.</w:t>
      </w:r>
      <w:r w:rsidR="009E5BB0" w:rsidRPr="00CB0C92">
        <w:rPr>
          <w:rFonts w:ascii="Times New Roman" w:eastAsia="Times New Roman" w:hAnsi="Times New Roman" w:cs="Times New Roman"/>
          <w:sz w:val="24"/>
          <w:szCs w:val="24"/>
        </w:rPr>
        <w:t>6</w:t>
      </w:r>
      <w:r w:rsidR="00F13300" w:rsidRPr="00CB0C92">
        <w:rPr>
          <w:rFonts w:ascii="Times New Roman" w:eastAsia="Times New Roman" w:hAnsi="Times New Roman" w:cs="Times New Roman"/>
          <w:sz w:val="24"/>
          <w:szCs w:val="24"/>
        </w:rPr>
        <w:t xml:space="preserve"> Заключения по работе существующей гидравлической системы водоотведения.......................................................................................</w:t>
      </w:r>
      <w:r w:rsidR="00907FA6"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86</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b/>
          <w:sz w:val="24"/>
          <w:szCs w:val="24"/>
        </w:rPr>
        <w:t>1</w:t>
      </w:r>
      <w:r w:rsidR="00C55AD5" w:rsidRPr="00CB0C92">
        <w:rPr>
          <w:rFonts w:ascii="Times New Roman" w:eastAsia="Times New Roman" w:hAnsi="Times New Roman" w:cs="Times New Roman"/>
          <w:b/>
          <w:sz w:val="24"/>
          <w:szCs w:val="24"/>
        </w:rPr>
        <w:t>.3 Прогноз объема сточных вод</w:t>
      </w:r>
      <w:r w:rsidR="00C55AD5" w:rsidRPr="00CB0C92">
        <w:rPr>
          <w:rFonts w:ascii="Times New Roman" w:eastAsia="Times New Roman" w:hAnsi="Times New Roman" w:cs="Times New Roman"/>
          <w:sz w:val="24"/>
          <w:szCs w:val="24"/>
        </w:rPr>
        <w:t>.</w:t>
      </w:r>
      <w:r w:rsidR="00313C58"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w:t>
      </w:r>
      <w:r w:rsidR="00313C58" w:rsidRPr="00CB0C92">
        <w:rPr>
          <w:rFonts w:ascii="Times New Roman" w:eastAsia="Times New Roman" w:hAnsi="Times New Roman" w:cs="Times New Roman"/>
          <w:sz w:val="24"/>
          <w:szCs w:val="24"/>
        </w:rPr>
        <w:t>....</w:t>
      </w:r>
      <w:r w:rsidR="00D343FE"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89</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.3.1 Сведения о фактическом и ожидаемом поступлении сточных вод в централизованную систему водоотведения.</w:t>
      </w:r>
      <w:r w:rsidR="00313C58" w:rsidRPr="00CB0C92">
        <w:rPr>
          <w:rFonts w:ascii="Times New Roman" w:eastAsia="Times New Roman" w:hAnsi="Times New Roman" w:cs="Times New Roman"/>
          <w:sz w:val="24"/>
          <w:szCs w:val="24"/>
        </w:rPr>
        <w:t>.................................................................</w:t>
      </w:r>
      <w:r w:rsidR="00D343FE"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89</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8E1B0B" w:rsidRPr="00CB0C92">
        <w:rPr>
          <w:rFonts w:ascii="Times New Roman" w:eastAsia="Times New Roman" w:hAnsi="Times New Roman" w:cs="Times New Roman"/>
          <w:sz w:val="24"/>
          <w:szCs w:val="24"/>
        </w:rPr>
        <w:t>.3.2</w:t>
      </w:r>
      <w:r w:rsidR="00C55AD5" w:rsidRPr="00CB0C92">
        <w:rPr>
          <w:rFonts w:ascii="Times New Roman" w:eastAsia="Times New Roman" w:hAnsi="Times New Roman" w:cs="Times New Roman"/>
          <w:sz w:val="24"/>
          <w:szCs w:val="24"/>
        </w:rPr>
        <w:t xml:space="preserve"> Расчет требуемой мощности очистных сооружений исходя из данных о расчетном расходе сточных вод.</w:t>
      </w:r>
      <w:r w:rsidR="00313C58" w:rsidRPr="00CB0C92">
        <w:rPr>
          <w:rFonts w:ascii="Times New Roman" w:eastAsia="Times New Roman" w:hAnsi="Times New Roman" w:cs="Times New Roman"/>
          <w:sz w:val="24"/>
          <w:szCs w:val="24"/>
        </w:rPr>
        <w:t>..............................</w:t>
      </w:r>
      <w:r w:rsidR="00EB51E9" w:rsidRPr="00CB0C92">
        <w:rPr>
          <w:rFonts w:ascii="Times New Roman" w:eastAsia="Times New Roman" w:hAnsi="Times New Roman" w:cs="Times New Roman"/>
          <w:sz w:val="24"/>
          <w:szCs w:val="24"/>
        </w:rPr>
        <w:t>.............................................</w:t>
      </w:r>
      <w:r w:rsidR="00313C58"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97</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8E1B0B" w:rsidRPr="00CB0C92">
        <w:rPr>
          <w:rFonts w:ascii="Times New Roman" w:eastAsia="Times New Roman" w:hAnsi="Times New Roman" w:cs="Times New Roman"/>
          <w:sz w:val="24"/>
          <w:szCs w:val="24"/>
        </w:rPr>
        <w:t>.3.3</w:t>
      </w:r>
      <w:r w:rsidR="00B5590B" w:rsidRPr="00CB0C92">
        <w:rPr>
          <w:rFonts w:ascii="Times New Roman" w:eastAsia="Times New Roman" w:hAnsi="Times New Roman" w:cs="Times New Roman"/>
          <w:sz w:val="24"/>
          <w:szCs w:val="24"/>
        </w:rPr>
        <w:t>Результаты анализов режима работы элементов централизованной системы водоотведения………………………………….</w:t>
      </w:r>
      <w:r w:rsidR="00C55AD5"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D343FE"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97</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8E1B0B" w:rsidRPr="00CB0C92">
        <w:rPr>
          <w:rFonts w:ascii="Times New Roman" w:eastAsia="Times New Roman" w:hAnsi="Times New Roman" w:cs="Times New Roman"/>
          <w:sz w:val="24"/>
          <w:szCs w:val="24"/>
        </w:rPr>
        <w:t>.3.4</w:t>
      </w:r>
      <w:r w:rsidR="00C55AD5" w:rsidRPr="00CB0C92">
        <w:rPr>
          <w:rFonts w:ascii="Times New Roman" w:eastAsia="Times New Roman" w:hAnsi="Times New Roman" w:cs="Times New Roman"/>
          <w:sz w:val="24"/>
          <w:szCs w:val="24"/>
        </w:rPr>
        <w:t xml:space="preserve"> Анализ резервов производственных мощностей очистных сооружений системы водоотведения и возможности расширения зоны их действия.</w:t>
      </w:r>
      <w:r w:rsidR="00852861" w:rsidRPr="00CB0C92">
        <w:rPr>
          <w:rFonts w:ascii="Times New Roman" w:eastAsia="Times New Roman" w:hAnsi="Times New Roman" w:cs="Times New Roman"/>
          <w:sz w:val="24"/>
          <w:szCs w:val="24"/>
        </w:rPr>
        <w:t>................................</w:t>
      </w:r>
      <w:r w:rsidR="00D343FE" w:rsidRPr="00CB0C92">
        <w:rPr>
          <w:rFonts w:ascii="Times New Roman" w:eastAsia="Times New Roman" w:hAnsi="Times New Roman" w:cs="Times New Roman"/>
          <w:sz w:val="24"/>
          <w:szCs w:val="24"/>
        </w:rPr>
        <w:t>.</w:t>
      </w:r>
      <w:r w:rsidR="00907FA6" w:rsidRPr="00CB0C92">
        <w:rPr>
          <w:rFonts w:ascii="Times New Roman" w:eastAsia="Times New Roman" w:hAnsi="Times New Roman" w:cs="Times New Roman"/>
          <w:sz w:val="24"/>
          <w:szCs w:val="24"/>
        </w:rPr>
        <w:t>...</w:t>
      </w:r>
      <w:r w:rsidR="007157BA" w:rsidRPr="00CB0C92">
        <w:rPr>
          <w:rFonts w:ascii="Times New Roman" w:eastAsia="Times New Roman" w:hAnsi="Times New Roman" w:cs="Times New Roman"/>
          <w:sz w:val="24"/>
          <w:szCs w:val="24"/>
        </w:rPr>
        <w:t>102</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b/>
          <w:sz w:val="24"/>
          <w:szCs w:val="24"/>
        </w:rPr>
        <w:t>1</w:t>
      </w:r>
      <w:r w:rsidR="00C55AD5" w:rsidRPr="00CB0C92">
        <w:rPr>
          <w:rFonts w:ascii="Times New Roman" w:eastAsia="Times New Roman" w:hAnsi="Times New Roman" w:cs="Times New Roman"/>
          <w:b/>
          <w:sz w:val="24"/>
          <w:szCs w:val="24"/>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C55AD5"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D343FE" w:rsidRPr="00CB0C92">
        <w:rPr>
          <w:rFonts w:ascii="Times New Roman" w:eastAsia="Times New Roman" w:hAnsi="Times New Roman" w:cs="Times New Roman"/>
          <w:sz w:val="24"/>
          <w:szCs w:val="24"/>
        </w:rPr>
        <w:t>.</w:t>
      </w:r>
      <w:r w:rsidR="006739A0" w:rsidRPr="00CB0C92">
        <w:rPr>
          <w:rFonts w:ascii="Times New Roman" w:eastAsia="Times New Roman" w:hAnsi="Times New Roman" w:cs="Times New Roman"/>
          <w:sz w:val="24"/>
          <w:szCs w:val="24"/>
        </w:rPr>
        <w:t>..104</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.4.1 Основные направления, принципы, задачи и целевые показатели развития централизованной системы водоотведения.</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..104</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.4.2 Перечень основных мероприятий по реализации схем водоотведения с разбивкой по годам, включая технические обоснования этих мероприятий.</w:t>
      </w:r>
      <w:r w:rsidR="00852861" w:rsidRPr="00CB0C92">
        <w:rPr>
          <w:rFonts w:ascii="Times New Roman" w:eastAsia="Times New Roman" w:hAnsi="Times New Roman" w:cs="Times New Roman"/>
          <w:sz w:val="24"/>
          <w:szCs w:val="24"/>
        </w:rPr>
        <w:t>..........</w:t>
      </w:r>
      <w:r w:rsidR="00D343FE"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.105</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.4.3 Технические обоснования основных мероприятий по реализации схем водоотведения.</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..112</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.4.4 Сведения о вновь строящихся, реконструируемых и предлагаемых к выводу из эксплуатации объектах централизованной системы водоотведения.</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.113</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.113</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114</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.4.7 Границы и характеристики охранных зон сетей и сооружений централизованной системы водоотведения.</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.115</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1</w:t>
      </w:r>
      <w:r w:rsidR="00C55AD5" w:rsidRPr="00CB0C92">
        <w:rPr>
          <w:rFonts w:ascii="Times New Roman" w:eastAsia="Times New Roman" w:hAnsi="Times New Roman" w:cs="Times New Roman"/>
          <w:sz w:val="24"/>
          <w:szCs w:val="24"/>
        </w:rPr>
        <w:t>.4.8 Границы планируемых зон размещения объектов централизованной системы водоотведения.</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.118</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b/>
          <w:sz w:val="24"/>
          <w:szCs w:val="24"/>
        </w:rPr>
        <w:t>1</w:t>
      </w:r>
      <w:r w:rsidR="00C55AD5" w:rsidRPr="00CB0C92">
        <w:rPr>
          <w:rFonts w:ascii="Times New Roman" w:eastAsia="Times New Roman" w:hAnsi="Times New Roman" w:cs="Times New Roman"/>
          <w:b/>
          <w:sz w:val="24"/>
          <w:szCs w:val="24"/>
        </w:rPr>
        <w:t>.5 Экологические аспекты мероприятий по строительству и реконструкции объектов централизованной системы водоотведения</w:t>
      </w:r>
      <w:r w:rsidR="00C55AD5"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.119</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852861" w:rsidRPr="00CB0C92">
        <w:rPr>
          <w:rFonts w:ascii="Times New Roman" w:eastAsia="Times New Roman" w:hAnsi="Times New Roman" w:cs="Times New Roman"/>
          <w:sz w:val="24"/>
          <w:szCs w:val="24"/>
        </w:rPr>
        <w:t>........................</w:t>
      </w:r>
      <w:r w:rsidR="00D343FE"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.119</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r w:rsidR="00C55AD5" w:rsidRPr="00CB0C92">
        <w:rPr>
          <w:rFonts w:ascii="Times New Roman" w:eastAsia="Times New Roman" w:hAnsi="Times New Roman" w:cs="Times New Roman"/>
          <w:sz w:val="24"/>
          <w:szCs w:val="24"/>
        </w:rPr>
        <w:t>.5.2 Сведения о применении методов, безопасных для окружающей среды, при утилизации осадков сточных вод.</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.119</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b/>
          <w:sz w:val="24"/>
          <w:szCs w:val="24"/>
        </w:rPr>
        <w:t>1</w:t>
      </w:r>
      <w:r w:rsidR="00C55AD5" w:rsidRPr="00CB0C92">
        <w:rPr>
          <w:rFonts w:ascii="Times New Roman" w:eastAsia="Times New Roman" w:hAnsi="Times New Roman" w:cs="Times New Roman"/>
          <w:b/>
          <w:sz w:val="24"/>
          <w:szCs w:val="24"/>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C55AD5"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907FA6"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121</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b/>
          <w:sz w:val="24"/>
          <w:szCs w:val="24"/>
        </w:rPr>
        <w:t>1</w:t>
      </w:r>
      <w:r w:rsidR="00C55AD5" w:rsidRPr="00CB0C92">
        <w:rPr>
          <w:rFonts w:ascii="Times New Roman" w:eastAsia="Times New Roman" w:hAnsi="Times New Roman" w:cs="Times New Roman"/>
          <w:b/>
          <w:sz w:val="24"/>
          <w:szCs w:val="24"/>
        </w:rPr>
        <w:t>.7 Целевые показатели развития централизованной системы водоотведения</w:t>
      </w:r>
      <w:r w:rsidR="00C55AD5"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.133</w:t>
      </w:r>
    </w:p>
    <w:p w:rsidR="00C55AD5" w:rsidRPr="00CB0C92" w:rsidRDefault="006403A4" w:rsidP="00C55AD5">
      <w:pPr>
        <w:spacing w:after="0" w:line="360" w:lineRule="auto"/>
        <w:ind w:firstLine="567"/>
        <w:jc w:val="both"/>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1</w:t>
      </w:r>
      <w:r w:rsidR="00C55AD5" w:rsidRPr="00CB0C92">
        <w:rPr>
          <w:rFonts w:ascii="Times New Roman" w:eastAsia="Times New Roman" w:hAnsi="Times New Roman" w:cs="Times New Roman"/>
          <w:b/>
          <w:sz w:val="24"/>
          <w:szCs w:val="24"/>
        </w:rPr>
        <w:t>.8. Перечень выявленных бесхозяйных объектов централизованной системы водоотведения и перечень организаций, уполномоченных на их эксплуатацию</w:t>
      </w:r>
      <w:r w:rsidR="00C55AD5"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7549F7"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6C0BDE" w:rsidRPr="00CB0C92">
        <w:rPr>
          <w:rFonts w:ascii="Times New Roman" w:eastAsia="Times New Roman" w:hAnsi="Times New Roman" w:cs="Times New Roman"/>
          <w:sz w:val="24"/>
          <w:szCs w:val="24"/>
        </w:rPr>
        <w:t>.</w:t>
      </w:r>
      <w:r w:rsidR="00852861" w:rsidRPr="00CB0C92">
        <w:rPr>
          <w:rFonts w:ascii="Times New Roman" w:eastAsia="Times New Roman" w:hAnsi="Times New Roman" w:cs="Times New Roman"/>
          <w:sz w:val="24"/>
          <w:szCs w:val="24"/>
        </w:rPr>
        <w:t>....</w:t>
      </w:r>
      <w:r w:rsidR="00907FA6" w:rsidRPr="00CB0C92">
        <w:rPr>
          <w:rFonts w:ascii="Times New Roman" w:eastAsia="Times New Roman" w:hAnsi="Times New Roman" w:cs="Times New Roman"/>
          <w:sz w:val="24"/>
          <w:szCs w:val="24"/>
        </w:rPr>
        <w:t>.13</w:t>
      </w:r>
      <w:r w:rsidR="007549F7" w:rsidRPr="00CB0C92">
        <w:rPr>
          <w:rFonts w:ascii="Times New Roman" w:eastAsia="Times New Roman" w:hAnsi="Times New Roman" w:cs="Times New Roman"/>
          <w:sz w:val="24"/>
          <w:szCs w:val="24"/>
        </w:rPr>
        <w:t>5</w:t>
      </w:r>
    </w:p>
    <w:p w:rsidR="00E65E98" w:rsidRPr="00CB0C92" w:rsidRDefault="00E65E98" w:rsidP="00BC32D9">
      <w:pPr>
        <w:spacing w:after="0" w:line="360" w:lineRule="auto"/>
        <w:ind w:firstLine="567"/>
        <w:rPr>
          <w:rFonts w:ascii="Times New Roman" w:eastAsia="Times New Roman" w:hAnsi="Times New Roman" w:cs="Times New Roman"/>
          <w:sz w:val="24"/>
          <w:szCs w:val="24"/>
        </w:rPr>
      </w:pPr>
    </w:p>
    <w:p w:rsidR="00E65E98" w:rsidRPr="00CB0C92" w:rsidRDefault="00E65E98" w:rsidP="00BC32D9">
      <w:pPr>
        <w:spacing w:after="0" w:line="360" w:lineRule="auto"/>
        <w:ind w:firstLine="567"/>
        <w:rPr>
          <w:rFonts w:ascii="Times New Roman" w:eastAsia="Times New Roman" w:hAnsi="Times New Roman" w:cs="Times New Roman"/>
          <w:sz w:val="24"/>
          <w:szCs w:val="24"/>
        </w:rPr>
      </w:pPr>
    </w:p>
    <w:p w:rsidR="00E65E98" w:rsidRPr="00CB0C92" w:rsidRDefault="00E65E98" w:rsidP="00BC32D9">
      <w:pPr>
        <w:spacing w:after="0" w:line="360" w:lineRule="auto"/>
        <w:ind w:firstLine="567"/>
        <w:rPr>
          <w:rFonts w:ascii="Times New Roman" w:eastAsia="Times New Roman" w:hAnsi="Times New Roman" w:cs="Times New Roman"/>
          <w:sz w:val="24"/>
          <w:szCs w:val="24"/>
        </w:rPr>
      </w:pPr>
    </w:p>
    <w:p w:rsidR="00E65E98" w:rsidRPr="00CB0C92" w:rsidRDefault="00E65E98" w:rsidP="00BC32D9">
      <w:pPr>
        <w:spacing w:after="0" w:line="360" w:lineRule="auto"/>
        <w:ind w:firstLine="567"/>
        <w:rPr>
          <w:rFonts w:ascii="Times New Roman" w:eastAsia="Times New Roman" w:hAnsi="Times New Roman" w:cs="Times New Roman"/>
          <w:sz w:val="24"/>
          <w:szCs w:val="24"/>
        </w:rPr>
      </w:pPr>
    </w:p>
    <w:p w:rsidR="009E5BB0" w:rsidRPr="00CB0C92" w:rsidRDefault="009E5BB0" w:rsidP="00BC32D9">
      <w:pPr>
        <w:spacing w:after="0" w:line="360" w:lineRule="auto"/>
        <w:ind w:firstLine="567"/>
        <w:rPr>
          <w:rFonts w:ascii="Times New Roman" w:eastAsia="Times New Roman" w:hAnsi="Times New Roman" w:cs="Times New Roman"/>
          <w:sz w:val="24"/>
          <w:szCs w:val="24"/>
        </w:rPr>
      </w:pPr>
    </w:p>
    <w:p w:rsidR="009E5BB0" w:rsidRPr="00CB0C92" w:rsidRDefault="009E5BB0" w:rsidP="00BC32D9">
      <w:pPr>
        <w:spacing w:after="0" w:line="360" w:lineRule="auto"/>
        <w:ind w:firstLine="567"/>
        <w:rPr>
          <w:rFonts w:ascii="Times New Roman" w:eastAsia="Times New Roman" w:hAnsi="Times New Roman" w:cs="Times New Roman"/>
          <w:sz w:val="24"/>
          <w:szCs w:val="24"/>
        </w:rPr>
      </w:pPr>
    </w:p>
    <w:p w:rsidR="006C0BDE" w:rsidRPr="00CB0C92" w:rsidRDefault="006C0BDE" w:rsidP="00BC32D9">
      <w:pPr>
        <w:spacing w:after="0" w:line="360" w:lineRule="auto"/>
        <w:ind w:firstLine="567"/>
        <w:rPr>
          <w:rFonts w:ascii="Times New Roman" w:eastAsia="Times New Roman" w:hAnsi="Times New Roman" w:cs="Times New Roman"/>
          <w:sz w:val="24"/>
          <w:szCs w:val="24"/>
        </w:rPr>
      </w:pPr>
    </w:p>
    <w:p w:rsidR="006C0BDE" w:rsidRPr="00CB0C92" w:rsidRDefault="006C0BDE" w:rsidP="00BC32D9">
      <w:pPr>
        <w:spacing w:after="0" w:line="360" w:lineRule="auto"/>
        <w:ind w:firstLine="567"/>
        <w:rPr>
          <w:rFonts w:ascii="Times New Roman" w:eastAsia="Times New Roman" w:hAnsi="Times New Roman" w:cs="Times New Roman"/>
          <w:sz w:val="24"/>
          <w:szCs w:val="24"/>
        </w:rPr>
      </w:pPr>
    </w:p>
    <w:p w:rsidR="006C0BDE" w:rsidRPr="00CB0C92" w:rsidRDefault="006C0BDE" w:rsidP="00BC32D9">
      <w:pPr>
        <w:spacing w:after="0" w:line="360" w:lineRule="auto"/>
        <w:ind w:firstLine="567"/>
        <w:rPr>
          <w:rFonts w:ascii="Times New Roman" w:eastAsia="Times New Roman" w:hAnsi="Times New Roman" w:cs="Times New Roman"/>
          <w:sz w:val="24"/>
          <w:szCs w:val="24"/>
        </w:rPr>
      </w:pPr>
    </w:p>
    <w:p w:rsidR="006C0BDE" w:rsidRPr="00CB0C92" w:rsidRDefault="006C0BDE" w:rsidP="00BC32D9">
      <w:pPr>
        <w:spacing w:after="0" w:line="360" w:lineRule="auto"/>
        <w:ind w:firstLine="567"/>
        <w:rPr>
          <w:rFonts w:ascii="Times New Roman" w:eastAsia="Times New Roman" w:hAnsi="Times New Roman" w:cs="Times New Roman"/>
          <w:sz w:val="24"/>
          <w:szCs w:val="24"/>
        </w:rPr>
      </w:pPr>
    </w:p>
    <w:p w:rsidR="007157BA" w:rsidRPr="00CB0C92" w:rsidRDefault="007157BA" w:rsidP="00BC32D9">
      <w:pPr>
        <w:spacing w:after="0" w:line="360" w:lineRule="auto"/>
        <w:ind w:firstLine="567"/>
        <w:rPr>
          <w:rFonts w:ascii="Times New Roman" w:eastAsia="Times New Roman" w:hAnsi="Times New Roman" w:cs="Times New Roman"/>
          <w:sz w:val="24"/>
          <w:szCs w:val="24"/>
        </w:rPr>
      </w:pPr>
    </w:p>
    <w:p w:rsidR="007157BA" w:rsidRPr="00CB0C92" w:rsidRDefault="007157BA" w:rsidP="00BC32D9">
      <w:pPr>
        <w:spacing w:after="0" w:line="360" w:lineRule="auto"/>
        <w:ind w:firstLine="567"/>
        <w:rPr>
          <w:rFonts w:ascii="Times New Roman" w:eastAsia="Times New Roman" w:hAnsi="Times New Roman" w:cs="Times New Roman"/>
          <w:sz w:val="24"/>
          <w:szCs w:val="24"/>
        </w:rPr>
      </w:pPr>
    </w:p>
    <w:p w:rsidR="00CA4595" w:rsidRPr="00CB0C92" w:rsidRDefault="00CA4595" w:rsidP="00BC32D9">
      <w:pPr>
        <w:spacing w:after="0" w:line="360" w:lineRule="auto"/>
        <w:ind w:firstLine="567"/>
        <w:rPr>
          <w:rFonts w:ascii="Times New Roman" w:eastAsia="Times New Roman" w:hAnsi="Times New Roman" w:cs="Times New Roman"/>
          <w:sz w:val="24"/>
          <w:szCs w:val="24"/>
        </w:rPr>
      </w:pPr>
    </w:p>
    <w:p w:rsidR="00CA4595" w:rsidRPr="00CB0C92" w:rsidRDefault="00CA4595" w:rsidP="00BC32D9">
      <w:pPr>
        <w:spacing w:after="0" w:line="360" w:lineRule="auto"/>
        <w:ind w:firstLine="567"/>
        <w:rPr>
          <w:rFonts w:ascii="Times New Roman" w:eastAsia="Times New Roman" w:hAnsi="Times New Roman" w:cs="Times New Roman"/>
          <w:sz w:val="24"/>
          <w:szCs w:val="24"/>
        </w:rPr>
      </w:pPr>
    </w:p>
    <w:p w:rsidR="00CA4595" w:rsidRPr="00CB0C92" w:rsidRDefault="00CA4595" w:rsidP="00BC32D9">
      <w:pPr>
        <w:spacing w:after="0" w:line="360" w:lineRule="auto"/>
        <w:ind w:firstLine="567"/>
        <w:rPr>
          <w:rFonts w:ascii="Times New Roman" w:eastAsia="Times New Roman" w:hAnsi="Times New Roman" w:cs="Times New Roman"/>
          <w:sz w:val="24"/>
          <w:szCs w:val="24"/>
        </w:rPr>
      </w:pPr>
    </w:p>
    <w:p w:rsidR="007157BA" w:rsidRPr="00CB0C92" w:rsidRDefault="007157BA" w:rsidP="00BC32D9">
      <w:pPr>
        <w:spacing w:after="0" w:line="360" w:lineRule="auto"/>
        <w:ind w:firstLine="567"/>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br/>
      </w:r>
    </w:p>
    <w:p w:rsidR="007157BA" w:rsidRPr="00CB0C92" w:rsidRDefault="007157BA" w:rsidP="00BC32D9">
      <w:pPr>
        <w:spacing w:after="0" w:line="360" w:lineRule="auto"/>
        <w:ind w:firstLine="567"/>
        <w:rPr>
          <w:rFonts w:ascii="Times New Roman" w:eastAsia="Times New Roman" w:hAnsi="Times New Roman" w:cs="Times New Roman"/>
          <w:sz w:val="24"/>
          <w:szCs w:val="24"/>
        </w:rPr>
      </w:pPr>
    </w:p>
    <w:p w:rsidR="00BF5636" w:rsidRPr="00CB0C92" w:rsidRDefault="00BF5636" w:rsidP="00BF5636">
      <w:pPr>
        <w:spacing w:after="0" w:line="360" w:lineRule="auto"/>
        <w:ind w:firstLine="567"/>
        <w:jc w:val="center"/>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lastRenderedPageBreak/>
        <w:t>Введение</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Проектирование систем водоотведения представляет собой комплексную проблему, от правильного решения которой во многом зависят масштабы необхо</w:t>
      </w:r>
      <w:r w:rsidR="00880254" w:rsidRPr="00CB0C92">
        <w:rPr>
          <w:rFonts w:ascii="Times New Roman" w:hAnsi="Times New Roman" w:cs="Times New Roman"/>
          <w:sz w:val="24"/>
          <w:szCs w:val="24"/>
        </w:rPr>
        <w:t>димых капитальных вложений в эту систему</w:t>
      </w:r>
      <w:r w:rsidRPr="00CB0C92">
        <w:rPr>
          <w:rFonts w:ascii="Times New Roman" w:hAnsi="Times New Roman" w:cs="Times New Roman"/>
          <w:sz w:val="24"/>
          <w:szCs w:val="24"/>
        </w:rPr>
        <w:t xml:space="preserve">. Прогноз спроса на услуги по водоотведению основан на прогнозировании развития города, в первую очередь его градостроительной деятельности, определённой генеральным планом на период с 2014г </w:t>
      </w:r>
      <w:r w:rsidR="00E86D23" w:rsidRPr="00CB0C92">
        <w:rPr>
          <w:rFonts w:ascii="Times New Roman" w:hAnsi="Times New Roman" w:cs="Times New Roman"/>
          <w:sz w:val="24"/>
          <w:szCs w:val="24"/>
        </w:rPr>
        <w:t>п</w:t>
      </w:r>
      <w:r w:rsidRPr="00CB0C92">
        <w:rPr>
          <w:rFonts w:ascii="Times New Roman" w:hAnsi="Times New Roman" w:cs="Times New Roman"/>
          <w:sz w:val="24"/>
          <w:szCs w:val="24"/>
        </w:rPr>
        <w:t xml:space="preserve">о 2025 г. 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канализационных очистных сооружений (КОС) для покрытия имеющегося дефицита мощности и возрастающих нагрузок по водоотведению на расчётный срок. При этом рассмотрение вопросов выбора основного оборудования для КОС, насосных станций, а также трасс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канализационного хозяйства </w:t>
      </w:r>
      <w:r w:rsidR="00880254" w:rsidRPr="00CB0C92">
        <w:rPr>
          <w:rFonts w:ascii="Times New Roman" w:hAnsi="Times New Roman" w:cs="Times New Roman"/>
          <w:sz w:val="24"/>
          <w:szCs w:val="24"/>
        </w:rPr>
        <w:t xml:space="preserve">городов </w:t>
      </w:r>
      <w:r w:rsidRPr="00CB0C92">
        <w:rPr>
          <w:rFonts w:ascii="Times New Roman" w:hAnsi="Times New Roman" w:cs="Times New Roman"/>
          <w:sz w:val="24"/>
          <w:szCs w:val="24"/>
        </w:rPr>
        <w:t xml:space="preserve"> принята практика составления перспективных схем водоотведения.</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Схемы разрабатываются на основе анализа фактических нагрузок потребителей по водоотведению с учётом перспективного развития на 10 лет, структуры баланса водоотведения региона, оценки существующег</w:t>
      </w:r>
      <w:r w:rsidR="00880254" w:rsidRPr="00CB0C92">
        <w:rPr>
          <w:rFonts w:ascii="Times New Roman" w:hAnsi="Times New Roman" w:cs="Times New Roman"/>
          <w:sz w:val="24"/>
          <w:szCs w:val="24"/>
        </w:rPr>
        <w:t xml:space="preserve">о состояния головных сооружений </w:t>
      </w:r>
      <w:r w:rsidRPr="00CB0C92">
        <w:rPr>
          <w:rFonts w:ascii="Times New Roman" w:hAnsi="Times New Roman" w:cs="Times New Roman"/>
          <w:sz w:val="24"/>
          <w:szCs w:val="24"/>
        </w:rPr>
        <w:t>канализации, насосных станций, а также канализационных сетей и возможности их дальнейшего использования, рассмотрения вопросов надёжности, экономичности.</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Основой для разработки и реализации схемы водоотведения города Ханты - Мансийска период </w:t>
      </w:r>
      <w:r w:rsidR="00E86D23" w:rsidRPr="00CB0C92">
        <w:rPr>
          <w:rFonts w:ascii="Times New Roman" w:hAnsi="Times New Roman" w:cs="Times New Roman"/>
          <w:sz w:val="24"/>
          <w:szCs w:val="24"/>
        </w:rPr>
        <w:t>п</w:t>
      </w:r>
      <w:r w:rsidRPr="00CB0C92">
        <w:rPr>
          <w:rFonts w:ascii="Times New Roman" w:hAnsi="Times New Roman" w:cs="Times New Roman"/>
          <w:sz w:val="24"/>
          <w:szCs w:val="24"/>
        </w:rPr>
        <w:t>о 2025 год служат требования Федеральн</w:t>
      </w:r>
      <w:r w:rsidR="00880254" w:rsidRPr="00CB0C92">
        <w:rPr>
          <w:rFonts w:ascii="Times New Roman" w:hAnsi="Times New Roman" w:cs="Times New Roman"/>
          <w:sz w:val="24"/>
          <w:szCs w:val="24"/>
        </w:rPr>
        <w:t>ого</w:t>
      </w:r>
      <w:r w:rsidRPr="00CB0C92">
        <w:rPr>
          <w:rFonts w:ascii="Times New Roman" w:hAnsi="Times New Roman" w:cs="Times New Roman"/>
          <w:sz w:val="24"/>
          <w:szCs w:val="24"/>
        </w:rPr>
        <w:t xml:space="preserve"> закон</w:t>
      </w:r>
      <w:r w:rsidR="00880254" w:rsidRPr="00CB0C92">
        <w:rPr>
          <w:rFonts w:ascii="Times New Roman" w:hAnsi="Times New Roman" w:cs="Times New Roman"/>
          <w:sz w:val="24"/>
          <w:szCs w:val="24"/>
        </w:rPr>
        <w:t>а</w:t>
      </w:r>
      <w:r w:rsidRPr="00CB0C92">
        <w:rPr>
          <w:rFonts w:ascii="Times New Roman" w:hAnsi="Times New Roman" w:cs="Times New Roman"/>
          <w:sz w:val="24"/>
          <w:szCs w:val="24"/>
        </w:rPr>
        <w:t xml:space="preserve"> от 07.12.2011 № 416-ФЗ «О водоснабжении и водоотведении» (ст. 37-41), Постановление Правительства Российской Федерации от 05.09.2013, №782«О схемах водоснабжения и водоотведения», положения СП 32.13330.2012"Канализация. Наружные сети и сооружения. Актуализированная редакция СНиП 2.04.03</w:t>
      </w:r>
      <w:r w:rsidRPr="00CB0C92">
        <w:t>-</w:t>
      </w:r>
      <w:r w:rsidRPr="00CB0C92">
        <w:rPr>
          <w:rFonts w:ascii="Times New Roman" w:hAnsi="Times New Roman" w:cs="Times New Roman"/>
          <w:sz w:val="24"/>
          <w:szCs w:val="24"/>
        </w:rPr>
        <w:t xml:space="preserve">85, территориальные строительные нормативы. Технической базой разработки являются: </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схема генерального плана города </w:t>
      </w:r>
      <w:r w:rsidRPr="00CB0C92">
        <w:rPr>
          <w:rFonts w:ascii="Times New Roman" w:eastAsia="MS Mincho" w:hAnsi="Times New Roman" w:cs="Times New Roman"/>
          <w:sz w:val="24"/>
          <w:szCs w:val="24"/>
        </w:rPr>
        <w:t>Ханты-Мансийска</w:t>
      </w:r>
      <w:r w:rsidRPr="00CB0C92">
        <w:rPr>
          <w:rFonts w:ascii="Times New Roman" w:hAnsi="Times New Roman" w:cs="Times New Roman"/>
          <w:sz w:val="24"/>
          <w:szCs w:val="24"/>
        </w:rPr>
        <w:t>;</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проектная и исполнительная документация по сетям</w:t>
      </w:r>
      <w:r w:rsidR="00880254" w:rsidRPr="00CB0C92">
        <w:rPr>
          <w:rFonts w:ascii="Times New Roman" w:hAnsi="Times New Roman" w:cs="Times New Roman"/>
          <w:sz w:val="24"/>
          <w:szCs w:val="24"/>
        </w:rPr>
        <w:t xml:space="preserve"> канализации, насосным станциям.</w:t>
      </w: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7157BA" w:rsidRPr="00CB0C92" w:rsidRDefault="007157BA"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BF5636">
      <w:pPr>
        <w:spacing w:after="0" w:line="360" w:lineRule="auto"/>
        <w:ind w:firstLine="567"/>
        <w:jc w:val="center"/>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lastRenderedPageBreak/>
        <w:t>Паспорт схемы</w:t>
      </w:r>
    </w:p>
    <w:tbl>
      <w:tblPr>
        <w:tblStyle w:val="af1"/>
        <w:tblW w:w="10915" w:type="dxa"/>
        <w:tblInd w:w="-1168" w:type="dxa"/>
        <w:tblLook w:val="04A0"/>
      </w:tblPr>
      <w:tblGrid>
        <w:gridCol w:w="2836"/>
        <w:gridCol w:w="8079"/>
      </w:tblGrid>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Наименование программы</w:t>
            </w:r>
          </w:p>
        </w:tc>
        <w:tc>
          <w:tcPr>
            <w:tcW w:w="8079" w:type="dxa"/>
          </w:tcPr>
          <w:p w:rsidR="00BF5636" w:rsidRPr="00CB0C92" w:rsidRDefault="008205B9" w:rsidP="00E86D23">
            <w:pPr>
              <w:spacing w:line="360" w:lineRule="auto"/>
              <w:ind w:right="-2"/>
              <w:jc w:val="center"/>
              <w:rPr>
                <w:rFonts w:ascii="Times New Roman" w:hAnsi="Times New Roman" w:cs="Times New Roman"/>
                <w:color w:val="000000" w:themeColor="text1"/>
                <w:sz w:val="24"/>
                <w:szCs w:val="24"/>
              </w:rPr>
            </w:pPr>
            <w:r w:rsidRPr="00CB0C92">
              <w:rPr>
                <w:rFonts w:ascii="Times New Roman" w:hAnsi="Times New Roman" w:cs="Times New Roman"/>
                <w:sz w:val="24"/>
                <w:szCs w:val="24"/>
              </w:rPr>
              <w:t>Схема</w:t>
            </w:r>
            <w:r w:rsidR="00BF5636" w:rsidRPr="00CB0C92">
              <w:rPr>
                <w:rFonts w:ascii="Times New Roman" w:hAnsi="Times New Roman" w:cs="Times New Roman"/>
                <w:sz w:val="24"/>
                <w:szCs w:val="24"/>
              </w:rPr>
              <w:t xml:space="preserve"> водоотведения города </w:t>
            </w:r>
            <w:r w:rsidR="00BF5636" w:rsidRPr="00CB0C92">
              <w:rPr>
                <w:rFonts w:ascii="Times New Roman" w:eastAsia="MS Mincho" w:hAnsi="Times New Roman" w:cs="Times New Roman"/>
                <w:sz w:val="24"/>
                <w:szCs w:val="24"/>
              </w:rPr>
              <w:t>Ханты-Мансийск</w:t>
            </w:r>
            <w:r w:rsidR="00BF5636" w:rsidRPr="00CB0C92">
              <w:rPr>
                <w:rFonts w:ascii="Times New Roman" w:hAnsi="Times New Roman" w:cs="Times New Roman"/>
                <w:sz w:val="24"/>
                <w:szCs w:val="24"/>
              </w:rPr>
              <w:t xml:space="preserve"> период с 2014 года </w:t>
            </w:r>
            <w:r w:rsidR="00E86D23" w:rsidRPr="00CB0C92">
              <w:rPr>
                <w:rFonts w:ascii="Times New Roman" w:hAnsi="Times New Roman" w:cs="Times New Roman"/>
                <w:sz w:val="24"/>
                <w:szCs w:val="24"/>
              </w:rPr>
              <w:t>п</w:t>
            </w:r>
            <w:r w:rsidR="00BF5636" w:rsidRPr="00CB0C92">
              <w:rPr>
                <w:rFonts w:ascii="Times New Roman" w:hAnsi="Times New Roman" w:cs="Times New Roman"/>
                <w:sz w:val="24"/>
                <w:szCs w:val="24"/>
              </w:rPr>
              <w:t>о 2025 год</w:t>
            </w:r>
          </w:p>
        </w:tc>
      </w:tr>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Инициатор проекта</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(муниципальный</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заказчик):</w:t>
            </w:r>
          </w:p>
        </w:tc>
        <w:tc>
          <w:tcPr>
            <w:tcW w:w="8079" w:type="dxa"/>
          </w:tcPr>
          <w:p w:rsidR="00BF5636" w:rsidRPr="00CB0C92" w:rsidRDefault="00BF5636" w:rsidP="007157BA">
            <w:pPr>
              <w:tabs>
                <w:tab w:val="left" w:pos="1710"/>
              </w:tabs>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МКУ «Служба муниципального заказа в ЖКХ»</w:t>
            </w:r>
          </w:p>
        </w:tc>
      </w:tr>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Нормативно-</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правовая база для</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разработки</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схемы:</w:t>
            </w:r>
          </w:p>
        </w:tc>
        <w:tc>
          <w:tcPr>
            <w:tcW w:w="8079" w:type="dxa"/>
          </w:tcPr>
          <w:p w:rsidR="00BF5636" w:rsidRPr="00CB0C92" w:rsidRDefault="00BF5636" w:rsidP="00BF5636">
            <w:pPr>
              <w:pStyle w:val="af9"/>
              <w:numPr>
                <w:ilvl w:val="0"/>
                <w:numId w:val="43"/>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Федеральный закон от 07.12.2011 года № 416-ФЗ «О водоснабжении и водоотведении»;</w:t>
            </w:r>
          </w:p>
          <w:p w:rsidR="00BF5636" w:rsidRPr="00CB0C92" w:rsidRDefault="00BF5636" w:rsidP="00BF5636">
            <w:pPr>
              <w:pStyle w:val="af9"/>
              <w:numPr>
                <w:ilvl w:val="0"/>
                <w:numId w:val="43"/>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Федеральный закон от 27июля 2010 года № 210-ФЗ «Об организации предоставления государственных и муниципальных услуг»;</w:t>
            </w:r>
          </w:p>
          <w:p w:rsidR="00BF5636" w:rsidRPr="00CB0C92" w:rsidRDefault="00BF5636" w:rsidP="00BF5636">
            <w:pPr>
              <w:pStyle w:val="af9"/>
              <w:numPr>
                <w:ilvl w:val="0"/>
                <w:numId w:val="43"/>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Приказ Министерства регионального развития Российской Федерации от 29 декабря 2011 года № 635/14;</w:t>
            </w:r>
          </w:p>
          <w:p w:rsidR="00BF5636" w:rsidRPr="00CB0C92" w:rsidRDefault="00BF5636" w:rsidP="00BF5636">
            <w:pPr>
              <w:pStyle w:val="af9"/>
              <w:numPr>
                <w:ilvl w:val="0"/>
                <w:numId w:val="43"/>
              </w:numPr>
              <w:autoSpaceDE w:val="0"/>
              <w:autoSpaceDN w:val="0"/>
              <w:adjustRightInd w:val="0"/>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СП 32.13330.2012 «Канализация. Наружные сети и сооружения». </w:t>
            </w:r>
          </w:p>
          <w:p w:rsidR="00BF5636" w:rsidRPr="00CB0C92" w:rsidRDefault="00BF5636" w:rsidP="007157BA">
            <w:pPr>
              <w:pStyle w:val="af9"/>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Актуализированная редакция СНИП 2.04.03-85*;</w:t>
            </w:r>
          </w:p>
          <w:p w:rsidR="00BF5636" w:rsidRPr="00CB0C92" w:rsidRDefault="00BF5636" w:rsidP="00BF5636">
            <w:pPr>
              <w:pStyle w:val="af9"/>
              <w:numPr>
                <w:ilvl w:val="0"/>
                <w:numId w:val="43"/>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 xml:space="preserve">СП 30.13330.2012 Внутренний водопровод и канализация зданий. Актуализированная редакция СНиП 2.04.01-85* </w:t>
            </w:r>
          </w:p>
          <w:p w:rsidR="00BF5636" w:rsidRPr="00CB0C92" w:rsidRDefault="00BF5636" w:rsidP="00BF5636">
            <w:pPr>
              <w:pStyle w:val="af9"/>
              <w:numPr>
                <w:ilvl w:val="0"/>
                <w:numId w:val="43"/>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Постановления Правительства Российской Федерации от 05.09.2013, №782 «О схемах водоснабжения и водоотведения»</w:t>
            </w:r>
          </w:p>
        </w:tc>
      </w:tr>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Цели схемы:</w:t>
            </w:r>
          </w:p>
        </w:tc>
        <w:tc>
          <w:tcPr>
            <w:tcW w:w="8079" w:type="dxa"/>
          </w:tcPr>
          <w:p w:rsidR="00BF5636" w:rsidRPr="00CB0C92" w:rsidRDefault="00BF5636" w:rsidP="007157BA">
            <w:pPr>
              <w:pStyle w:val="af9"/>
              <w:numPr>
                <w:ilvl w:val="0"/>
                <w:numId w:val="37"/>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обеспечение развития систем централизованного водоотведения для существующего и нового строительства жилищного комплекса, а также объектов социал</w:t>
            </w:r>
            <w:r w:rsidR="008205B9" w:rsidRPr="00CB0C92">
              <w:rPr>
                <w:rFonts w:ascii="Times New Roman" w:eastAsia="Times New Roman" w:hAnsi="Times New Roman" w:cs="Times New Roman"/>
                <w:sz w:val="24"/>
                <w:szCs w:val="24"/>
              </w:rPr>
              <w:t xml:space="preserve">ьно-культурного и промышленного </w:t>
            </w:r>
            <w:r w:rsidRPr="00CB0C92">
              <w:rPr>
                <w:rFonts w:ascii="Times New Roman" w:eastAsia="Times New Roman" w:hAnsi="Times New Roman" w:cs="Times New Roman"/>
                <w:sz w:val="24"/>
                <w:szCs w:val="24"/>
              </w:rPr>
              <w:t xml:space="preserve">назначения в период </w:t>
            </w:r>
            <w:r w:rsidR="00E86D23" w:rsidRPr="00CB0C92">
              <w:rPr>
                <w:rFonts w:ascii="Times New Roman" w:eastAsia="Times New Roman" w:hAnsi="Times New Roman" w:cs="Times New Roman"/>
                <w:sz w:val="24"/>
                <w:szCs w:val="24"/>
              </w:rPr>
              <w:t>п</w:t>
            </w:r>
            <w:r w:rsidRPr="00CB0C92">
              <w:rPr>
                <w:rFonts w:ascii="Times New Roman" w:eastAsia="Times New Roman" w:hAnsi="Times New Roman" w:cs="Times New Roman"/>
                <w:sz w:val="24"/>
                <w:szCs w:val="24"/>
              </w:rPr>
              <w:t>о 2025 год;</w:t>
            </w:r>
          </w:p>
          <w:p w:rsidR="00BF5636" w:rsidRPr="00CB0C92" w:rsidRDefault="00BF5636" w:rsidP="00BF5636">
            <w:pPr>
              <w:pStyle w:val="af9"/>
              <w:numPr>
                <w:ilvl w:val="0"/>
                <w:numId w:val="37"/>
              </w:numPr>
              <w:spacing w:line="360" w:lineRule="auto"/>
              <w:rPr>
                <w:rFonts w:ascii="Times New Roman" w:hAnsi="Times New Roman" w:cs="Times New Roman"/>
                <w:sz w:val="24"/>
                <w:szCs w:val="24"/>
              </w:rPr>
            </w:pPr>
            <w:r w:rsidRPr="00CB0C92">
              <w:rPr>
                <w:rFonts w:ascii="Times New Roman" w:eastAsia="Times New Roman" w:hAnsi="Times New Roman" w:cs="Times New Roman"/>
                <w:sz w:val="24"/>
                <w:szCs w:val="24"/>
              </w:rPr>
              <w:t>увеличение объемов производства коммунальной продукции (при необходимости) по водоотведению при повышении качества и сохранении приемлемости действующей ценовой политики;</w:t>
            </w:r>
          </w:p>
          <w:p w:rsidR="00BF5636" w:rsidRPr="00CB0C92" w:rsidRDefault="00BF5636" w:rsidP="00BF5636">
            <w:pPr>
              <w:pStyle w:val="af9"/>
              <w:numPr>
                <w:ilvl w:val="0"/>
                <w:numId w:val="37"/>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улучшение работы систем </w:t>
            </w:r>
            <w:r w:rsidR="008205B9" w:rsidRPr="00CB0C92">
              <w:rPr>
                <w:rFonts w:ascii="Times New Roman" w:eastAsia="Times New Roman" w:hAnsi="Times New Roman" w:cs="Times New Roman"/>
                <w:sz w:val="24"/>
                <w:szCs w:val="24"/>
              </w:rPr>
              <w:t>в</w:t>
            </w:r>
            <w:r w:rsidRPr="00CB0C92">
              <w:rPr>
                <w:rFonts w:ascii="Times New Roman" w:eastAsia="Times New Roman" w:hAnsi="Times New Roman" w:cs="Times New Roman"/>
                <w:sz w:val="24"/>
                <w:szCs w:val="24"/>
              </w:rPr>
              <w:t>одоотведения;</w:t>
            </w:r>
          </w:p>
          <w:p w:rsidR="00BF5636" w:rsidRPr="00CB0C92" w:rsidRDefault="00BF5636" w:rsidP="00BF5636">
            <w:pPr>
              <w:pStyle w:val="af9"/>
              <w:numPr>
                <w:ilvl w:val="0"/>
                <w:numId w:val="37"/>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обеспечение надежного централизованного и э</w:t>
            </w:r>
            <w:r w:rsidR="008205B9" w:rsidRPr="00CB0C92">
              <w:rPr>
                <w:rFonts w:ascii="Times New Roman" w:eastAsia="Times New Roman" w:hAnsi="Times New Roman" w:cs="Times New Roman"/>
                <w:sz w:val="24"/>
                <w:szCs w:val="24"/>
              </w:rPr>
              <w:t xml:space="preserve">кологически </w:t>
            </w:r>
            <w:r w:rsidRPr="00CB0C92">
              <w:rPr>
                <w:rFonts w:ascii="Times New Roman" w:eastAsia="Times New Roman" w:hAnsi="Times New Roman" w:cs="Times New Roman"/>
                <w:sz w:val="24"/>
                <w:szCs w:val="24"/>
              </w:rPr>
              <w:t>безопасного отведения стоко</w:t>
            </w:r>
            <w:r w:rsidR="008205B9" w:rsidRPr="00CB0C92">
              <w:rPr>
                <w:rFonts w:ascii="Times New Roman" w:eastAsia="Times New Roman" w:hAnsi="Times New Roman" w:cs="Times New Roman"/>
                <w:sz w:val="24"/>
                <w:szCs w:val="24"/>
              </w:rPr>
              <w:t xml:space="preserve">в и их очистку, соответствующую  </w:t>
            </w:r>
            <w:r w:rsidRPr="00CB0C92">
              <w:rPr>
                <w:rFonts w:ascii="Times New Roman" w:eastAsia="Times New Roman" w:hAnsi="Times New Roman" w:cs="Times New Roman"/>
                <w:sz w:val="24"/>
                <w:szCs w:val="24"/>
              </w:rPr>
              <w:t>экологическим нормативам;</w:t>
            </w:r>
          </w:p>
          <w:p w:rsidR="00BF5636" w:rsidRPr="00CB0C92" w:rsidRDefault="00BF5636" w:rsidP="00BF5636">
            <w:pPr>
              <w:pStyle w:val="af9"/>
              <w:numPr>
                <w:ilvl w:val="0"/>
                <w:numId w:val="37"/>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снижение вредного воздействия на окружающую среду.</w:t>
            </w:r>
          </w:p>
        </w:tc>
      </w:tr>
      <w:tr w:rsidR="00BF5636" w:rsidRPr="00CB0C92" w:rsidTr="007157BA">
        <w:tc>
          <w:tcPr>
            <w:tcW w:w="2836" w:type="dxa"/>
          </w:tcPr>
          <w:p w:rsidR="00BF5636" w:rsidRPr="00CB0C92" w:rsidRDefault="00BF5636" w:rsidP="007157BA">
            <w:pPr>
              <w:autoSpaceDE w:val="0"/>
              <w:autoSpaceDN w:val="0"/>
              <w:adjustRightInd w:val="0"/>
              <w:spacing w:line="360" w:lineRule="auto"/>
              <w:rPr>
                <w:rFonts w:ascii="Times New Roman" w:hAnsi="Times New Roman" w:cs="Times New Roman"/>
                <w:bCs/>
                <w:sz w:val="24"/>
                <w:szCs w:val="24"/>
              </w:rPr>
            </w:pPr>
            <w:r w:rsidRPr="00CB0C92">
              <w:rPr>
                <w:rFonts w:ascii="Times New Roman" w:hAnsi="Times New Roman" w:cs="Times New Roman"/>
                <w:bCs/>
                <w:sz w:val="24"/>
                <w:szCs w:val="24"/>
              </w:rPr>
              <w:t>Способ достижения</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цели:</w:t>
            </w:r>
          </w:p>
        </w:tc>
        <w:tc>
          <w:tcPr>
            <w:tcW w:w="8079" w:type="dxa"/>
          </w:tcPr>
          <w:p w:rsidR="00BF5636" w:rsidRPr="00CB0C92" w:rsidRDefault="00BF5636" w:rsidP="00BF5636">
            <w:pPr>
              <w:pStyle w:val="af9"/>
              <w:numPr>
                <w:ilvl w:val="0"/>
                <w:numId w:val="42"/>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реконструкция существующих сетей канализации и канализационных очистных сооружений;</w:t>
            </w:r>
          </w:p>
          <w:p w:rsidR="00BF5636" w:rsidRPr="00CB0C92" w:rsidRDefault="00BF5636" w:rsidP="00BF5636">
            <w:pPr>
              <w:pStyle w:val="af9"/>
              <w:numPr>
                <w:ilvl w:val="0"/>
                <w:numId w:val="42"/>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модернизация объектов инженерной инфраструктуры путем внедрения ресурсо- и энергосберегающих технологий;</w:t>
            </w:r>
          </w:p>
          <w:p w:rsidR="00BF5636" w:rsidRPr="00CB0C92" w:rsidRDefault="00BF5636" w:rsidP="008205B9">
            <w:pPr>
              <w:pStyle w:val="af9"/>
              <w:numPr>
                <w:ilvl w:val="0"/>
                <w:numId w:val="42"/>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обеспечение подключения вновь строящихся (или реконструируемых) объектов недвижимости к системам водоотведения с гарантированным объемом заявленных мощностей в конкретной точке на существующем трубопроводе необходимого диаметра.</w:t>
            </w:r>
          </w:p>
        </w:tc>
      </w:tr>
      <w:tr w:rsidR="00BF5636" w:rsidRPr="00CB0C92" w:rsidTr="007157BA">
        <w:tc>
          <w:tcPr>
            <w:tcW w:w="2836" w:type="dxa"/>
          </w:tcPr>
          <w:p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lastRenderedPageBreak/>
              <w:t>Сроки и этапы</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реализации схемы:</w:t>
            </w:r>
          </w:p>
        </w:tc>
        <w:tc>
          <w:tcPr>
            <w:tcW w:w="8079" w:type="dxa"/>
          </w:tcPr>
          <w:p w:rsidR="00BF5636" w:rsidRPr="00CB0C92" w:rsidRDefault="00BF5636" w:rsidP="007157BA">
            <w:p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Схема будет реализована</w:t>
            </w:r>
            <w:r w:rsidR="008205B9" w:rsidRPr="00CB0C92">
              <w:rPr>
                <w:rFonts w:ascii="Times New Roman" w:hAnsi="Times New Roman" w:cs="Times New Roman"/>
                <w:sz w:val="24"/>
                <w:szCs w:val="24"/>
              </w:rPr>
              <w:t xml:space="preserve"> в период с 2015</w:t>
            </w:r>
            <w:r w:rsidRPr="00CB0C92">
              <w:rPr>
                <w:rFonts w:ascii="Times New Roman" w:hAnsi="Times New Roman" w:cs="Times New Roman"/>
                <w:sz w:val="24"/>
                <w:szCs w:val="24"/>
              </w:rPr>
              <w:t xml:space="preserve"> по 2025 годы. В проекте</w:t>
            </w:r>
          </w:p>
          <w:p w:rsidR="00BF5636" w:rsidRPr="00CB0C92" w:rsidRDefault="00BF5636" w:rsidP="007157BA">
            <w:p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выделяются 2 этапа:</w:t>
            </w:r>
          </w:p>
          <w:p w:rsidR="00BF5636" w:rsidRPr="00CB0C92" w:rsidRDefault="00BF5636" w:rsidP="007157BA">
            <w:p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 xml:space="preserve">- </w:t>
            </w:r>
            <w:r w:rsidR="008205B9" w:rsidRPr="00CB0C92">
              <w:rPr>
                <w:rFonts w:ascii="Times New Roman" w:hAnsi="Times New Roman" w:cs="Times New Roman"/>
                <w:sz w:val="24"/>
                <w:szCs w:val="24"/>
              </w:rPr>
              <w:t>первый этап - 2015-2019</w:t>
            </w:r>
            <w:r w:rsidRPr="00CB0C92">
              <w:rPr>
                <w:rFonts w:ascii="Times New Roman" w:hAnsi="Times New Roman" w:cs="Times New Roman"/>
                <w:sz w:val="24"/>
                <w:szCs w:val="24"/>
              </w:rPr>
              <w:t xml:space="preserve"> годы (период 5 лет);</w:t>
            </w:r>
          </w:p>
          <w:p w:rsidR="00BF5636" w:rsidRPr="00CB0C92" w:rsidRDefault="008205B9" w:rsidP="007157BA">
            <w:p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 второй этап - 2019-2025</w:t>
            </w:r>
            <w:r w:rsidR="00BF5636" w:rsidRPr="00CB0C92">
              <w:rPr>
                <w:rFonts w:ascii="Times New Roman" w:hAnsi="Times New Roman" w:cs="Times New Roman"/>
                <w:sz w:val="24"/>
                <w:szCs w:val="24"/>
              </w:rPr>
              <w:t xml:space="preserve"> годы (на последующий пятилетний период)</w:t>
            </w:r>
          </w:p>
        </w:tc>
      </w:tr>
      <w:tr w:rsidR="00BF5636" w:rsidRPr="00CB0C92" w:rsidTr="007157BA">
        <w:tc>
          <w:tcPr>
            <w:tcW w:w="2836" w:type="dxa"/>
          </w:tcPr>
          <w:p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t>Финансовые ресурсы,</w:t>
            </w:r>
          </w:p>
          <w:p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t>необходимые для</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реализации схемы:</w:t>
            </w:r>
          </w:p>
        </w:tc>
        <w:tc>
          <w:tcPr>
            <w:tcW w:w="8079" w:type="dxa"/>
          </w:tcPr>
          <w:p w:rsidR="00BF5636" w:rsidRPr="00CB0C92" w:rsidRDefault="00BF5636" w:rsidP="007157BA">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Капитальные вложения в реконструкцию, ремонт, модернизацию</w:t>
            </w:r>
          </w:p>
          <w:p w:rsidR="00BF5636" w:rsidRPr="00CB0C92" w:rsidRDefault="00BF5636" w:rsidP="007157BA">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системы водоотведения оценочно составляют руб.:</w:t>
            </w:r>
          </w:p>
          <w:p w:rsidR="00BF5636" w:rsidRPr="00CB0C92" w:rsidRDefault="00BF5636" w:rsidP="007157BA">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 I очередь 2014 – 2019 г. г. – </w:t>
            </w:r>
            <w:r w:rsidR="00E50E37" w:rsidRPr="00CB0C92">
              <w:rPr>
                <w:rFonts w:ascii="Times New Roman" w:eastAsia="Times New Roman" w:hAnsi="Times New Roman" w:cs="Times New Roman"/>
                <w:sz w:val="24"/>
                <w:szCs w:val="24"/>
              </w:rPr>
              <w:t xml:space="preserve">866 990,693  </w:t>
            </w:r>
            <w:r w:rsidRPr="00CB0C92">
              <w:rPr>
                <w:rFonts w:ascii="Times New Roman" w:eastAsia="Times New Roman" w:hAnsi="Times New Roman" w:cs="Times New Roman"/>
                <w:sz w:val="24"/>
                <w:szCs w:val="24"/>
              </w:rPr>
              <w:t>тыс. руб.</w:t>
            </w:r>
          </w:p>
          <w:p w:rsidR="00BF5636" w:rsidRPr="00CB0C92" w:rsidRDefault="00BF5636" w:rsidP="007157BA">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 II очередь 2019 – 2024 г. г.  – </w:t>
            </w:r>
            <w:r w:rsidR="00E50E37" w:rsidRPr="00CB0C92">
              <w:rPr>
                <w:rFonts w:ascii="Times New Roman" w:eastAsia="Times New Roman" w:hAnsi="Times New Roman" w:cs="Times New Roman"/>
                <w:sz w:val="24"/>
                <w:szCs w:val="24"/>
              </w:rPr>
              <w:t xml:space="preserve">2 639 614,683 </w:t>
            </w:r>
            <w:r w:rsidRPr="00CB0C92">
              <w:rPr>
                <w:rFonts w:ascii="Times New Roman" w:eastAsia="Times New Roman" w:hAnsi="Times New Roman" w:cs="Times New Roman"/>
                <w:sz w:val="24"/>
                <w:szCs w:val="24"/>
              </w:rPr>
              <w:t>тыс. руб.</w:t>
            </w:r>
          </w:p>
        </w:tc>
      </w:tr>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Ожидаемые</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результаты от</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реализации</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мероприятий схемы:</w:t>
            </w:r>
          </w:p>
        </w:tc>
        <w:tc>
          <w:tcPr>
            <w:tcW w:w="8079" w:type="dxa"/>
          </w:tcPr>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Создание современ</w:t>
            </w:r>
            <w:r w:rsidR="00E50E37" w:rsidRPr="00CB0C92">
              <w:rPr>
                <w:rFonts w:ascii="Times New Roman" w:hAnsi="Times New Roman" w:cs="Times New Roman"/>
                <w:sz w:val="24"/>
                <w:szCs w:val="24"/>
              </w:rPr>
              <w:t>ной коммунальной инфраструктуры;</w:t>
            </w:r>
          </w:p>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 xml:space="preserve">Повышение качества предоставления коммунальных </w:t>
            </w:r>
            <w:r w:rsidR="00E50E37" w:rsidRPr="00CB0C92">
              <w:rPr>
                <w:rFonts w:ascii="Times New Roman" w:hAnsi="Times New Roman" w:cs="Times New Roman"/>
                <w:sz w:val="24"/>
                <w:szCs w:val="24"/>
              </w:rPr>
              <w:t>услуг;</w:t>
            </w:r>
          </w:p>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Снижение уровн</w:t>
            </w:r>
            <w:r w:rsidR="00E50E37" w:rsidRPr="00CB0C92">
              <w:rPr>
                <w:rFonts w:ascii="Times New Roman" w:hAnsi="Times New Roman" w:cs="Times New Roman"/>
                <w:sz w:val="24"/>
                <w:szCs w:val="24"/>
              </w:rPr>
              <w:t>я износа объектов водоотведения;</w:t>
            </w:r>
          </w:p>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Улучшение экологической с</w:t>
            </w:r>
            <w:r w:rsidR="00E50E37" w:rsidRPr="00CB0C92">
              <w:rPr>
                <w:rFonts w:ascii="Times New Roman" w:hAnsi="Times New Roman" w:cs="Times New Roman"/>
                <w:sz w:val="24"/>
                <w:szCs w:val="24"/>
              </w:rPr>
              <w:t>итуации на территории поселения;</w:t>
            </w:r>
          </w:p>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Создание благоприятных условий для привлечения средств</w:t>
            </w:r>
          </w:p>
          <w:p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внебюджетных источников (в том числе средств частных инвесторов, кредитных средств) с целью финансирования проектов модернизации и строительства объектов </w:t>
            </w:r>
            <w:r w:rsidR="00E50E37" w:rsidRPr="00CB0C92">
              <w:rPr>
                <w:rFonts w:ascii="Times New Roman" w:eastAsia="Times New Roman" w:hAnsi="Times New Roman" w:cs="Times New Roman"/>
                <w:sz w:val="24"/>
                <w:szCs w:val="24"/>
              </w:rPr>
              <w:t>водоотведения;</w:t>
            </w:r>
          </w:p>
          <w:p w:rsidR="00BF5636" w:rsidRPr="00CB0C92" w:rsidRDefault="00BF5636" w:rsidP="00BF5636">
            <w:pPr>
              <w:pStyle w:val="af9"/>
              <w:numPr>
                <w:ilvl w:val="0"/>
                <w:numId w:val="36"/>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Обеспечение сетями водоотведения земельных</w:t>
            </w:r>
          </w:p>
          <w:p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участков, определенных для вновь строящегося жилищного фонда и</w:t>
            </w:r>
          </w:p>
          <w:p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объектов производственного, рекреационного и социал</w:t>
            </w:r>
            <w:r w:rsidR="00E50E37" w:rsidRPr="00CB0C92">
              <w:rPr>
                <w:rFonts w:ascii="Times New Roman" w:eastAsia="Times New Roman" w:hAnsi="Times New Roman" w:cs="Times New Roman"/>
                <w:sz w:val="24"/>
                <w:szCs w:val="24"/>
              </w:rPr>
              <w:t>ьно культурного назначения;</w:t>
            </w:r>
          </w:p>
          <w:p w:rsidR="00BF5636" w:rsidRPr="00CB0C92" w:rsidRDefault="00BF5636" w:rsidP="00E50E37">
            <w:pPr>
              <w:pStyle w:val="af9"/>
              <w:numPr>
                <w:ilvl w:val="0"/>
                <w:numId w:val="36"/>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Увеличение мощности систем водоотведения</w:t>
            </w:r>
          </w:p>
        </w:tc>
      </w:tr>
      <w:tr w:rsidR="00BF5636" w:rsidRPr="00CB0C92" w:rsidTr="007157BA">
        <w:tc>
          <w:tcPr>
            <w:tcW w:w="2836" w:type="dxa"/>
          </w:tcPr>
          <w:p w:rsidR="00BF5636" w:rsidRPr="00CB0C92" w:rsidRDefault="00BF5636" w:rsidP="007157BA">
            <w:pPr>
              <w:autoSpaceDE w:val="0"/>
              <w:autoSpaceDN w:val="0"/>
              <w:adjustRightInd w:val="0"/>
              <w:spacing w:line="360" w:lineRule="auto"/>
              <w:rPr>
                <w:rFonts w:ascii="Times New Roman" w:hAnsi="Times New Roman" w:cs="Times New Roman"/>
                <w:bCs/>
                <w:sz w:val="24"/>
                <w:szCs w:val="24"/>
              </w:rPr>
            </w:pPr>
            <w:r w:rsidRPr="00CB0C92">
              <w:rPr>
                <w:rFonts w:ascii="Times New Roman" w:hAnsi="Times New Roman" w:cs="Times New Roman"/>
                <w:bCs/>
                <w:sz w:val="24"/>
                <w:szCs w:val="24"/>
              </w:rPr>
              <w:t>Контроль исполнения</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схемы</w:t>
            </w:r>
          </w:p>
        </w:tc>
        <w:tc>
          <w:tcPr>
            <w:tcW w:w="8079" w:type="dxa"/>
          </w:tcPr>
          <w:p w:rsidR="00BF5636" w:rsidRPr="00CB0C92" w:rsidRDefault="00BF5636" w:rsidP="007157BA">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Оперативный контроль осуществляет руководитель МКУ «Служба муниципального заказа в ЖКХ»</w:t>
            </w:r>
          </w:p>
        </w:tc>
      </w:tr>
    </w:tbl>
    <w:p w:rsidR="00BF5636" w:rsidRPr="00CB0C92" w:rsidRDefault="00BF5636" w:rsidP="00BF5636">
      <w:pP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br w:type="page"/>
      </w:r>
    </w:p>
    <w:p w:rsidR="00BF5636" w:rsidRPr="00CB0C92" w:rsidRDefault="00BF5636" w:rsidP="002A5BFD">
      <w:pPr>
        <w:spacing w:after="0" w:line="360" w:lineRule="auto"/>
        <w:ind w:firstLine="567"/>
        <w:jc w:val="center"/>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lastRenderedPageBreak/>
        <w:t>Общие сведения и основные показатели.</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Город Ханты - Мансийск - административный центр, столица субъекта Российской Федерации - Ханты Мансийского автономного округа - Югры, центр муниципального образования городского округа, современный, динамично развивающий город. Расположен в Западно - Сибирской низменности у подножия правого берега реки Иртыш в 20км от места слияния двух крупнейших рек Сибири - Иртыша и Оби, в центре Ханты - Мансийского муниципального района. Окружающий город природный массив Ханты - Мансийского района относится к </w:t>
      </w:r>
      <w:r w:rsidRPr="00CB0C92">
        <w:rPr>
          <w:rFonts w:ascii="Times New Roman" w:eastAsia="Times New Roman" w:hAnsi="Times New Roman" w:cs="Times New Roman"/>
          <w:sz w:val="24"/>
          <w:szCs w:val="24"/>
          <w:lang w:val="en-US"/>
        </w:rPr>
        <w:t>III</w:t>
      </w:r>
      <w:r w:rsidRPr="00CB0C92">
        <w:rPr>
          <w:rFonts w:ascii="Times New Roman" w:eastAsia="Times New Roman" w:hAnsi="Times New Roman" w:cs="Times New Roman"/>
          <w:sz w:val="24"/>
          <w:szCs w:val="24"/>
        </w:rPr>
        <w:t xml:space="preserve"> зоне Севера и характеризуется преобладанием ландшафтных территорий, подверженных антропогенной декрадации и очень медленно восстанавливающихся.</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Непосредственно к городу с юго-востока подходит река Иртыш, затем идет на запад, огибая наиболее населенную часть города с юга и уходит на север к слиянию с Обью. Большую часть города занимают пойменные территории, затапливаемые паводком реки Иртыш.</w:t>
      </w:r>
    </w:p>
    <w:p w:rsidR="00BF5636" w:rsidRPr="00CB0C92" w:rsidRDefault="00BF5636" w:rsidP="00151BA6">
      <w:pPr>
        <w:shd w:val="clear" w:color="auto" w:fill="FFFFFF"/>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Территория Ханты-Мансийских холмов представляет собой останцы древней материковой поверхности, имеющей относительные высоты 110-126 м (рекреационно-мемориальная зона). Коренной берег Иртыша в Самарово имеет следующее строение: береговой увал типа столовой горы шириной 2-2,5 км покатым склоном переходит к востоку в равнину. Поверхность территории Природного парка в пределах города изрезана логами и оврагами (количество оврагов более 25). Формы рельефа имеют водно-ледниковое и эрозионно-денудационное происхождение.</w:t>
      </w:r>
    </w:p>
    <w:p w:rsidR="00BF5636" w:rsidRPr="00CB0C92" w:rsidRDefault="00BF5636" w:rsidP="00151BA6">
      <w:pPr>
        <w:shd w:val="clear" w:color="auto" w:fill="FFFFFF"/>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Вторая надпойменная терраса сложена в основном опесчаненными суглинками, мощностью более 3 метров, с линзами супесей и мелкозернистых песков, чередование которых придает профилю слоистость.</w:t>
      </w:r>
    </w:p>
    <w:p w:rsidR="00BF5636" w:rsidRPr="00CB0C92" w:rsidRDefault="00BF5636" w:rsidP="00151BA6">
      <w:pPr>
        <w:shd w:val="clear" w:color="auto" w:fill="FFFFFF"/>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Долины рек выполнены аллювиальными отложениями, представленными среднезернистыми песками с прослойками (1-2 см) супесей и гумусированных песков.</w:t>
      </w:r>
    </w:p>
    <w:p w:rsidR="00BF5636" w:rsidRPr="00CB0C92" w:rsidRDefault="00BF5636" w:rsidP="00151BA6">
      <w:pPr>
        <w:shd w:val="clear" w:color="auto" w:fill="FFFFFF"/>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Почвообразующими породами на территории Природного парка «Самаровскийчугас» являются верхнечетвертичные покровные маломощные лёгкие суглинки, подстилаемые песками или погребенной мореной,  и аллювиальные слоистые опесчаненные отложения.</w:t>
      </w:r>
    </w:p>
    <w:p w:rsidR="00BF5636" w:rsidRPr="00CB0C92" w:rsidRDefault="00151BA6" w:rsidP="00151BA6">
      <w:pPr>
        <w:pStyle w:val="1"/>
        <w:numPr>
          <w:ilvl w:val="0"/>
          <w:numId w:val="0"/>
        </w:numPr>
        <w:ind w:firstLine="567"/>
      </w:pPr>
      <w:r w:rsidRPr="00CB0C92">
        <w:t>Г</w:t>
      </w:r>
      <w:r w:rsidR="0062509C" w:rsidRPr="00CB0C92">
        <w:t>ород</w:t>
      </w:r>
      <w:r w:rsidR="00BF5636" w:rsidRPr="00CB0C92">
        <w:t xml:space="preserve"> Ханты-Мансийск расположен на территории 1-го климатического района, подрайона Е(Д). Рассматриваемый район характеризуется ярко выраженным умеренным континентальным климатом с продолжительной суровой зимой с ветрами и коротким, жарким летом.</w:t>
      </w:r>
    </w:p>
    <w:p w:rsidR="00BF5636" w:rsidRPr="00CB0C92" w:rsidRDefault="00BF5636" w:rsidP="00151BA6">
      <w:pPr>
        <w:pStyle w:val="1"/>
        <w:numPr>
          <w:ilvl w:val="0"/>
          <w:numId w:val="0"/>
        </w:numPr>
        <w:ind w:firstLine="567"/>
      </w:pPr>
      <w:r w:rsidRPr="00CB0C92">
        <w:lastRenderedPageBreak/>
        <w:t xml:space="preserve">Многолетняя среднегодовая температура воздуха равна -3,1С. Самым холодным месяцем в году является январь со средней температурой -22,0С, теплым - июль (+16,9С). Зимой температура может понижаться до -55С, в самые жаркие летние периоды повышаться до +34С. </w:t>
      </w:r>
    </w:p>
    <w:p w:rsidR="00BF5636" w:rsidRPr="00CB0C92" w:rsidRDefault="00BF5636" w:rsidP="00151BA6">
      <w:pPr>
        <w:pStyle w:val="1"/>
        <w:numPr>
          <w:ilvl w:val="0"/>
          <w:numId w:val="0"/>
        </w:numPr>
        <w:ind w:firstLine="567"/>
      </w:pPr>
      <w:r w:rsidRPr="00CB0C92">
        <w:t>Расчетная зимняя температура:</w:t>
      </w:r>
    </w:p>
    <w:p w:rsidR="00BF5636" w:rsidRPr="00CB0C92" w:rsidRDefault="00BF5636" w:rsidP="00151BA6">
      <w:pPr>
        <w:pStyle w:val="1"/>
        <w:numPr>
          <w:ilvl w:val="0"/>
          <w:numId w:val="0"/>
        </w:numPr>
        <w:ind w:firstLine="567"/>
      </w:pPr>
      <w:r w:rsidRPr="00CB0C92">
        <w:t xml:space="preserve">наиболее холодных суток </w:t>
      </w:r>
      <w:r w:rsidRPr="00CB0C92">
        <w:tab/>
        <w:t>- - 48ºС</w:t>
      </w:r>
    </w:p>
    <w:p w:rsidR="00BF5636" w:rsidRPr="00CB0C92" w:rsidRDefault="00BF5636" w:rsidP="00151BA6">
      <w:pPr>
        <w:pStyle w:val="1"/>
        <w:numPr>
          <w:ilvl w:val="0"/>
          <w:numId w:val="0"/>
        </w:numPr>
        <w:ind w:firstLine="567"/>
      </w:pPr>
      <w:r w:rsidRPr="00CB0C92">
        <w:t>наиболее холодной пятидневки - - 41ºС</w:t>
      </w:r>
    </w:p>
    <w:p w:rsidR="00BF5636" w:rsidRPr="00CB0C92" w:rsidRDefault="00BF5636" w:rsidP="00151BA6">
      <w:pPr>
        <w:pStyle w:val="1"/>
        <w:numPr>
          <w:ilvl w:val="0"/>
          <w:numId w:val="0"/>
        </w:numPr>
        <w:ind w:firstLine="567"/>
      </w:pPr>
      <w:r w:rsidRPr="00CB0C92">
        <w:t>среднегодовая - -3,1ºС</w:t>
      </w:r>
    </w:p>
    <w:p w:rsidR="00BF5636" w:rsidRPr="00CB0C92" w:rsidRDefault="00BF5636" w:rsidP="00151BA6">
      <w:pPr>
        <w:pStyle w:val="1"/>
        <w:numPr>
          <w:ilvl w:val="0"/>
          <w:numId w:val="0"/>
        </w:numPr>
        <w:ind w:firstLine="567"/>
      </w:pPr>
      <w:r w:rsidRPr="00CB0C92">
        <w:t>средняя температура отопительного периода - -9,7ºС</w:t>
      </w:r>
    </w:p>
    <w:p w:rsidR="00BF5636" w:rsidRPr="00CB0C92" w:rsidRDefault="00BF5636" w:rsidP="00151BA6">
      <w:pPr>
        <w:pStyle w:val="1"/>
        <w:numPr>
          <w:ilvl w:val="0"/>
          <w:numId w:val="0"/>
        </w:numPr>
        <w:ind w:firstLine="567"/>
      </w:pPr>
      <w:r w:rsidRPr="00CB0C92">
        <w:t>снеговой район - V</w:t>
      </w:r>
    </w:p>
    <w:p w:rsidR="00BF5636" w:rsidRPr="00CB0C92" w:rsidRDefault="00176C31" w:rsidP="00151BA6">
      <w:pPr>
        <w:pStyle w:val="1"/>
        <w:numPr>
          <w:ilvl w:val="0"/>
          <w:numId w:val="0"/>
        </w:numPr>
        <w:ind w:firstLine="567"/>
      </w:pPr>
      <w:r w:rsidRPr="00CB0C92">
        <w:t xml:space="preserve">вес снегового покрова </w:t>
      </w:r>
      <w:r w:rsidR="00BF5636" w:rsidRPr="00CB0C92">
        <w:t>- 3,2кПа</w:t>
      </w:r>
    </w:p>
    <w:p w:rsidR="00BF5636" w:rsidRPr="00CB0C92" w:rsidRDefault="00176C31" w:rsidP="00151BA6">
      <w:pPr>
        <w:pStyle w:val="1"/>
        <w:numPr>
          <w:ilvl w:val="0"/>
          <w:numId w:val="0"/>
        </w:numPr>
        <w:ind w:firstLine="567"/>
      </w:pPr>
      <w:r w:rsidRPr="00CB0C92">
        <w:t xml:space="preserve">ветровой район </w:t>
      </w:r>
      <w:r w:rsidR="00BF5636" w:rsidRPr="00CB0C92">
        <w:t xml:space="preserve">- IV </w:t>
      </w:r>
    </w:p>
    <w:p w:rsidR="00BF5636" w:rsidRPr="00CB0C92" w:rsidRDefault="00BF5636" w:rsidP="00151BA6">
      <w:pPr>
        <w:pStyle w:val="1"/>
        <w:numPr>
          <w:ilvl w:val="0"/>
          <w:numId w:val="0"/>
        </w:numPr>
        <w:ind w:firstLine="567"/>
      </w:pPr>
      <w:r w:rsidRPr="00CB0C92">
        <w:t xml:space="preserve">скоростной напор ветра - 0,48кПа. </w:t>
      </w:r>
    </w:p>
    <w:p w:rsidR="00BF5636" w:rsidRPr="00CB0C92" w:rsidRDefault="00BF5636" w:rsidP="00151BA6">
      <w:pPr>
        <w:pStyle w:val="1"/>
        <w:numPr>
          <w:ilvl w:val="0"/>
          <w:numId w:val="0"/>
        </w:numPr>
        <w:ind w:firstLine="567"/>
      </w:pPr>
      <w:r w:rsidRPr="00CB0C92">
        <w:t>нормативная глубина промерзания грунта - 2,4м.</w:t>
      </w:r>
    </w:p>
    <w:p w:rsidR="00BF5636" w:rsidRPr="00CB0C92" w:rsidRDefault="00151BA6" w:rsidP="00151BA6">
      <w:pPr>
        <w:pStyle w:val="1"/>
        <w:numPr>
          <w:ilvl w:val="0"/>
          <w:numId w:val="0"/>
        </w:numPr>
        <w:ind w:firstLine="567"/>
      </w:pPr>
      <w:r w:rsidRPr="00CB0C92">
        <w:t>Г</w:t>
      </w:r>
      <w:r w:rsidR="0062509C" w:rsidRPr="00CB0C92">
        <w:t>ород</w:t>
      </w:r>
      <w:r w:rsidR="00E86D23" w:rsidRPr="00CB0C92">
        <w:t>Ханты-Мансийск</w:t>
      </w:r>
      <w:r w:rsidR="00BF5636" w:rsidRPr="00CB0C92">
        <w:t xml:space="preserve"> состоит из трех планировочных районов: Центрального, Нагорного и Южного (Самарово), соединенных ул</w:t>
      </w:r>
      <w:r w:rsidR="00E86D23" w:rsidRPr="00CB0C92">
        <w:t>. Г</w:t>
      </w:r>
      <w:r w:rsidR="00BF5636" w:rsidRPr="00CB0C92">
        <w:t>агарина. Кроме ул</w:t>
      </w:r>
      <w:r w:rsidR="00E86D23" w:rsidRPr="00CB0C92">
        <w:t>. Г</w:t>
      </w:r>
      <w:r w:rsidR="00BF5636" w:rsidRPr="00CB0C92">
        <w:t>агарина, северная и южная часть города связаны ул</w:t>
      </w:r>
      <w:r w:rsidR="00E86D23" w:rsidRPr="00CB0C92">
        <w:t>. О</w:t>
      </w:r>
      <w:r w:rsidR="00BF5636" w:rsidRPr="00CB0C92">
        <w:t>бъездной, проходящей по берегу поймы Иртыша с западной стороны города. В связи с тем, что с одной стороны, город упирается в пойму реки, а с другой стороны его окружает особо охраняемый лес государственного значения – природный парк «Самаровскийчугас», в пойменной части правого берега р.Иртыш по генеральному плану предусмотрено строительство трех новых жилых районов на гидронамывных территориях. Это микрорайоны «Иртыш», «Иртыш 1», Восточный микрорайон, где готовятся земельные участки с инженерной инфраструктурой для индивидуального жилищного строительства.</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Площадь территории в границах городского округа города Ханты </w:t>
      </w:r>
      <w:r w:rsidR="00E86D23"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Мансийска</w:t>
      </w:r>
      <w:r w:rsidR="00E86D23" w:rsidRPr="00CB0C92">
        <w:rPr>
          <w:rFonts w:ascii="Times New Roman" w:eastAsia="Times New Roman" w:hAnsi="Times New Roman" w:cs="Times New Roman"/>
          <w:sz w:val="24"/>
          <w:szCs w:val="24"/>
        </w:rPr>
        <w:t xml:space="preserve"> (</w:t>
      </w:r>
      <w:r w:rsidRPr="00CB0C92">
        <w:rPr>
          <w:rFonts w:ascii="Times New Roman" w:eastAsia="Times New Roman" w:hAnsi="Times New Roman" w:cs="Times New Roman"/>
          <w:sz w:val="24"/>
          <w:szCs w:val="24"/>
        </w:rPr>
        <w:t>по состоянию на 01.01.2013г</w:t>
      </w:r>
      <w:r w:rsidR="00151BA6"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составляет 33776</w:t>
      </w:r>
      <w:r w:rsidR="00151BA6"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из них - в границах населенного пункта города Ханты-Мансийска (поданным Управления Федеральной службы государственной регистрации, кадастра и картографии по Ханты - Мансийскому автономному округу - Югре) - 25093</w:t>
      </w:r>
      <w:r w:rsidR="00151BA6"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(74,3% от территории округа).</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процессе разработки внесения изменений в генеральный план города на расчетный период (2033г</w:t>
      </w:r>
      <w:r w:rsidR="00151BA6"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планируемая площадь территории городского округа принята без изменений, а площадь территории в границах населенного пункта города Ханты -Мансийска, увеличилась на 4036</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(в 1,2раза) за счет включений территорий, не вовлеченных ранее в градостроительную деятельность и составляет 29129</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- 86,2% от территории округа, из них:</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жилой застройки 2263</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(6,7%)</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общественно-деловой зоны 871</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(2,6%)</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производственно-коммунальной зоны 1242</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(3,7%)</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инженерно-транспортной инфраструктуры 2620</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(7,8%)</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рекреационныхзон 5057</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(15%)</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 режимных территорий 82</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(0,2%)</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земель сельскохозяйственного использования 3858</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(11,4%)</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 акваторий 793</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(2,3%)</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зон иных природных территорий 8879 </w:t>
      </w:r>
      <w:r w:rsidR="00F45615" w:rsidRPr="00CB0C92">
        <w:rPr>
          <w:rFonts w:ascii="Times New Roman" w:eastAsia="Times New Roman" w:hAnsi="Times New Roman" w:cs="Times New Roman"/>
          <w:sz w:val="24"/>
          <w:szCs w:val="24"/>
        </w:rPr>
        <w:t>Г</w:t>
      </w:r>
      <w:r w:rsidRPr="00CB0C92">
        <w:rPr>
          <w:rFonts w:ascii="Times New Roman" w:eastAsia="Times New Roman" w:hAnsi="Times New Roman" w:cs="Times New Roman"/>
          <w:sz w:val="24"/>
          <w:szCs w:val="24"/>
        </w:rPr>
        <w:t>а (26,3%)</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 земель, не вовлеченных в градостроительную деятельность 3464</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(10,2%)</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Прогнозируемый рост численности населения на расчетный период при внесении изменений в генеральный план городского округа до </w:t>
      </w:r>
      <w:r w:rsidR="0062509C" w:rsidRPr="00CB0C92">
        <w:rPr>
          <w:rFonts w:ascii="Times New Roman" w:eastAsia="Times New Roman" w:hAnsi="Times New Roman" w:cs="Times New Roman"/>
          <w:sz w:val="24"/>
          <w:szCs w:val="24"/>
        </w:rPr>
        <w:t>155</w:t>
      </w:r>
      <w:r w:rsidRPr="00CB0C92">
        <w:rPr>
          <w:rFonts w:ascii="Times New Roman" w:eastAsia="Times New Roman" w:hAnsi="Times New Roman" w:cs="Times New Roman"/>
          <w:sz w:val="24"/>
          <w:szCs w:val="24"/>
        </w:rPr>
        <w:t>тыс. чел (1 очередь - 115,0тыс</w:t>
      </w:r>
      <w:r w:rsidR="0062509C"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xml:space="preserve"> чел</w:t>
      </w:r>
      <w:r w:rsidR="00F45615"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xml:space="preserve">) </w:t>
      </w:r>
      <w:r w:rsidR="00F45615" w:rsidRPr="00CB0C92">
        <w:rPr>
          <w:rFonts w:ascii="Times New Roman" w:eastAsia="Times New Roman" w:hAnsi="Times New Roman" w:cs="Times New Roman"/>
          <w:sz w:val="24"/>
          <w:szCs w:val="24"/>
        </w:rPr>
        <w:t xml:space="preserve">что </w:t>
      </w:r>
      <w:r w:rsidRPr="00CB0C92">
        <w:rPr>
          <w:rFonts w:ascii="Times New Roman" w:eastAsia="Times New Roman" w:hAnsi="Times New Roman" w:cs="Times New Roman"/>
          <w:sz w:val="24"/>
          <w:szCs w:val="24"/>
        </w:rPr>
        <w:t>потребует значительных объемов нового жилищного строительства.</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Планируемый объем нового жилищного строительства на расчетный период (2033г) составит порядка 2990 тыс.кв.м, на 1 очередь (2020</w:t>
      </w:r>
      <w:r w:rsidR="00176C31" w:rsidRPr="00CB0C92">
        <w:rPr>
          <w:rFonts w:ascii="Times New Roman" w:eastAsia="Times New Roman" w:hAnsi="Times New Roman" w:cs="Times New Roman"/>
          <w:sz w:val="24"/>
          <w:szCs w:val="24"/>
        </w:rPr>
        <w:t xml:space="preserve">г) </w:t>
      </w:r>
      <w:r w:rsidRPr="00CB0C92">
        <w:rPr>
          <w:rFonts w:ascii="Times New Roman" w:eastAsia="Times New Roman" w:hAnsi="Times New Roman" w:cs="Times New Roman"/>
          <w:sz w:val="24"/>
          <w:szCs w:val="24"/>
        </w:rPr>
        <w:t>- 1750тыс.кв.м. Планируемый объем выбытия ветхого и аварийного жилого фонда составит на расчетный срок 145,3 тыс</w:t>
      </w:r>
      <w:r w:rsidR="0062509C"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кв.м. общей площади, в том чис</w:t>
      </w:r>
      <w:r w:rsidR="0062509C"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е на 1 очередь 105,3 тыс.кв.м. Учитывая объемы сохраняемого жилищного фонда) 1700 тыс</w:t>
      </w:r>
      <w:r w:rsidR="0062509C"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кв.м - 1 очередь и 1660тыс.кв.м. на расчетный срок) и объем нового жилищного строительства, общий объем жилого фонда на р</w:t>
      </w:r>
      <w:r w:rsidR="0062509C" w:rsidRPr="00CB0C92">
        <w:rPr>
          <w:rFonts w:ascii="Times New Roman" w:eastAsia="Times New Roman" w:hAnsi="Times New Roman" w:cs="Times New Roman"/>
          <w:sz w:val="24"/>
          <w:szCs w:val="24"/>
        </w:rPr>
        <w:t>асчетный срок составит 4650 тыс.</w:t>
      </w:r>
      <w:r w:rsidRPr="00CB0C92">
        <w:rPr>
          <w:rFonts w:ascii="Times New Roman" w:eastAsia="Times New Roman" w:hAnsi="Times New Roman" w:cs="Times New Roman"/>
          <w:sz w:val="24"/>
          <w:szCs w:val="24"/>
        </w:rPr>
        <w:t>кв.м. общей площади, в том числе на 1 очередь 3450,0 тыс.кв.м общей площади, при средней жилищной обеспеченности 30кв.м.на человека.</w:t>
      </w:r>
    </w:p>
    <w:p w:rsidR="00BF5636" w:rsidRPr="00CB0C92" w:rsidRDefault="00BF5636" w:rsidP="00151BA6">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Население, тыс. чел.</w:t>
      </w:r>
    </w:p>
    <w:p w:rsidR="00BF5636" w:rsidRPr="00CB0C92" w:rsidRDefault="00BF5636" w:rsidP="00BF5636">
      <w:pPr>
        <w:autoSpaceDE w:val="0"/>
        <w:autoSpaceDN w:val="0"/>
        <w:adjustRightInd w:val="0"/>
        <w:spacing w:after="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Баланс территории городского округа, </w:t>
      </w:r>
      <w:r w:rsidR="0062509C" w:rsidRPr="00CB0C92">
        <w:rPr>
          <w:rFonts w:ascii="Times New Roman" w:eastAsia="Times New Roman" w:hAnsi="Times New Roman" w:cs="Times New Roman"/>
          <w:sz w:val="24"/>
          <w:szCs w:val="24"/>
        </w:rPr>
        <w:t>Г</w:t>
      </w:r>
      <w:r w:rsidRPr="00CB0C92">
        <w:rPr>
          <w:rFonts w:ascii="Times New Roman" w:eastAsia="Times New Roman" w:hAnsi="Times New Roman" w:cs="Times New Roman"/>
          <w:sz w:val="24"/>
          <w:szCs w:val="24"/>
        </w:rPr>
        <w:t>а</w:t>
      </w:r>
    </w:p>
    <w:p w:rsidR="00BF5636" w:rsidRPr="00CB0C92" w:rsidRDefault="00BF5636" w:rsidP="00BF5636">
      <w:pPr>
        <w:autoSpaceDE w:val="0"/>
        <w:autoSpaceDN w:val="0"/>
        <w:adjustRightInd w:val="0"/>
        <w:spacing w:after="0"/>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w:t>
      </w:r>
      <w:r w:rsidR="0062509C" w:rsidRPr="00CB0C92">
        <w:rPr>
          <w:rFonts w:ascii="Times New Roman" w:eastAsia="Times New Roman" w:hAnsi="Times New Roman" w:cs="Times New Roman"/>
          <w:sz w:val="24"/>
          <w:szCs w:val="24"/>
        </w:rPr>
        <w:t xml:space="preserve"> А.</w:t>
      </w:r>
    </w:p>
    <w:tbl>
      <w:tblPr>
        <w:tblW w:w="9639" w:type="dxa"/>
        <w:tblInd w:w="70" w:type="dxa"/>
        <w:tblLayout w:type="fixed"/>
        <w:tblCellMar>
          <w:left w:w="70" w:type="dxa"/>
          <w:right w:w="70" w:type="dxa"/>
        </w:tblCellMar>
        <w:tblLook w:val="0000"/>
      </w:tblPr>
      <w:tblGrid>
        <w:gridCol w:w="5954"/>
        <w:gridCol w:w="2410"/>
        <w:gridCol w:w="1275"/>
      </w:tblGrid>
      <w:tr w:rsidR="00BF5636" w:rsidRPr="00CB0C92" w:rsidTr="0062509C">
        <w:trPr>
          <w:cantSplit/>
          <w:trHeight w:val="360"/>
        </w:trPr>
        <w:tc>
          <w:tcPr>
            <w:tcW w:w="5954"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Существующее</w:t>
            </w:r>
            <w:r w:rsidRPr="00CB0C92">
              <w:rPr>
                <w:rFonts w:ascii="Times New Roman" w:eastAsia="Times New Roman" w:hAnsi="Times New Roman" w:cs="Times New Roman"/>
                <w:sz w:val="24"/>
                <w:szCs w:val="24"/>
              </w:rPr>
              <w:br/>
              <w:t>положение</w:t>
            </w:r>
          </w:p>
        </w:tc>
        <w:tc>
          <w:tcPr>
            <w:tcW w:w="127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Расчетный</w:t>
            </w:r>
            <w:r w:rsidRPr="00CB0C92">
              <w:rPr>
                <w:rFonts w:ascii="Times New Roman" w:eastAsia="Times New Roman" w:hAnsi="Times New Roman" w:cs="Times New Roman"/>
                <w:sz w:val="24"/>
                <w:szCs w:val="24"/>
              </w:rPr>
              <w:br/>
              <w:t>срок</w:t>
            </w:r>
          </w:p>
        </w:tc>
      </w:tr>
      <w:tr w:rsidR="00BF5636" w:rsidRPr="00CB0C92" w:rsidTr="0062509C">
        <w:trPr>
          <w:cantSplit/>
          <w:trHeight w:val="360"/>
        </w:trPr>
        <w:tc>
          <w:tcPr>
            <w:tcW w:w="5954"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Территория в границах городского округа, </w:t>
            </w:r>
            <w:r w:rsidR="0062509C" w:rsidRPr="00CB0C92">
              <w:rPr>
                <w:rFonts w:ascii="Times New Roman" w:eastAsia="Times New Roman" w:hAnsi="Times New Roman" w:cs="Times New Roman"/>
                <w:sz w:val="24"/>
                <w:szCs w:val="24"/>
              </w:rPr>
              <w:t>Г</w:t>
            </w:r>
            <w:r w:rsidRPr="00CB0C92">
              <w:rPr>
                <w:rFonts w:ascii="Times New Roman" w:eastAsia="Times New Roman" w:hAnsi="Times New Roman" w:cs="Times New Roman"/>
                <w:sz w:val="24"/>
                <w:szCs w:val="24"/>
              </w:rPr>
              <w:t>а</w:t>
            </w:r>
            <w:r w:rsidRPr="00CB0C92">
              <w:rPr>
                <w:rFonts w:ascii="Times New Roman" w:eastAsia="Times New Roman" w:hAnsi="Times New Roman" w:cs="Times New Roman"/>
                <w:sz w:val="24"/>
                <w:szCs w:val="24"/>
              </w:rPr>
              <w:br/>
              <w:t>в том числе:</w:t>
            </w:r>
          </w:p>
        </w:tc>
        <w:tc>
          <w:tcPr>
            <w:tcW w:w="241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33776,04</w:t>
            </w:r>
          </w:p>
        </w:tc>
        <w:tc>
          <w:tcPr>
            <w:tcW w:w="127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33776,04</w:t>
            </w:r>
          </w:p>
        </w:tc>
      </w:tr>
      <w:tr w:rsidR="00BF5636" w:rsidRPr="00CB0C92" w:rsidTr="0062509C">
        <w:trPr>
          <w:cantSplit/>
          <w:trHeight w:val="240"/>
        </w:trPr>
        <w:tc>
          <w:tcPr>
            <w:tcW w:w="5954"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Земли населенных пунктов, </w:t>
            </w:r>
            <w:r w:rsidR="0062509C" w:rsidRPr="00CB0C92">
              <w:rPr>
                <w:rFonts w:ascii="Times New Roman" w:eastAsia="Times New Roman" w:hAnsi="Times New Roman" w:cs="Times New Roman"/>
                <w:sz w:val="24"/>
                <w:szCs w:val="24"/>
              </w:rPr>
              <w:t>Г</w:t>
            </w:r>
            <w:r w:rsidRPr="00CB0C92">
              <w:rPr>
                <w:rFonts w:ascii="Times New Roman" w:eastAsia="Times New Roman" w:hAnsi="Times New Roman" w:cs="Times New Roman"/>
                <w:sz w:val="24"/>
                <w:szCs w:val="24"/>
              </w:rPr>
              <w:t>а</w:t>
            </w:r>
          </w:p>
        </w:tc>
        <w:tc>
          <w:tcPr>
            <w:tcW w:w="241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33776,04</w:t>
            </w:r>
          </w:p>
        </w:tc>
        <w:tc>
          <w:tcPr>
            <w:tcW w:w="127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33776,04</w:t>
            </w:r>
          </w:p>
        </w:tc>
      </w:tr>
    </w:tbl>
    <w:p w:rsidR="00BF5636" w:rsidRPr="00CB0C92" w:rsidRDefault="00BF5636" w:rsidP="00BF5636">
      <w:pPr>
        <w:autoSpaceDE w:val="0"/>
        <w:autoSpaceDN w:val="0"/>
        <w:adjustRightInd w:val="0"/>
        <w:spacing w:after="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Баланс территории населенного пункта, га</w:t>
      </w:r>
    </w:p>
    <w:p w:rsidR="00BF5636" w:rsidRPr="00CB0C92" w:rsidRDefault="0062509C" w:rsidP="00BF5636">
      <w:pPr>
        <w:autoSpaceDE w:val="0"/>
        <w:autoSpaceDN w:val="0"/>
        <w:adjustRightInd w:val="0"/>
        <w:spacing w:after="0"/>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 Б.</w:t>
      </w:r>
    </w:p>
    <w:tbl>
      <w:tblPr>
        <w:tblW w:w="9990" w:type="dxa"/>
        <w:jc w:val="center"/>
        <w:tblInd w:w="70" w:type="dxa"/>
        <w:tblLayout w:type="fixed"/>
        <w:tblCellMar>
          <w:left w:w="70" w:type="dxa"/>
          <w:right w:w="70" w:type="dxa"/>
        </w:tblCellMar>
        <w:tblLook w:val="0000"/>
      </w:tblPr>
      <w:tblGrid>
        <w:gridCol w:w="6885"/>
        <w:gridCol w:w="1755"/>
        <w:gridCol w:w="1350"/>
      </w:tblGrid>
      <w:tr w:rsidR="00BF5636" w:rsidRPr="00CB0C92" w:rsidTr="0062509C">
        <w:trPr>
          <w:cantSplit/>
          <w:trHeight w:val="36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Существующее</w:t>
            </w:r>
            <w:r w:rsidRPr="00CB0C92">
              <w:rPr>
                <w:rFonts w:ascii="Times New Roman" w:eastAsia="Times New Roman" w:hAnsi="Times New Roman" w:cs="Times New Roman"/>
                <w:sz w:val="24"/>
                <w:szCs w:val="24"/>
              </w:rPr>
              <w:br/>
              <w:t>положение</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Расчетный</w:t>
            </w:r>
            <w:r w:rsidRPr="00CB0C92">
              <w:rPr>
                <w:rFonts w:ascii="Times New Roman" w:eastAsia="Times New Roman" w:hAnsi="Times New Roman" w:cs="Times New Roman"/>
                <w:sz w:val="24"/>
                <w:szCs w:val="24"/>
              </w:rPr>
              <w:br/>
              <w:t>срок</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Жилая зона</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1054,2</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1171,2</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в т.ч. территория застройки сезонного проживания</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416,2</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430,6</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Общественно-деловая зона</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228,4</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555,2</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Производственная зона</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304,8</w:t>
            </w:r>
          </w:p>
        </w:tc>
        <w:tc>
          <w:tcPr>
            <w:tcW w:w="1350" w:type="dxa"/>
            <w:vMerge w:val="restart"/>
            <w:tcBorders>
              <w:top w:val="single" w:sz="6" w:space="0" w:color="auto"/>
              <w:left w:val="single" w:sz="6" w:space="0" w:color="auto"/>
              <w:bottom w:val="nil"/>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356,9</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инженерной инфраструктуры</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29,1</w:t>
            </w:r>
          </w:p>
        </w:tc>
        <w:tc>
          <w:tcPr>
            <w:tcW w:w="1350" w:type="dxa"/>
            <w:vMerge/>
            <w:tcBorders>
              <w:top w:val="nil"/>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транспортной инфраструктуры</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432,2</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1465,9</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т.ч. УДС</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120,4</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1257,1</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Природные территории</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10703,1</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8365,5</w:t>
            </w:r>
          </w:p>
        </w:tc>
      </w:tr>
      <w:tr w:rsidR="00BF5636" w:rsidRPr="00CB0C92" w:rsidTr="0062509C">
        <w:trPr>
          <w:cantSplit/>
          <w:trHeight w:val="36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т.ч. природный парк "СамаровскийЧугас" в       </w:t>
            </w:r>
            <w:r w:rsidRPr="00CB0C92">
              <w:rPr>
                <w:rFonts w:ascii="Times New Roman" w:eastAsia="Times New Roman" w:hAnsi="Times New Roman" w:cs="Times New Roman"/>
                <w:sz w:val="24"/>
                <w:szCs w:val="24"/>
              </w:rPr>
              <w:br/>
              <w:t>границах населенного пункта</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3194,1</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Территория мест отдыха общего пользования</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3,35</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362,4</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сельскохозяйственного использования</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880,9</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специального назначения</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51,63</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59,6</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режимных территорий</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9,02</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акваторий</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20079,0</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433,2</w:t>
            </w:r>
          </w:p>
        </w:tc>
      </w:tr>
    </w:tbl>
    <w:p w:rsidR="00BF5636" w:rsidRPr="00CB0C92" w:rsidRDefault="00BF5636" w:rsidP="00BF5636">
      <w:pPr>
        <w:autoSpaceDE w:val="0"/>
        <w:autoSpaceDN w:val="0"/>
        <w:adjustRightInd w:val="0"/>
        <w:rPr>
          <w:rFonts w:ascii="Times New Roman" w:eastAsia="Times New Roman" w:hAnsi="Times New Roman" w:cs="Times New Roman"/>
          <w:sz w:val="24"/>
          <w:szCs w:val="24"/>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28176B" w:rsidRPr="00CB0C92" w:rsidRDefault="00F576C2" w:rsidP="00F576C2">
      <w:pPr>
        <w:spacing w:after="0" w:line="360" w:lineRule="auto"/>
        <w:ind w:firstLine="567"/>
        <w:jc w:val="center"/>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lastRenderedPageBreak/>
        <w:t xml:space="preserve">Водоотведение. </w:t>
      </w:r>
      <w:r w:rsidR="0028176B" w:rsidRPr="00CB0C92">
        <w:rPr>
          <w:rFonts w:ascii="Times New Roman" w:eastAsia="Times New Roman" w:hAnsi="Times New Roman" w:cs="Times New Roman"/>
          <w:b/>
          <w:kern w:val="1"/>
          <w:sz w:val="28"/>
          <w:szCs w:val="28"/>
          <w:lang w:eastAsia="hi-IN" w:bidi="hi-IN"/>
        </w:rPr>
        <w:t>Общее положение.</w:t>
      </w:r>
    </w:p>
    <w:p w:rsidR="0028176B" w:rsidRPr="00CB0C92" w:rsidRDefault="0028176B" w:rsidP="00FB6312">
      <w:pPr>
        <w:suppressAutoHyphens/>
        <w:overflowPunct w:val="0"/>
        <w:autoSpaceDE w:val="0"/>
        <w:spacing w:after="0" w:line="360" w:lineRule="auto"/>
        <w:ind w:firstLine="567"/>
        <w:contextualSpacing/>
        <w:jc w:val="both"/>
        <w:rPr>
          <w:rFonts w:ascii="Times New Roman" w:eastAsia="Times New Roman" w:hAnsi="Times New Roman" w:cs="Times New Roman"/>
          <w:kern w:val="1"/>
          <w:sz w:val="24"/>
          <w:szCs w:val="24"/>
          <w:lang w:eastAsia="hi-IN" w:bidi="hi-IN"/>
        </w:rPr>
      </w:pPr>
      <w:r w:rsidRPr="00CB0C92">
        <w:rPr>
          <w:rFonts w:ascii="Times New Roman" w:eastAsia="Times New Roman" w:hAnsi="Times New Roman" w:cs="Times New Roman"/>
          <w:kern w:val="1"/>
          <w:sz w:val="24"/>
          <w:szCs w:val="24"/>
          <w:lang w:eastAsia="hi-IN" w:bidi="hi-IN"/>
        </w:rPr>
        <w:t>В целях реализации государственной политики в сфере водоотведения, направленной на обеспечение охраны здоровья и улучшения качества жизни населения путем обеспечения бесперебойного и качественного водоотведения; повышение энергетической эффективности; обеспечение доступности водоотведения для абонентов; обеспечение развития централизованной системы водоотведения путем развития более эффективных форм управления этой системой, привлечение инвестиций была разработана настоящая схема водоотведения города Ханты-Мансийска на период  2014 - 2025 годы.</w:t>
      </w:r>
    </w:p>
    <w:p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Схема </w:t>
      </w:r>
      <w:r w:rsidR="00FB6312"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в части инженерного обеспечения территории разрабатывается в соответствии с перспективой развития основного градостроительного документа – Генерального плана Ханты-Мансийского городского округа.</w:t>
      </w:r>
    </w:p>
    <w:p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В рамках схемы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дается описание существующего положения в сфере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города, составляются существующие балансы </w:t>
      </w:r>
      <w:r w:rsidR="000A4759" w:rsidRPr="00CB0C92">
        <w:rPr>
          <w:rFonts w:ascii="Times New Roman" w:hAnsi="Times New Roman" w:cs="Times New Roman"/>
          <w:color w:val="000000"/>
          <w:sz w:val="24"/>
          <w:szCs w:val="24"/>
        </w:rPr>
        <w:t>водоотведения</w:t>
      </w:r>
      <w:r w:rsidR="00CC112D" w:rsidRPr="00CB0C92">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 xml:space="preserve">На основании сведений Генерального плана, дается прогноз перспективной потребности в </w:t>
      </w:r>
      <w:r w:rsidR="000A4759" w:rsidRPr="00CB0C92">
        <w:rPr>
          <w:rFonts w:ascii="Times New Roman" w:hAnsi="Times New Roman" w:cs="Times New Roman"/>
          <w:color w:val="000000"/>
          <w:sz w:val="24"/>
          <w:szCs w:val="24"/>
        </w:rPr>
        <w:t>водоотведении</w:t>
      </w:r>
      <w:r w:rsidRPr="00CB0C92">
        <w:rPr>
          <w:rFonts w:ascii="Times New Roman" w:hAnsi="Times New Roman" w:cs="Times New Roman"/>
          <w:color w:val="000000"/>
          <w:sz w:val="24"/>
          <w:szCs w:val="24"/>
        </w:rPr>
        <w:t xml:space="preserve">, и вносятся предложения по строительству, реконструкции и техническому перевооружению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для обеспечения перспективных нагрузок. Предложения по строительству, реконструкции и техническому перевооружению проходят оценку на предмет экологического влияния на окружающую среду и санитарно-эпидемиологические показатели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w:t>
      </w:r>
    </w:p>
    <w:p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Производится укрупненная оценка инвестиций в строительство, реконструкцию и техническое перевооружение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рассчитываются экономические последствия запланированных технических, технологических и организационных мероприятий.</w:t>
      </w:r>
    </w:p>
    <w:p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В рамках разработки схемы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разрабатывается электронная модель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в программном комплексе Zulu</w:t>
      </w:r>
      <w:r w:rsidR="000A4759" w:rsidRPr="00CB0C92">
        <w:rPr>
          <w:rFonts w:ascii="Times New Roman" w:hAnsi="Times New Roman" w:cs="Times New Roman"/>
          <w:color w:val="000000"/>
          <w:sz w:val="24"/>
          <w:szCs w:val="24"/>
          <w:lang w:val="en-US"/>
        </w:rPr>
        <w:t>Drain</w:t>
      </w:r>
      <w:r w:rsidRPr="00CB0C92">
        <w:rPr>
          <w:rFonts w:ascii="Times New Roman" w:hAnsi="Times New Roman" w:cs="Times New Roman"/>
          <w:color w:val="000000"/>
          <w:sz w:val="24"/>
          <w:szCs w:val="24"/>
        </w:rPr>
        <w:t>, которая в дальнейшем передается заказчику.</w:t>
      </w:r>
    </w:p>
    <w:p w:rsidR="0028176B" w:rsidRPr="00CB0C92" w:rsidRDefault="0028176B" w:rsidP="00FB6312">
      <w:pPr>
        <w:spacing w:after="0" w:line="360" w:lineRule="auto"/>
        <w:ind w:firstLine="567"/>
        <w:contextualSpacing/>
        <w:jc w:val="both"/>
        <w:rPr>
          <w:rFonts w:ascii="Times New Roman" w:eastAsia="Times New Roman" w:hAnsi="Times New Roman" w:cs="Times New Roman"/>
          <w:kern w:val="1"/>
          <w:sz w:val="24"/>
          <w:szCs w:val="24"/>
          <w:lang w:eastAsia="hi-IN" w:bidi="hi-IN"/>
        </w:rPr>
      </w:pPr>
      <w:r w:rsidRPr="00CB0C92">
        <w:rPr>
          <w:rFonts w:ascii="Times New Roman" w:eastAsia="Times New Roman" w:hAnsi="Times New Roman" w:cs="Times New Roman"/>
          <w:kern w:val="1"/>
          <w:sz w:val="24"/>
          <w:szCs w:val="24"/>
          <w:lang w:eastAsia="hi-IN" w:bidi="hi-IN"/>
        </w:rPr>
        <w:t>Реализация мероприятий, предлагаемых в данной работе, позволит в полном объёме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надёжности системы и её экологической безопасности.</w:t>
      </w:r>
    </w:p>
    <w:p w:rsidR="0028176B" w:rsidRPr="00CB0C92" w:rsidRDefault="0028176B" w:rsidP="00FB6312">
      <w:pPr>
        <w:autoSpaceDE w:val="0"/>
        <w:autoSpaceDN w:val="0"/>
        <w:adjustRightInd w:val="0"/>
        <w:spacing w:after="0" w:line="360" w:lineRule="auto"/>
        <w:ind w:firstLine="567"/>
        <w:contextualSpacing/>
        <w:jc w:val="both"/>
        <w:rPr>
          <w:rFonts w:ascii="Times New Roman" w:hAnsi="Times New Roman" w:cs="Times New Roman"/>
          <w:sz w:val="24"/>
          <w:szCs w:val="24"/>
        </w:rPr>
      </w:pPr>
      <w:r w:rsidRPr="00CB0C92">
        <w:rPr>
          <w:rFonts w:ascii="Times New Roman" w:hAnsi="Times New Roman" w:cs="Times New Roman"/>
          <w:sz w:val="24"/>
          <w:szCs w:val="24"/>
        </w:rPr>
        <w:t>Технической базой для разработки схемы являются:</w:t>
      </w:r>
    </w:p>
    <w:p w:rsidR="0028176B" w:rsidRPr="00CB0C92" w:rsidRDefault="0028176B" w:rsidP="00FB6312">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проект Генерального плана Ханты-Мансийского городского округа;</w:t>
      </w:r>
    </w:p>
    <w:p w:rsidR="0028176B" w:rsidRPr="00CB0C92" w:rsidRDefault="0028176B" w:rsidP="00FB6312">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схема теплоснабжения города Ханты-Мансийска;</w:t>
      </w:r>
    </w:p>
    <w:p w:rsidR="0028176B" w:rsidRPr="00CB0C92" w:rsidRDefault="0028176B" w:rsidP="00FB6312">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 xml:space="preserve">проектная и исполнительная документация по </w:t>
      </w:r>
      <w:r w:rsidR="000A4759" w:rsidRPr="00CB0C92">
        <w:rPr>
          <w:rFonts w:ascii="Times New Roman" w:hAnsi="Times New Roman" w:cs="Times New Roman"/>
          <w:sz w:val="24"/>
          <w:szCs w:val="24"/>
        </w:rPr>
        <w:t xml:space="preserve">канализационным очистным </w:t>
      </w:r>
      <w:r w:rsidRPr="00CB0C92">
        <w:rPr>
          <w:rFonts w:ascii="Times New Roman" w:hAnsi="Times New Roman" w:cs="Times New Roman"/>
          <w:sz w:val="24"/>
          <w:szCs w:val="24"/>
        </w:rPr>
        <w:t xml:space="preserve"> сооружениям, сетям </w:t>
      </w:r>
      <w:r w:rsidR="000A4759"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w:t>
      </w:r>
      <w:r w:rsidR="000A4759" w:rsidRPr="00CB0C92">
        <w:rPr>
          <w:rFonts w:ascii="Times New Roman" w:hAnsi="Times New Roman" w:cs="Times New Roman"/>
          <w:sz w:val="24"/>
          <w:szCs w:val="24"/>
        </w:rPr>
        <w:t xml:space="preserve">канализационным </w:t>
      </w:r>
      <w:r w:rsidRPr="00CB0C92">
        <w:rPr>
          <w:rFonts w:ascii="Times New Roman" w:hAnsi="Times New Roman" w:cs="Times New Roman"/>
          <w:sz w:val="24"/>
          <w:szCs w:val="24"/>
        </w:rPr>
        <w:t>насосным станциям;</w:t>
      </w:r>
    </w:p>
    <w:p w:rsidR="0028176B" w:rsidRPr="00CB0C92" w:rsidRDefault="0028176B" w:rsidP="00FB6312">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данные измерений (журналов наблюдений, электронных архивов) по приборам контроля режимов</w:t>
      </w:r>
      <w:r w:rsidR="000A4759" w:rsidRPr="00CB0C92">
        <w:rPr>
          <w:rFonts w:ascii="Times New Roman" w:hAnsi="Times New Roman" w:cs="Times New Roman"/>
          <w:sz w:val="24"/>
          <w:szCs w:val="24"/>
        </w:rPr>
        <w:t xml:space="preserve"> отвода стоков</w:t>
      </w:r>
      <w:r w:rsidRPr="00CB0C92">
        <w:rPr>
          <w:rFonts w:ascii="Times New Roman" w:hAnsi="Times New Roman" w:cs="Times New Roman"/>
          <w:sz w:val="24"/>
          <w:szCs w:val="24"/>
        </w:rPr>
        <w:t>, электрической энергии;</w:t>
      </w:r>
    </w:p>
    <w:p w:rsidR="0028176B" w:rsidRPr="00CB0C92" w:rsidRDefault="0028176B" w:rsidP="00176C31">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Официальный сайт МП «Водоканал» г. Ханты-Мансийск.</w:t>
      </w: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E22BEF">
      <w:pPr>
        <w:spacing w:after="0" w:line="360" w:lineRule="auto"/>
        <w:ind w:firstLine="567"/>
        <w:jc w:val="center"/>
        <w:rPr>
          <w:rFonts w:ascii="Times New Roman" w:eastAsia="Times New Roman" w:hAnsi="Times New Roman" w:cs="Times New Roman"/>
          <w:b/>
          <w:sz w:val="28"/>
          <w:szCs w:val="28"/>
        </w:rPr>
      </w:pPr>
    </w:p>
    <w:p w:rsidR="00176C31" w:rsidRPr="00CB0C92" w:rsidRDefault="00176C31" w:rsidP="00E22BEF">
      <w:pPr>
        <w:spacing w:after="0" w:line="360" w:lineRule="auto"/>
        <w:ind w:firstLine="567"/>
        <w:jc w:val="center"/>
        <w:rPr>
          <w:rFonts w:ascii="Times New Roman" w:eastAsia="Times New Roman" w:hAnsi="Times New Roman" w:cs="Times New Roman"/>
          <w:b/>
          <w:sz w:val="28"/>
          <w:szCs w:val="28"/>
        </w:rPr>
      </w:pPr>
    </w:p>
    <w:p w:rsidR="00176C31" w:rsidRPr="00CB0C92" w:rsidRDefault="00176C31" w:rsidP="00E22BEF">
      <w:pPr>
        <w:spacing w:after="0" w:line="360" w:lineRule="auto"/>
        <w:ind w:firstLine="567"/>
        <w:jc w:val="center"/>
        <w:rPr>
          <w:rFonts w:ascii="Times New Roman" w:eastAsia="Times New Roman" w:hAnsi="Times New Roman" w:cs="Times New Roman"/>
          <w:b/>
          <w:sz w:val="28"/>
          <w:szCs w:val="28"/>
        </w:rPr>
      </w:pPr>
    </w:p>
    <w:p w:rsidR="00176C31" w:rsidRPr="00CB0C92" w:rsidRDefault="00176C31" w:rsidP="00E22BEF">
      <w:pPr>
        <w:spacing w:after="0" w:line="360" w:lineRule="auto"/>
        <w:ind w:firstLine="567"/>
        <w:jc w:val="center"/>
        <w:rPr>
          <w:rFonts w:ascii="Times New Roman" w:eastAsia="Times New Roman" w:hAnsi="Times New Roman" w:cs="Times New Roman"/>
          <w:b/>
          <w:sz w:val="28"/>
          <w:szCs w:val="28"/>
        </w:rPr>
      </w:pPr>
    </w:p>
    <w:p w:rsidR="00176C31" w:rsidRPr="00CB0C92" w:rsidRDefault="00176C31" w:rsidP="00E22BEF">
      <w:pPr>
        <w:spacing w:after="0" w:line="360" w:lineRule="auto"/>
        <w:ind w:firstLine="567"/>
        <w:jc w:val="center"/>
        <w:rPr>
          <w:rFonts w:ascii="Times New Roman" w:eastAsia="Times New Roman" w:hAnsi="Times New Roman" w:cs="Times New Roman"/>
          <w:b/>
          <w:sz w:val="28"/>
          <w:szCs w:val="28"/>
        </w:rPr>
      </w:pPr>
    </w:p>
    <w:p w:rsidR="00FB6312" w:rsidRPr="00CB0C92" w:rsidRDefault="00FB6312" w:rsidP="00E22BEF">
      <w:pPr>
        <w:spacing w:after="0" w:line="360" w:lineRule="auto"/>
        <w:ind w:firstLine="567"/>
        <w:jc w:val="center"/>
        <w:rPr>
          <w:rFonts w:ascii="Times New Roman" w:eastAsia="Times New Roman" w:hAnsi="Times New Roman" w:cs="Times New Roman"/>
          <w:b/>
          <w:sz w:val="28"/>
          <w:szCs w:val="28"/>
        </w:rPr>
      </w:pPr>
    </w:p>
    <w:p w:rsidR="00FB6312" w:rsidRPr="00CB0C92" w:rsidRDefault="00FB6312" w:rsidP="00E22BEF">
      <w:pPr>
        <w:spacing w:after="0" w:line="360" w:lineRule="auto"/>
        <w:ind w:firstLine="567"/>
        <w:jc w:val="center"/>
        <w:rPr>
          <w:rFonts w:ascii="Times New Roman" w:eastAsia="Times New Roman" w:hAnsi="Times New Roman" w:cs="Times New Roman"/>
          <w:b/>
          <w:sz w:val="28"/>
          <w:szCs w:val="28"/>
        </w:rPr>
      </w:pPr>
    </w:p>
    <w:p w:rsidR="00FB6312" w:rsidRPr="00CB0C92" w:rsidRDefault="00FB6312" w:rsidP="00E22BEF">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28176B">
      <w:pPr>
        <w:spacing w:after="0" w:line="360" w:lineRule="auto"/>
        <w:ind w:firstLine="567"/>
        <w:jc w:val="center"/>
        <w:rPr>
          <w:rFonts w:ascii="Times New Roman" w:eastAsia="Times New Roman" w:hAnsi="Times New Roman" w:cs="Times New Roman"/>
          <w:b/>
          <w:sz w:val="28"/>
          <w:szCs w:val="28"/>
        </w:rPr>
      </w:pPr>
    </w:p>
    <w:p w:rsidR="0028176B" w:rsidRPr="00CB0C92" w:rsidRDefault="0028176B" w:rsidP="0028176B">
      <w:pPr>
        <w:spacing w:after="0" w:line="360" w:lineRule="auto"/>
        <w:ind w:firstLine="567"/>
        <w:jc w:val="center"/>
        <w:rPr>
          <w:rFonts w:ascii="Times New Roman" w:eastAsia="Times New Roman" w:hAnsi="Times New Roman" w:cs="Times New Roman"/>
          <w:b/>
          <w:sz w:val="28"/>
          <w:szCs w:val="28"/>
        </w:rPr>
      </w:pPr>
    </w:p>
    <w:p w:rsidR="00C55AD5" w:rsidRPr="00CB0C92" w:rsidRDefault="006403A4" w:rsidP="00E22BEF">
      <w:pPr>
        <w:spacing w:after="0" w:line="360" w:lineRule="auto"/>
        <w:ind w:firstLine="567"/>
        <w:jc w:val="both"/>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lastRenderedPageBreak/>
        <w:t>1</w:t>
      </w:r>
      <w:r w:rsidR="00C55AD5" w:rsidRPr="00CB0C92">
        <w:rPr>
          <w:rFonts w:ascii="Times New Roman" w:eastAsia="Times New Roman" w:hAnsi="Times New Roman" w:cs="Times New Roman"/>
          <w:b/>
          <w:sz w:val="28"/>
          <w:szCs w:val="28"/>
        </w:rPr>
        <w:t>.1. Существующее положение в сфере водоотведения поселения.</w:t>
      </w:r>
    </w:p>
    <w:p w:rsidR="00C55AD5" w:rsidRPr="00CB0C92" w:rsidRDefault="006403A4" w:rsidP="00E22BEF">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 xml:space="preserve">.1.1 Описание структуры системы сбора, очистки и отведения сточных вод на территории </w:t>
      </w:r>
      <w:r w:rsidR="004D6860" w:rsidRPr="00CB0C92">
        <w:rPr>
          <w:rFonts w:ascii="Times New Roman" w:eastAsia="Times New Roman" w:hAnsi="Times New Roman" w:cs="Times New Roman"/>
          <w:sz w:val="24"/>
          <w:szCs w:val="24"/>
          <w:u w:val="single"/>
        </w:rPr>
        <w:t>города</w:t>
      </w:r>
      <w:r w:rsidR="00C55AD5" w:rsidRPr="00CB0C92">
        <w:rPr>
          <w:rFonts w:ascii="Times New Roman" w:eastAsia="Times New Roman" w:hAnsi="Times New Roman" w:cs="Times New Roman"/>
          <w:sz w:val="24"/>
          <w:szCs w:val="24"/>
          <w:u w:val="single"/>
        </w:rPr>
        <w:t xml:space="preserve"> и деление территории поселения на эксплуатационные зоны.</w:t>
      </w:r>
    </w:p>
    <w:p w:rsidR="004D6860" w:rsidRPr="00CB0C92" w:rsidRDefault="004D6860" w:rsidP="004D686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Система водоотведения и очистки бытовых сточных вод города Ханты-Мансийска включает в себя: канализационные очистные сооружения (КОС) биологической очистки, канализационные насосные станции перекачки (КНС) и систему самотечных и напорных трубопроводов </w:t>
      </w:r>
      <w:r w:rsidRPr="00CB0C92">
        <w:rPr>
          <w:rFonts w:ascii="Times New Roman" w:hAnsi="Times New Roman" w:cs="Times New Roman"/>
          <w:sz w:val="24"/>
          <w:szCs w:val="24"/>
        </w:rPr>
        <w:t>(технологическая схема системы бытового водоотведения города Ханты-Мансийска с установленными КНС на сетях бытового водоотведения представлена на рисунке 1 данной схемы)</w:t>
      </w:r>
      <w:r w:rsidRPr="00CB0C92">
        <w:rPr>
          <w:rFonts w:ascii="Times New Roman" w:hAnsi="Times New Roman" w:cs="Times New Roman"/>
          <w:color w:val="000000"/>
          <w:sz w:val="24"/>
          <w:szCs w:val="24"/>
        </w:rPr>
        <w:t>. Основная часть объектов, включая КОС и КНС нахо</w:t>
      </w:r>
      <w:r w:rsidR="00B74592" w:rsidRPr="00CB0C92">
        <w:rPr>
          <w:rFonts w:ascii="Times New Roman" w:hAnsi="Times New Roman" w:cs="Times New Roman"/>
          <w:color w:val="000000"/>
          <w:sz w:val="24"/>
          <w:szCs w:val="24"/>
        </w:rPr>
        <w:t>дится в ведении МП «Водоканал».</w:t>
      </w:r>
    </w:p>
    <w:p w:rsidR="004D6860" w:rsidRPr="00CB0C92" w:rsidRDefault="004D6860" w:rsidP="004D6860">
      <w:pPr>
        <w:pStyle w:val="310"/>
        <w:ind w:right="0" w:firstLine="567"/>
        <w:rPr>
          <w:color w:val="000000"/>
          <w:sz w:val="24"/>
          <w:szCs w:val="24"/>
        </w:rPr>
      </w:pPr>
      <w:r w:rsidRPr="00CB0C92">
        <w:rPr>
          <w:sz w:val="24"/>
          <w:szCs w:val="24"/>
        </w:rPr>
        <w:t>Бытовые сточные воды от части жилой застройки, общественных зданий и прочих потребителей отводятся системой самотечных и напорных коллекторов на реконструируемые очистные сооружения, производительностью 18</w:t>
      </w:r>
      <w:r w:rsidR="00575F40" w:rsidRPr="00CB0C92">
        <w:rPr>
          <w:sz w:val="24"/>
          <w:szCs w:val="24"/>
        </w:rPr>
        <w:t xml:space="preserve"> 000</w:t>
      </w:r>
      <w:r w:rsidRPr="00CB0C92">
        <w:rPr>
          <w:rFonts w:eastAsia="TimesNewRomanPSMT"/>
          <w:sz w:val="24"/>
          <w:szCs w:val="24"/>
        </w:rPr>
        <w:t>м</w:t>
      </w:r>
      <w:r w:rsidRPr="00CB0C92">
        <w:rPr>
          <w:sz w:val="24"/>
          <w:szCs w:val="24"/>
          <w:vertAlign w:val="superscript"/>
        </w:rPr>
        <w:t>3</w:t>
      </w:r>
      <w:r w:rsidRPr="00CB0C92">
        <w:rPr>
          <w:rFonts w:eastAsia="TimesNewRomanPSMT"/>
          <w:sz w:val="24"/>
          <w:szCs w:val="24"/>
        </w:rPr>
        <w:t>/сут</w:t>
      </w:r>
      <w:r w:rsidRPr="00CB0C92">
        <w:rPr>
          <w:sz w:val="24"/>
          <w:szCs w:val="24"/>
        </w:rPr>
        <w:t xml:space="preserve">. </w:t>
      </w:r>
      <w:r w:rsidRPr="00CB0C92">
        <w:rPr>
          <w:rFonts w:eastAsia="TimesNewRomanPSMT"/>
          <w:sz w:val="24"/>
          <w:szCs w:val="24"/>
        </w:rPr>
        <w:t>(технологическая схема очистных сооружений представлена на рисунке 2 данной схемы)</w:t>
      </w:r>
      <w:r w:rsidRPr="00CB0C92">
        <w:rPr>
          <w:sz w:val="24"/>
          <w:szCs w:val="24"/>
        </w:rPr>
        <w:t xml:space="preserve">, </w:t>
      </w:r>
      <w:r w:rsidRPr="00CB0C92">
        <w:rPr>
          <w:rFonts w:eastAsia="TimesNewRomanPSMT"/>
          <w:sz w:val="24"/>
          <w:szCs w:val="24"/>
        </w:rPr>
        <w:t xml:space="preserve">где проходят очистку. </w:t>
      </w:r>
      <w:r w:rsidRPr="00CB0C92">
        <w:rPr>
          <w:color w:val="000000"/>
          <w:sz w:val="24"/>
          <w:szCs w:val="24"/>
        </w:rPr>
        <w:t>Процент охвата населения централизованной системой канализации порядка 70%.</w:t>
      </w:r>
    </w:p>
    <w:p w:rsidR="004D6860" w:rsidRPr="00CB0C92" w:rsidRDefault="004D6860" w:rsidP="004D6860">
      <w:pPr>
        <w:spacing w:after="0" w:line="360" w:lineRule="auto"/>
        <w:ind w:firstLine="567"/>
        <w:jc w:val="both"/>
        <w:rPr>
          <w:rFonts w:ascii="Times New Roman" w:hAnsi="Times New Roman" w:cs="Times New Roman"/>
          <w:color w:val="000000"/>
          <w:spacing w:val="6"/>
          <w:sz w:val="24"/>
          <w:szCs w:val="24"/>
        </w:rPr>
      </w:pPr>
      <w:r w:rsidRPr="00CB0C92">
        <w:rPr>
          <w:rFonts w:ascii="Times New Roman" w:hAnsi="Times New Roman" w:cs="Times New Roman"/>
          <w:color w:val="000000"/>
          <w:sz w:val="24"/>
          <w:szCs w:val="24"/>
        </w:rPr>
        <w:t>Выпуск очищенных сточных вод после КОС осуществляется по с</w:t>
      </w:r>
      <w:r w:rsidR="00575F40" w:rsidRPr="00CB0C92">
        <w:rPr>
          <w:rFonts w:ascii="Times New Roman" w:hAnsi="Times New Roman" w:cs="Times New Roman"/>
          <w:color w:val="000000"/>
          <w:sz w:val="24"/>
          <w:szCs w:val="24"/>
        </w:rPr>
        <w:t>бросному коллектору диаметром 40</w:t>
      </w:r>
      <w:r w:rsidRPr="00CB0C92">
        <w:rPr>
          <w:rFonts w:ascii="Times New Roman" w:hAnsi="Times New Roman" w:cs="Times New Roman"/>
          <w:color w:val="000000"/>
          <w:sz w:val="24"/>
          <w:szCs w:val="24"/>
        </w:rPr>
        <w:t xml:space="preserve">0 мм </w:t>
      </w:r>
      <w:r w:rsidR="004A2F7D" w:rsidRPr="00CB0C92">
        <w:rPr>
          <w:rFonts w:ascii="Times New Roman" w:hAnsi="Times New Roman" w:cs="Times New Roman"/>
          <w:color w:val="000000"/>
          <w:sz w:val="24"/>
          <w:szCs w:val="24"/>
        </w:rPr>
        <w:t>в р. Неулева через протоку Ходовая.</w:t>
      </w: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микрорайоне Югорская Долина стоки хозяйственно-бытовой канализации направляются на КНС, оттуда по напорному коллектору на канализационные очистные сооружения МП «Водоканал» г. Ханты-Мансийска.</w:t>
      </w: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F576C2" w:rsidRPr="00CB0C92" w:rsidRDefault="00F576C2"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F576C2" w:rsidRPr="00CB0C92" w:rsidRDefault="00F576C2"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Рисунок 1. Технологическая схема системы бытового водоотведения города Ханты-Мансийска.</w:t>
      </w:r>
    </w:p>
    <w:p w:rsidR="004D6860" w:rsidRPr="00CB0C92" w:rsidRDefault="009D12C1" w:rsidP="004D6860">
      <w:pPr>
        <w:autoSpaceDE w:val="0"/>
        <w:autoSpaceDN w:val="0"/>
        <w:adjustRightInd w:val="0"/>
        <w:spacing w:after="0" w:line="240" w:lineRule="auto"/>
        <w:rPr>
          <w:rFonts w:ascii="Times New Roman" w:eastAsia="TimesNewRomanPSMT" w:hAnsi="Times New Roman" w:cs="Times New Roman"/>
          <w:sz w:val="24"/>
          <w:szCs w:val="24"/>
        </w:rPr>
      </w:pPr>
      <w:r w:rsidRPr="00CB0C92">
        <w:rPr>
          <w:rFonts w:ascii="Times New Roman" w:eastAsia="TimesNewRomanPSMT" w:hAnsi="Times New Roman" w:cs="Times New Roman"/>
          <w:noProof/>
          <w:sz w:val="24"/>
          <w:szCs w:val="24"/>
        </w:rPr>
        <w:drawing>
          <wp:inline distT="0" distB="0" distL="0" distR="0">
            <wp:extent cx="6134100" cy="86106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4100" cy="8610600"/>
                    </a:xfrm>
                    <a:prstGeom prst="rect">
                      <a:avLst/>
                    </a:prstGeom>
                  </pic:spPr>
                </pic:pic>
              </a:graphicData>
            </a:graphic>
          </wp:inline>
        </w:drawing>
      </w:r>
    </w:p>
    <w:p w:rsidR="00280628" w:rsidRPr="00CB0C92" w:rsidRDefault="00280628" w:rsidP="00292C3F">
      <w:pPr>
        <w:spacing w:after="0" w:line="360" w:lineRule="auto"/>
        <w:jc w:val="both"/>
        <w:rPr>
          <w:rFonts w:ascii="Times New Roman" w:hAnsi="Times New Roman" w:cs="Times New Roman"/>
          <w:sz w:val="24"/>
          <w:szCs w:val="24"/>
        </w:rPr>
        <w:sectPr w:rsidR="00280628" w:rsidRPr="00CB0C92" w:rsidSect="00E52B6A">
          <w:headerReference w:type="even" r:id="rId10"/>
          <w:headerReference w:type="default" r:id="rId11"/>
          <w:footerReference w:type="default" r:id="rId12"/>
          <w:headerReference w:type="first" r:id="rId13"/>
          <w:pgSz w:w="11906" w:h="16838"/>
          <w:pgMar w:top="1134" w:right="851" w:bottom="1134" w:left="1701" w:header="709" w:footer="709" w:gutter="0"/>
          <w:cols w:space="708"/>
          <w:docGrid w:linePitch="360"/>
        </w:sectPr>
      </w:pP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lastRenderedPageBreak/>
        <w:t>1</w:t>
      </w:r>
      <w:r w:rsidR="00C55AD5" w:rsidRPr="00CB0C92">
        <w:rPr>
          <w:rFonts w:ascii="Times New Roman" w:eastAsia="Times New Roman" w:hAnsi="Times New Roman" w:cs="Times New Roman"/>
          <w:sz w:val="24"/>
          <w:szCs w:val="24"/>
          <w:u w:val="single"/>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C55AD5" w:rsidRPr="00CB0C92" w:rsidRDefault="00C55AD5"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А. Состояние существующих источников водоотведения.</w:t>
      </w:r>
    </w:p>
    <w:p w:rsidR="004D6860" w:rsidRPr="00CB0C92" w:rsidRDefault="004D6860" w:rsidP="004D6860">
      <w:pPr>
        <w:spacing w:after="0" w:line="360" w:lineRule="auto"/>
        <w:ind w:firstLine="567"/>
        <w:jc w:val="both"/>
        <w:rPr>
          <w:rFonts w:ascii="Times New Roman" w:hAnsi="Times New Roman" w:cs="Times New Roman"/>
          <w:color w:val="000000"/>
          <w:spacing w:val="6"/>
          <w:sz w:val="24"/>
          <w:szCs w:val="24"/>
        </w:rPr>
      </w:pPr>
      <w:r w:rsidRPr="00CB0C92">
        <w:rPr>
          <w:rFonts w:ascii="Times New Roman" w:hAnsi="Times New Roman" w:cs="Times New Roman"/>
          <w:color w:val="000000"/>
          <w:sz w:val="24"/>
          <w:szCs w:val="24"/>
        </w:rPr>
        <w:t>Выпуск очищенных сточных вод после КОС осуществляется по с</w:t>
      </w:r>
      <w:r w:rsidR="00575F40" w:rsidRPr="00CB0C92">
        <w:rPr>
          <w:rFonts w:ascii="Times New Roman" w:hAnsi="Times New Roman" w:cs="Times New Roman"/>
          <w:color w:val="000000"/>
          <w:sz w:val="24"/>
          <w:szCs w:val="24"/>
        </w:rPr>
        <w:t>бросному коллектору диаметром 40</w:t>
      </w:r>
      <w:r w:rsidRPr="00CB0C92">
        <w:rPr>
          <w:rFonts w:ascii="Times New Roman" w:hAnsi="Times New Roman" w:cs="Times New Roman"/>
          <w:color w:val="000000"/>
          <w:sz w:val="24"/>
          <w:szCs w:val="24"/>
        </w:rPr>
        <w:t>0 м</w:t>
      </w:r>
      <w:r w:rsidR="004A2F7D" w:rsidRPr="00CB0C92">
        <w:rPr>
          <w:rFonts w:ascii="Times New Roman" w:hAnsi="Times New Roman" w:cs="Times New Roman"/>
          <w:color w:val="000000"/>
          <w:sz w:val="24"/>
          <w:szCs w:val="24"/>
        </w:rPr>
        <w:t>м в р. Неулева через протоку Ходовая,</w:t>
      </w:r>
      <w:r w:rsidRPr="00CB0C92">
        <w:rPr>
          <w:rFonts w:ascii="Times New Roman" w:hAnsi="Times New Roman" w:cs="Times New Roman"/>
          <w:color w:val="000000"/>
          <w:sz w:val="24"/>
          <w:szCs w:val="24"/>
        </w:rPr>
        <w:t xml:space="preserve"> которая впадает в реку Иртыш.</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Крупнейшим водотоком на территории города Ханты-Мансийска является река Иртыш (нижнее течение), самый большой левый приток р. Обь, принадлежащей бассейну Карского моря. Река берет начало из ледников Китая и под названием Черный Иртыш течет в горах Монгольского Алтая. После оз. Зайсан р. Иртыш (Кара-Ирцыз, Ертыс) протекает по северо-восточной части территории Казахстана и проникает в Западно-Сибирскую низменность, делая большую извилину в Омской области. На большей части своего течения от города Семипалатинск до устья реки Иртыш течет по Западно-Сибирской равнине. Иртыш впадает в Обь в 6 км северо-западнее от современной границы города Ханты-Мансийска </w:t>
      </w:r>
      <w:r w:rsidRPr="00CB0C92">
        <w:rPr>
          <w:rFonts w:ascii="Times New Roman" w:hAnsi="Times New Roman" w:cs="Times New Roman"/>
          <w:b/>
          <w:sz w:val="24"/>
          <w:szCs w:val="24"/>
        </w:rPr>
        <w:t>(</w:t>
      </w:r>
      <w:r w:rsidRPr="00CB0C92">
        <w:rPr>
          <w:rFonts w:ascii="Times New Roman" w:hAnsi="Times New Roman" w:cs="Times New Roman"/>
          <w:sz w:val="24"/>
          <w:szCs w:val="24"/>
        </w:rPr>
        <w:t>материал подраздела составлен по обобщенным данным сайта Департамента природных ресурсов округа и иных электронных публикаций</w:t>
      </w:r>
      <w:r w:rsidRPr="00CB0C92">
        <w:rPr>
          <w:rFonts w:ascii="Times New Roman" w:hAnsi="Times New Roman" w:cs="Times New Roman"/>
          <w:b/>
          <w:sz w:val="24"/>
          <w:szCs w:val="24"/>
        </w:rPr>
        <w:t>)</w:t>
      </w:r>
      <w:r w:rsidRPr="00CB0C92">
        <w:rPr>
          <w:rFonts w:ascii="Times New Roman" w:hAnsi="Times New Roman" w:cs="Times New Roman"/>
          <w:sz w:val="24"/>
          <w:szCs w:val="24"/>
        </w:rPr>
        <w:t>.</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Общая длина реки Иртыш 4248 км (в границах городского округа составляет около 28 км), общая площадь водосбора всей реки более 1,6 млн. кв. км. По длине Иртыш значительно превосходит Обь и уступает в России только р. Лена, а по площади бассейна занимает 5</w:t>
      </w:r>
      <w:r w:rsidRPr="00CB0C92">
        <w:rPr>
          <w:rFonts w:ascii="Times New Roman" w:hAnsi="Times New Roman" w:cs="Times New Roman"/>
          <w:szCs w:val="24"/>
        </w:rPr>
        <w:t>-</w:t>
      </w:r>
      <w:r w:rsidRPr="00CB0C92">
        <w:rPr>
          <w:rFonts w:ascii="Times New Roman" w:hAnsi="Times New Roman" w:cs="Times New Roman"/>
          <w:sz w:val="24"/>
          <w:szCs w:val="24"/>
        </w:rPr>
        <w:t>ое место среди рек страны (после Оби, Енисея, Лены и Амура). Иртыш очень извилист и насчитывается около 40 тыс. водотоков, общая площадь которых составляет 38 тыс. кв. км. Густота речной сети - 0,14 км/км2, озерность - 2,3 %.</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Долина Нижнего Иртыша широкая, изобилует протоками, ложбинами, озерами, болотами, обрамлена с обеих сторон увалами, которые то расходятся на 20-30 км, то сближаются местами до 2-3 км. Увал правого берега часто подходит к самой реке и сопровождает ее на протяжении нескольких километров в виде яров (обрывов) высотой до 60 м. Большинство этих яров, подмываемых Иртышем, обваливается и сползает в реку, многочисленные оползни образуют мысы и отмели. С приближением к р. Обь долина Иртыша постепенно расширяется до 30 - 35 км и ниже города Ханты-Мансийка сливается с долиной Оби. Максимальная ширина поймы здесь 18 км.</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Во многих местах Нижний Иртыш разбивается на рукава, образующие большие острова, в половодье река часто меняет русло, оставляя многочисленные длинные и узкие озера - старицы. Иртыш является главной водной артерией города. Река судоходная, имеет ширину 500-700 м, глубину 6-14 м. Ширина долины Иртыша составляет 30-35 км. Режим скоростей течения по данным Ленгипроречтранса: скорость течения на поверхности - 1,6-0,9 м/с, у дна - 0,5-0,8 м/с.</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пределах территории города Ханты-Мансийска в р. Иртыш впадают малые притоки – ручей Вьюшка и более мелкие водотоки, вытекающие из оврагов. Кроме того, в пойменной части рассматриваемой территории расположено множество протоков и озёр.</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Правобережные протоки: Горная, Ходовая, Ягодичная, Малая Неулева, Собачья Речка, Полуденная, Заречная.</w:t>
      </w:r>
    </w:p>
    <w:p w:rsidR="004D6860" w:rsidRPr="00CB0C92" w:rsidRDefault="004D6860" w:rsidP="00C55AD5">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Левобережные протоки: Старый Иртыш, Долгая, Чулкова.</w:t>
      </w:r>
    </w:p>
    <w:p w:rsidR="00C55AD5" w:rsidRPr="00CB0C92" w:rsidRDefault="00C55AD5"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Б. Описание существующих сооружений очистки бытовых сточных вод.</w:t>
      </w:r>
    </w:p>
    <w:p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Изначально КОС города Ханты-Мансийска были введены в эксплуатацию в декабре 1997 года, с установленной мощностью очистки стоков </w:t>
      </w:r>
      <w:r w:rsidRPr="00CB0C92">
        <w:rPr>
          <w:rFonts w:ascii="Times New Roman" w:eastAsia="Calibri" w:hAnsi="Times New Roman" w:cs="Times New Roman"/>
          <w:color w:val="000000"/>
          <w:sz w:val="24"/>
          <w:szCs w:val="24"/>
        </w:rPr>
        <w:t>–</w:t>
      </w:r>
      <w:r w:rsidRPr="00CB0C92">
        <w:rPr>
          <w:rFonts w:ascii="Times New Roman" w:hAnsi="Times New Roman" w:cs="Times New Roman"/>
          <w:color w:val="000000"/>
          <w:sz w:val="24"/>
          <w:szCs w:val="24"/>
        </w:rPr>
        <w:t xml:space="preserve"> 7,0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 В 2005 году закончился первый этап реконструкции очистных сооружений, который позволил увеличить их производительность до 12,8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 и значительно улучшить качество очистки сточных вод.</w:t>
      </w:r>
    </w:p>
    <w:p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До настоящего времени производительность очистных сооружений не изменилась, и составляет 12,8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 КОС работают в режиме гидравлической перегрузки, которая составляет в среднем 40%. В отдельные периоды года (паводок) объем поступающих стоков может достигать более 20,0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 что составляет соответственно превышение на 70%.</w:t>
      </w:r>
    </w:p>
    <w:p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pacing w:val="6"/>
          <w:sz w:val="24"/>
          <w:szCs w:val="24"/>
        </w:rPr>
        <w:t xml:space="preserve">В настоящее время производятся работы по реконструкции КОС с увеличением производительности до 18,0 </w:t>
      </w:r>
      <w:r w:rsidRPr="00CB0C92">
        <w:rPr>
          <w:rFonts w:ascii="Times New Roman" w:hAnsi="Times New Roman" w:cs="Times New Roman"/>
          <w:color w:val="000000"/>
          <w:sz w:val="24"/>
          <w:szCs w:val="24"/>
        </w:rPr>
        <w:t>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w:t>
      </w:r>
      <w:r w:rsidRPr="00CB0C92">
        <w:rPr>
          <w:rFonts w:ascii="Times New Roman" w:hAnsi="Times New Roman" w:cs="Times New Roman"/>
          <w:color w:val="000000"/>
          <w:spacing w:val="6"/>
          <w:sz w:val="24"/>
          <w:szCs w:val="24"/>
        </w:rPr>
        <w:t xml:space="preserve"> за счет строительства четвертого резервуара биологической очистки (РБО) и доведения качества очищенных стоков до нормативных показателей (проект </w:t>
      </w:r>
      <w:r w:rsidRPr="00CB0C92">
        <w:rPr>
          <w:rFonts w:ascii="Times New Roman" w:hAnsi="Times New Roman" w:cs="Times New Roman"/>
          <w:color w:val="000000"/>
          <w:sz w:val="24"/>
          <w:szCs w:val="24"/>
        </w:rPr>
        <w:t>«Реконструкция канализационных очистных сооружений.Увеличение производительности до 18000 м³/сут», ООО «Корпорация "Мегаполис», 2012 год).</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Принцип работы очистных сооружений города Ханты-Мансийска основан на многоступенчатой технологии, включающей несколько стадий очистки, с получением очищенной воды, соответствующей утвержденным НДС. Технология очистки, применяемая на очистных сооружениях, предусматривает использование классических методов с интенсификацией отдельных стадий и всего процесса в целом, что  </w:t>
      </w:r>
      <w:r w:rsidRPr="00CB0C92">
        <w:rPr>
          <w:rFonts w:ascii="Times New Roman" w:hAnsi="Times New Roman" w:cs="Times New Roman"/>
          <w:sz w:val="24"/>
          <w:szCs w:val="24"/>
        </w:rPr>
        <w:lastRenderedPageBreak/>
        <w:t>обеспечивает очистку сточных вод не только от органических загрязняющих веществ, но и от биогенных элементов (азота и фосфора).</w:t>
      </w:r>
    </w:p>
    <w:p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 xml:space="preserve">Сооружения очистки сточных вод включают четыре линии биологической очистки, сооружения доочистки фильтров глубокой очистки, реагентное хозяйство, здание станции ультрафиолетового обеззараживания сточных вод, КНС собственных нужд КОС, цех механического обезвоживания осадка, объединенные галереей технологических коммуникаций, </w:t>
      </w:r>
      <w:r w:rsidR="00575F40" w:rsidRPr="00CB0C92">
        <w:rPr>
          <w:rFonts w:ascii="Times New Roman" w:hAnsi="Times New Roman" w:cs="Times New Roman"/>
          <w:sz w:val="24"/>
          <w:szCs w:val="24"/>
        </w:rPr>
        <w:t xml:space="preserve">поля компостирования, </w:t>
      </w:r>
      <w:r w:rsidRPr="00CB0C92">
        <w:rPr>
          <w:rFonts w:ascii="Times New Roman" w:hAnsi="Times New Roman" w:cs="Times New Roman"/>
          <w:sz w:val="24"/>
          <w:szCs w:val="24"/>
        </w:rPr>
        <w:t>песковые поля, технологические трубопроводы и коммуникации (</w:t>
      </w:r>
      <w:r w:rsidRPr="00CB0C92">
        <w:rPr>
          <w:rFonts w:ascii="Times New Roman" w:eastAsia="Arial Unicode MS" w:hAnsi="Times New Roman" w:cs="Times New Roman"/>
          <w:sz w:val="24"/>
          <w:szCs w:val="24"/>
        </w:rPr>
        <w:t>технологическая схема очистных сооружений представлена на рисунке 2 данной схемы</w:t>
      </w:r>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Основной задачей очистных сооружений канализации является обеспечение проектных параметров очистки сточных вод и обработки осадков, с отведением очищенных сточных вод в поверхностные водные объекты, а обезвреженных осадков - в места складирования и утилизации, с соблюдением требований территориальных органов управления использования и охраны водного фонда, органов Министерства природных ресурсов и Роспотребнадзора.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Условия отведения очищенных сточных вод в водоемы регламентированы «Правилами охраны поверхностных вод от загрязнений сточными водами». Этими правилами установлены нормативы качества воды: для водоемов хозяйственно-питьевого, культурно-бытового водопользования; для водоемов, используемых в рыбохозяйственных целях.</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Приёмником сточных вод с КОС МП «Водоканал» г. Ханты-Мансийска является протока Неулева, впадающая в реку Иртыш. Протока Неулева  относится к водоемам, используемым в рыбохозяйственных целях.</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Нормативы, установленные для сброса сточных вод в водный объект, в соответствии с показателями массы химических веществ и микроорганизмов, допустимых для поступления в водный объект в установленном режиме с учетом технологических требований, при соблюдении которых, обеспечиваются нормативы качества водного объекта, называются нормативами допустимых сбросов веществ (НДС).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Величины НДС определены исходя из нормативов качества воды водного объекта, либо исходя из условий соблюдения в контрольном пункте сформировавшегося природного фонового качества. Нормативы качества разработаны для условий рыбохозяйственного водопользования и включают:</w:t>
      </w:r>
    </w:p>
    <w:p w:rsidR="00AF4BF3" w:rsidRPr="00CB0C92" w:rsidRDefault="00AF4BF3" w:rsidP="00AF4BF3">
      <w:pPr>
        <w:numPr>
          <w:ilvl w:val="0"/>
          <w:numId w:val="16"/>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r w:rsidRPr="00CB0C92">
        <w:rPr>
          <w:rFonts w:ascii="Times New Roman" w:hAnsi="Times New Roman" w:cs="Times New Roman"/>
          <w:sz w:val="24"/>
          <w:szCs w:val="24"/>
        </w:rPr>
        <w:t>общие требования к составу и свойствам поверхностных вод;</w:t>
      </w:r>
    </w:p>
    <w:p w:rsidR="00AF4BF3" w:rsidRPr="00CB0C92" w:rsidRDefault="00AF4BF3" w:rsidP="00AF4BF3">
      <w:pPr>
        <w:numPr>
          <w:ilvl w:val="0"/>
          <w:numId w:val="16"/>
        </w:numPr>
        <w:suppressAutoHyphens/>
        <w:overflowPunct w:val="0"/>
        <w:autoSpaceDE w:val="0"/>
        <w:spacing w:after="0" w:line="360" w:lineRule="auto"/>
        <w:ind w:left="0" w:firstLine="567"/>
        <w:jc w:val="both"/>
        <w:textAlignment w:val="baseline"/>
        <w:rPr>
          <w:rFonts w:ascii="Times New Roman" w:hAnsi="Times New Roman" w:cs="Times New Roman"/>
          <w:b/>
          <w:sz w:val="24"/>
          <w:szCs w:val="24"/>
        </w:rPr>
      </w:pPr>
      <w:r w:rsidRPr="00CB0C92">
        <w:rPr>
          <w:rFonts w:ascii="Times New Roman" w:hAnsi="Times New Roman" w:cs="Times New Roman"/>
          <w:sz w:val="24"/>
          <w:szCs w:val="24"/>
        </w:rPr>
        <w:t>перечень предельно допустимых концентраций веществ в воде водных объектов рыбохозяйственного водопользования.</w:t>
      </w:r>
    </w:p>
    <w:p w:rsidR="00AF4BF3" w:rsidRPr="00CB0C92" w:rsidRDefault="00AF4BF3" w:rsidP="00AF4BF3">
      <w:pPr>
        <w:pStyle w:val="310"/>
        <w:ind w:right="0" w:firstLine="567"/>
        <w:rPr>
          <w:sz w:val="24"/>
          <w:szCs w:val="24"/>
        </w:rPr>
      </w:pPr>
      <w:r w:rsidRPr="00CB0C92">
        <w:rPr>
          <w:sz w:val="24"/>
          <w:szCs w:val="24"/>
        </w:rPr>
        <w:lastRenderedPageBreak/>
        <w:t xml:space="preserve">Нормативы допустимых сбросов веществ и микроорганизмов, поступающих в </w:t>
      </w:r>
      <w:r w:rsidR="004A2F7D" w:rsidRPr="00CB0C92">
        <w:rPr>
          <w:sz w:val="24"/>
          <w:szCs w:val="24"/>
        </w:rPr>
        <w:t>реку</w:t>
      </w:r>
      <w:r w:rsidRPr="00CB0C92">
        <w:rPr>
          <w:sz w:val="24"/>
          <w:szCs w:val="24"/>
        </w:rPr>
        <w:t>Неулева (через протоку Ходовая) со сточными водами МП «Водоканал» представлены в таблице 1 данной схемы.</w:t>
      </w:r>
    </w:p>
    <w:p w:rsidR="00AF4BF3" w:rsidRPr="00CB0C92" w:rsidRDefault="00AF4BF3" w:rsidP="00AF4BF3">
      <w:pPr>
        <w:pStyle w:val="310"/>
        <w:ind w:right="0" w:firstLine="567"/>
        <w:jc w:val="right"/>
        <w:rPr>
          <w:rFonts w:eastAsia="Times New Roman CYR"/>
          <w:sz w:val="24"/>
          <w:szCs w:val="24"/>
        </w:rPr>
      </w:pPr>
      <w:r w:rsidRPr="00CB0C92">
        <w:rPr>
          <w:rFonts w:eastAsia="Times New Roman CYR"/>
          <w:sz w:val="24"/>
          <w:szCs w:val="24"/>
        </w:rPr>
        <w:t>Таблица 1.</w:t>
      </w:r>
    </w:p>
    <w:tbl>
      <w:tblPr>
        <w:tblW w:w="10018" w:type="dxa"/>
        <w:tblInd w:w="-271" w:type="dxa"/>
        <w:tblLayout w:type="fixed"/>
        <w:tblLook w:val="0000"/>
      </w:tblPr>
      <w:tblGrid>
        <w:gridCol w:w="658"/>
        <w:gridCol w:w="1989"/>
        <w:gridCol w:w="2127"/>
        <w:gridCol w:w="2835"/>
        <w:gridCol w:w="2409"/>
      </w:tblGrid>
      <w:tr w:rsidR="00AF4BF3" w:rsidRPr="00CB0C92" w:rsidTr="00AF4BF3">
        <w:trPr>
          <w:trHeight w:val="1020"/>
        </w:trPr>
        <w:tc>
          <w:tcPr>
            <w:tcW w:w="65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eastAsia="Times New Roman CYR" w:hAnsi="Times New Roman" w:cs="Times New Roman"/>
                <w:sz w:val="24"/>
                <w:szCs w:val="24"/>
              </w:rPr>
              <w:t>№</w:t>
            </w:r>
          </w:p>
        </w:tc>
        <w:tc>
          <w:tcPr>
            <w:tcW w:w="1989"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 состава сточных вод</w:t>
            </w:r>
          </w:p>
        </w:tc>
        <w:tc>
          <w:tcPr>
            <w:tcW w:w="212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Допустимая концентрация </w:t>
            </w:r>
            <w:r w:rsidRPr="00CB0C92">
              <w:rPr>
                <w:rFonts w:ascii="Times New Roman" w:eastAsia="Times New Roman" w:hAnsi="Times New Roman" w:cs="Times New Roman"/>
                <w:color w:val="000000"/>
                <w:sz w:val="24"/>
                <w:szCs w:val="24"/>
              </w:rPr>
              <w:t>мг/л</w:t>
            </w:r>
          </w:p>
        </w:tc>
        <w:tc>
          <w:tcPr>
            <w:tcW w:w="283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Утвержденный норматив допустимых сбросов веществ, кг/час</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Утвержденный норматив допустимых сбросов веществ, т/год</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аммонийный</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0,75</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0,563</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3,508</w:t>
            </w:r>
          </w:p>
        </w:tc>
      </w:tr>
      <w:tr w:rsidR="00AF4BF3" w:rsidRPr="00CB0C92" w:rsidTr="00AF4BF3">
        <w:trPr>
          <w:trHeight w:val="240"/>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нитратный</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14,7</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11,03</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68,764</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нитритный</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0,09</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0,068</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0,421</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Взвешенные вещества</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15,3</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11,475</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71,571</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Железо общее</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0,51</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0,382</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2,386</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Нефтепродукты</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0,05</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0,038</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0,234</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color w:val="000000"/>
                <w:sz w:val="24"/>
                <w:szCs w:val="24"/>
              </w:rPr>
            </w:pPr>
            <w:r w:rsidRPr="00CB0C92">
              <w:rPr>
                <w:rFonts w:ascii="Times New Roman" w:hAnsi="Times New Roman" w:cs="Times New Roman"/>
                <w:sz w:val="24"/>
                <w:szCs w:val="24"/>
              </w:rPr>
              <w:t>7</w:t>
            </w:r>
          </w:p>
        </w:tc>
        <w:tc>
          <w:tcPr>
            <w:tcW w:w="1989" w:type="dxa"/>
            <w:tcBorders>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color w:val="000000"/>
                <w:sz w:val="24"/>
                <w:szCs w:val="24"/>
              </w:rPr>
              <w:t>Органические вещества (БПКп)</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9,43</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7,073</w:t>
            </w:r>
          </w:p>
        </w:tc>
        <w:tc>
          <w:tcPr>
            <w:tcW w:w="2409" w:type="dxa"/>
            <w:tcBorders>
              <w:left w:val="single" w:sz="4" w:space="0" w:color="000000"/>
              <w:bottom w:val="single" w:sz="4" w:space="0" w:color="000000"/>
              <w:right w:val="single" w:sz="4" w:space="0" w:color="000000"/>
            </w:tcBorders>
            <w:shd w:val="clear" w:color="auto" w:fill="auto"/>
            <w:vAlign w:val="center"/>
          </w:tcPr>
          <w:p w:rsidR="00CD6345"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44,112</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АПАВ</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0,375</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2,339</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Сульфаты</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100</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467,789</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Сухой остаток</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1000</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750,0</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4677,8</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Фосфаты по Р</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1,79</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1,34</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8,373</w:t>
            </w:r>
          </w:p>
        </w:tc>
      </w:tr>
      <w:tr w:rsidR="00AF4BF3" w:rsidRPr="00CB0C92" w:rsidTr="00AF4BF3">
        <w:trPr>
          <w:trHeight w:val="315"/>
        </w:trPr>
        <w:tc>
          <w:tcPr>
            <w:tcW w:w="658"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tc>
        <w:tc>
          <w:tcPr>
            <w:tcW w:w="1989"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Хлориды</w:t>
            </w:r>
          </w:p>
        </w:tc>
        <w:tc>
          <w:tcPr>
            <w:tcW w:w="2127"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300</w:t>
            </w:r>
          </w:p>
        </w:tc>
        <w:tc>
          <w:tcPr>
            <w:tcW w:w="2835" w:type="dxa"/>
            <w:tcBorders>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225,0</w:t>
            </w:r>
          </w:p>
        </w:tc>
        <w:tc>
          <w:tcPr>
            <w:tcW w:w="2409" w:type="dxa"/>
            <w:tcBorders>
              <w:left w:val="single" w:sz="4" w:space="0" w:color="000000"/>
              <w:bottom w:val="single" w:sz="4" w:space="0" w:color="000000"/>
              <w:right w:val="single" w:sz="4" w:space="0" w:color="000000"/>
            </w:tcBorders>
            <w:shd w:val="clear" w:color="auto" w:fill="auto"/>
            <w:vAlign w:val="center"/>
          </w:tcPr>
          <w:p w:rsidR="00AF4BF3" w:rsidRPr="00CB0C92" w:rsidRDefault="00CD6345"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1403,3</w:t>
            </w:r>
          </w:p>
        </w:tc>
      </w:tr>
    </w:tbl>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Общие требования к составу и свойствам воды водоёмов в местах рыбохозяйственного водопользования представлены в таблице 2 данной схемы.</w:t>
      </w:r>
    </w:p>
    <w:p w:rsidR="00AF4BF3" w:rsidRPr="00CB0C92" w:rsidRDefault="00AF4BF3" w:rsidP="00AF4BF3">
      <w:pPr>
        <w:spacing w:before="80" w:after="80" w:line="360" w:lineRule="auto"/>
        <w:jc w:val="right"/>
        <w:rPr>
          <w:rFonts w:ascii="Times New Roman" w:hAnsi="Times New Roman" w:cs="Times New Roman"/>
          <w:sz w:val="20"/>
        </w:rPr>
      </w:pPr>
      <w:r w:rsidRPr="00CB0C92">
        <w:rPr>
          <w:rFonts w:ascii="Times New Roman" w:hAnsi="Times New Roman" w:cs="Times New Roman"/>
          <w:sz w:val="24"/>
          <w:szCs w:val="24"/>
        </w:rPr>
        <w:t>Таблица 2.</w:t>
      </w:r>
    </w:p>
    <w:tbl>
      <w:tblPr>
        <w:tblW w:w="10065" w:type="dxa"/>
        <w:tblInd w:w="-318" w:type="dxa"/>
        <w:tblLayout w:type="fixed"/>
        <w:tblLook w:val="0000"/>
      </w:tblPr>
      <w:tblGrid>
        <w:gridCol w:w="710"/>
        <w:gridCol w:w="4536"/>
        <w:gridCol w:w="4819"/>
      </w:tblGrid>
      <w:tr w:rsidR="00AF4BF3" w:rsidRPr="00CB0C92" w:rsidTr="00AF4BF3">
        <w:tc>
          <w:tcPr>
            <w:tcW w:w="71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п/п</w:t>
            </w:r>
          </w:p>
        </w:tc>
        <w:tc>
          <w:tcPr>
            <w:tcW w:w="453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Общие требования к свойствам воды водных объектов в контрольном створе.</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Взвешенные вещества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При сбросе сточных вод на водном объекте и в прибрежной зоне содержание взвешенных веществ в контрольном створе не должно увеличиваться по сравнению с естественными условиями более чем на 0,75 мг/л.</w:t>
            </w:r>
          </w:p>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Для водных объектов, содержащих в межень более 30 мг/л природных взвешенных веществ, допускается увеличение содержания в воде в пределах </w:t>
            </w:r>
            <w:r w:rsidRPr="00CB0C92">
              <w:rPr>
                <w:rFonts w:ascii="Times New Roman" w:hAnsi="Times New Roman" w:cs="Times New Roman"/>
                <w:sz w:val="24"/>
                <w:szCs w:val="24"/>
              </w:rPr>
              <w:lastRenderedPageBreak/>
              <w:t xml:space="preserve">5%. Взвеси со скоростью выпадения более 0,4 мм/с для проточных водоемов к сбросу допускается. </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lastRenderedPageBreak/>
              <w:t>2</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Плавающие примеси.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На поверхности воды не должна обнаруживаться плёнка нефтепродуктов, масел, жиров и скопления других примесей.</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 Цветность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Цветность не должна обнаруживаться в столбике воды более 10 см</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Запахи.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Вода не должна приобретать запахи более 2 баллов.</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Температура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Летняя температура воды, в результате сброса сточных вод, не должна повышаться более чем на 3 градуса, по сравнению со среднемесячной температурой воды жаркого месяца года за последние 10 лет.</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Водородный показатель РН.</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 должен выходить за пределы 6.5 - 8.5.</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Растворенный кислород.</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 должен быть менее 4 мг/л в любой период года в пробе, отобранной до 12 часов дня.</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Минерализация воды.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 более 1000 мг/л, в том числе:</w:t>
            </w:r>
          </w:p>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Хлоридов 350 мг/л</w:t>
            </w:r>
          </w:p>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Сульфатов 500 мг/л</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БПК</w:t>
            </w:r>
            <w:r w:rsidRPr="00CB0C92">
              <w:rPr>
                <w:rFonts w:ascii="Times New Roman" w:hAnsi="Times New Roman" w:cs="Times New Roman"/>
                <w:sz w:val="24"/>
                <w:szCs w:val="24"/>
                <w:vertAlign w:val="subscript"/>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 должно превышать 4 мг/л при температуре 20</w:t>
            </w:r>
            <w:r w:rsidRPr="00CB0C92">
              <w:rPr>
                <w:rFonts w:ascii="Times New Roman" w:hAnsi="Times New Roman" w:cs="Times New Roman"/>
                <w:sz w:val="24"/>
                <w:szCs w:val="24"/>
                <w:vertAlign w:val="superscript"/>
              </w:rPr>
              <w:t>0</w:t>
            </w:r>
            <w:r w:rsidRPr="00CB0C92">
              <w:rPr>
                <w:rFonts w:ascii="Times New Roman" w:hAnsi="Times New Roman" w:cs="Times New Roman"/>
                <w:sz w:val="24"/>
                <w:szCs w:val="24"/>
              </w:rPr>
              <w:t xml:space="preserve"> С.</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ХПК.</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 должно превышать 30 мг О</w:t>
            </w:r>
            <w:r w:rsidRPr="00CB0C92">
              <w:rPr>
                <w:rFonts w:ascii="Times New Roman" w:hAnsi="Times New Roman" w:cs="Times New Roman"/>
                <w:sz w:val="24"/>
                <w:szCs w:val="24"/>
                <w:vertAlign w:val="subscript"/>
              </w:rPr>
              <w:t>2</w:t>
            </w:r>
            <w:r w:rsidRPr="00CB0C92">
              <w:rPr>
                <w:rFonts w:ascii="Times New Roman" w:hAnsi="Times New Roman" w:cs="Times New Roman"/>
                <w:sz w:val="24"/>
                <w:szCs w:val="24"/>
              </w:rPr>
              <w:t xml:space="preserve">/л </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Химические вещества.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 должны содержаться в воде водных объектов, в концентрации превышающих ПДК или ОДУ.</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Возбудители кишечных инфекций.</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Вода не должна содержать возбудителей кишечных инфекций.</w:t>
            </w:r>
          </w:p>
        </w:tc>
      </w:tr>
      <w:tr w:rsidR="00AF4BF3" w:rsidRPr="00CB0C92" w:rsidTr="00AF4BF3">
        <w:tc>
          <w:tcPr>
            <w:tcW w:w="710"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13</w:t>
            </w:r>
          </w:p>
        </w:tc>
        <w:tc>
          <w:tcPr>
            <w:tcW w:w="453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Жизнеспособные яйца гельминтов  (аскарид, власоглавов, токсокар, фасцил), онкосферы, тениид и жизнеспособные цисты патогенных кишечных простейших.</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b/>
                <w:sz w:val="24"/>
                <w:szCs w:val="24"/>
              </w:rPr>
            </w:pPr>
            <w:r w:rsidRPr="00CB0C92">
              <w:rPr>
                <w:rFonts w:ascii="Times New Roman" w:hAnsi="Times New Roman" w:cs="Times New Roman"/>
                <w:sz w:val="24"/>
                <w:szCs w:val="24"/>
              </w:rPr>
              <w:t>Не должны содержаться в 25 л воды.</w:t>
            </w:r>
          </w:p>
        </w:tc>
      </w:tr>
    </w:tbl>
    <w:p w:rsidR="00AF4BF3" w:rsidRPr="00CB0C92" w:rsidRDefault="00AF4BF3" w:rsidP="00AF4BF3">
      <w:pPr>
        <w:spacing w:after="0" w:line="360" w:lineRule="auto"/>
        <w:ind w:firstLine="567"/>
        <w:rPr>
          <w:rFonts w:ascii="Times New Roman" w:hAnsi="Times New Roman" w:cs="Times New Roman"/>
          <w:sz w:val="24"/>
          <w:szCs w:val="24"/>
        </w:rPr>
      </w:pPr>
      <w:r w:rsidRPr="00CB0C92">
        <w:rPr>
          <w:rFonts w:ascii="Times New Roman" w:hAnsi="Times New Roman" w:cs="Times New Roman"/>
          <w:sz w:val="24"/>
          <w:szCs w:val="24"/>
        </w:rPr>
        <w:t>По своему составу стоки являются в основном хозяйственно-бытовыми.</w:t>
      </w:r>
    </w:p>
    <w:p w:rsidR="00AF4BF3" w:rsidRPr="00CB0C92" w:rsidRDefault="00AF4BF3" w:rsidP="00AF4BF3">
      <w:pPr>
        <w:spacing w:after="0" w:line="360" w:lineRule="auto"/>
        <w:ind w:firstLine="567"/>
        <w:rPr>
          <w:rFonts w:ascii="Times New Roman" w:hAnsi="Times New Roman" w:cs="Times New Roman"/>
          <w:b/>
          <w:sz w:val="24"/>
          <w:szCs w:val="24"/>
        </w:rPr>
      </w:pPr>
      <w:r w:rsidRPr="00CB0C92">
        <w:rPr>
          <w:rFonts w:ascii="Times New Roman" w:hAnsi="Times New Roman" w:cs="Times New Roman"/>
          <w:sz w:val="24"/>
          <w:szCs w:val="24"/>
        </w:rPr>
        <w:t>Особенностью в работе очистных сооружений является неравномерность в подаче сточной воды на очистку, как по расходу, так и по концентрации загрязняющих веществ.</w:t>
      </w:r>
    </w:p>
    <w:p w:rsidR="00AF4BF3" w:rsidRPr="00CB0C92" w:rsidRDefault="00AF4BF3" w:rsidP="00AF4BF3">
      <w:pPr>
        <w:spacing w:after="0" w:line="360" w:lineRule="auto"/>
        <w:ind w:firstLine="567"/>
        <w:rPr>
          <w:rFonts w:ascii="Times New Roman" w:hAnsi="Times New Roman" w:cs="Times New Roman"/>
          <w:sz w:val="24"/>
          <w:szCs w:val="24"/>
        </w:rPr>
      </w:pPr>
      <w:r w:rsidRPr="00CB0C92">
        <w:rPr>
          <w:rFonts w:ascii="Times New Roman" w:hAnsi="Times New Roman" w:cs="Times New Roman"/>
          <w:sz w:val="24"/>
          <w:szCs w:val="24"/>
        </w:rPr>
        <w:t>Содержание загрязняющих веществ в сточных водах города Ханты-Мансийска представлены в таблице 3 данной схемы.</w:t>
      </w: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Таблица 3.</w:t>
      </w:r>
    </w:p>
    <w:tbl>
      <w:tblPr>
        <w:tblW w:w="10073" w:type="dxa"/>
        <w:tblInd w:w="-386" w:type="dxa"/>
        <w:tblLayout w:type="fixed"/>
        <w:tblCellMar>
          <w:left w:w="40" w:type="dxa"/>
          <w:right w:w="40" w:type="dxa"/>
        </w:tblCellMar>
        <w:tblLook w:val="0000"/>
      </w:tblPr>
      <w:tblGrid>
        <w:gridCol w:w="710"/>
        <w:gridCol w:w="4536"/>
        <w:gridCol w:w="4827"/>
      </w:tblGrid>
      <w:tr w:rsidR="00AF4BF3" w:rsidRPr="00CB0C92" w:rsidTr="00AF4BF3">
        <w:trPr>
          <w:cantSplit/>
          <w:trHeight w:val="902"/>
        </w:trPr>
        <w:tc>
          <w:tcPr>
            <w:tcW w:w="710" w:type="dxa"/>
            <w:tcBorders>
              <w:top w:val="single" w:sz="6" w:space="0" w:color="000000"/>
              <w:left w:val="single" w:sz="6"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п/п</w:t>
            </w:r>
          </w:p>
        </w:tc>
        <w:tc>
          <w:tcPr>
            <w:tcW w:w="4536" w:type="dxa"/>
            <w:tcBorders>
              <w:top w:val="single" w:sz="6" w:space="0" w:color="000000"/>
              <w:lef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вещества</w:t>
            </w:r>
          </w:p>
        </w:tc>
        <w:tc>
          <w:tcPr>
            <w:tcW w:w="4827" w:type="dxa"/>
            <w:tcBorders>
              <w:top w:val="single" w:sz="6" w:space="0" w:color="000000"/>
              <w:left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Содержание в сточных водах, </w:t>
            </w:r>
            <w:r w:rsidRPr="00CB0C92">
              <w:rPr>
                <w:rFonts w:ascii="Times New Roman" w:eastAsia="Times New Roman" w:hAnsi="Times New Roman" w:cs="Times New Roman"/>
                <w:sz w:val="24"/>
                <w:szCs w:val="24"/>
              </w:rPr>
              <w:t>мг/л</w:t>
            </w:r>
          </w:p>
        </w:tc>
      </w:tr>
      <w:tr w:rsidR="00AF4BF3" w:rsidRPr="00CB0C92" w:rsidTr="00AF4BF3">
        <w:trPr>
          <w:trHeight w:hRule="exact" w:val="420"/>
        </w:trPr>
        <w:tc>
          <w:tcPr>
            <w:tcW w:w="710" w:type="dxa"/>
            <w:tcBorders>
              <w:top w:val="single" w:sz="4"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4"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Взвешенные вещества</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4"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301</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2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Сухой остаток</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695</w:t>
            </w:r>
          </w:p>
          <w:p w:rsidR="00AF4BF3" w:rsidRPr="00CB0C92" w:rsidRDefault="00AF4BF3" w:rsidP="00AF4BF3">
            <w:pPr>
              <w:tabs>
                <w:tab w:val="left" w:pos="2415"/>
              </w:tabs>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БПК полное</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346</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аммония</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120</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нитратов</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&lt;0,1</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нитритов</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&lt;0,02</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Хлориды</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lang w:val="en-US"/>
              </w:rPr>
              <w:t>11</w:t>
            </w:r>
            <w:r w:rsidRPr="00CB0C92">
              <w:rPr>
                <w:rFonts w:ascii="Times New Roman" w:hAnsi="Times New Roman" w:cs="Times New Roman"/>
                <w:sz w:val="24"/>
                <w:szCs w:val="24"/>
              </w:rPr>
              <w:t>2,</w:t>
            </w:r>
            <w:r w:rsidRPr="00CB0C92">
              <w:rPr>
                <w:rFonts w:ascii="Times New Roman" w:hAnsi="Times New Roman" w:cs="Times New Roman"/>
                <w:sz w:val="24"/>
                <w:szCs w:val="24"/>
                <w:lang w:val="en-US"/>
              </w:rPr>
              <w:t>6</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Сульфаты</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57,8</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Железо</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2,3</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Фосфаты</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16,9</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АПАВ</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1,62</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AF4BF3">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Нефтепродукты</w:t>
            </w:r>
          </w:p>
          <w:p w:rsidR="00AF4BF3" w:rsidRPr="00CB0C92" w:rsidRDefault="00AF4BF3" w:rsidP="00AF4BF3">
            <w:pPr>
              <w:spacing w:before="80" w:after="80" w:line="240" w:lineRule="auto"/>
              <w:rPr>
                <w:rFonts w:ascii="Times New Roman" w:hAnsi="Times New Roman" w:cs="Times New Roman"/>
                <w:sz w:val="24"/>
                <w:szCs w:val="24"/>
              </w:rPr>
            </w:pP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0,95</w:t>
            </w:r>
          </w:p>
          <w:p w:rsidR="00AF4BF3" w:rsidRPr="00CB0C92" w:rsidRDefault="00AF4BF3" w:rsidP="00AF4BF3">
            <w:pPr>
              <w:spacing w:before="80" w:after="80" w:line="240" w:lineRule="auto"/>
              <w:jc w:val="center"/>
              <w:rPr>
                <w:rFonts w:ascii="Times New Roman" w:hAnsi="Times New Roman" w:cs="Times New Roman"/>
                <w:sz w:val="24"/>
                <w:szCs w:val="24"/>
              </w:rPr>
            </w:pPr>
          </w:p>
        </w:tc>
      </w:tr>
    </w:tbl>
    <w:p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 xml:space="preserve">Показатели очистки сточных вод на выпуске (за январь 2013) </w:t>
      </w:r>
      <w:r w:rsidRPr="00CB0C92">
        <w:rPr>
          <w:rFonts w:ascii="Times New Roman" w:hAnsi="Times New Roman" w:cs="Times New Roman"/>
          <w:color w:val="000000"/>
          <w:sz w:val="24"/>
          <w:szCs w:val="24"/>
        </w:rPr>
        <w:t xml:space="preserve">в </w:t>
      </w:r>
      <w:r w:rsidR="004A2F7D" w:rsidRPr="00CB0C92">
        <w:rPr>
          <w:rFonts w:ascii="Times New Roman" w:hAnsi="Times New Roman" w:cs="Times New Roman"/>
          <w:color w:val="000000"/>
          <w:sz w:val="24"/>
          <w:szCs w:val="24"/>
        </w:rPr>
        <w:t>р. Неулева через протоку Ходовая</w:t>
      </w:r>
      <w:r w:rsidRPr="00CB0C92">
        <w:rPr>
          <w:rFonts w:ascii="Times New Roman" w:hAnsi="Times New Roman" w:cs="Times New Roman"/>
          <w:color w:val="000000"/>
          <w:sz w:val="24"/>
          <w:szCs w:val="24"/>
        </w:rPr>
        <w:t xml:space="preserve"> представлены в таблице 4 данной схемы.</w:t>
      </w:r>
    </w:p>
    <w:tbl>
      <w:tblPr>
        <w:tblW w:w="10065" w:type="dxa"/>
        <w:tblInd w:w="-318" w:type="dxa"/>
        <w:tblLayout w:type="fixed"/>
        <w:tblLook w:val="04A0"/>
      </w:tblPr>
      <w:tblGrid>
        <w:gridCol w:w="1986"/>
        <w:gridCol w:w="4110"/>
        <w:gridCol w:w="1985"/>
        <w:gridCol w:w="1984"/>
      </w:tblGrid>
      <w:tr w:rsidR="00AF4BF3" w:rsidRPr="00CB0C92" w:rsidTr="00AF4BF3">
        <w:trPr>
          <w:trHeight w:val="630"/>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Место отбора проб</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Наименование ингредиента</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Концентрация ингредиента, мг/л</w:t>
            </w:r>
          </w:p>
        </w:tc>
      </w:tr>
      <w:tr w:rsidR="00AF4BF3" w:rsidRPr="00CB0C92" w:rsidTr="00AF4BF3">
        <w:trPr>
          <w:trHeight w:val="51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auto"/>
              <w:right w:val="single" w:sz="4" w:space="0" w:color="auto"/>
            </w:tcBorders>
            <w:shd w:val="clear" w:color="auto" w:fill="auto"/>
            <w:vAlign w:val="center"/>
            <w:hideMark/>
          </w:tcPr>
          <w:p w:rsidR="00AF4BF3" w:rsidRPr="00CB0C92" w:rsidRDefault="0059676A" w:rsidP="00AF4BF3">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НДС</w:t>
            </w:r>
          </w:p>
        </w:tc>
        <w:tc>
          <w:tcPr>
            <w:tcW w:w="1984" w:type="dxa"/>
            <w:tcBorders>
              <w:top w:val="nil"/>
              <w:left w:val="nil"/>
              <w:bottom w:val="single" w:sz="4" w:space="0" w:color="auto"/>
              <w:right w:val="single" w:sz="4" w:space="0" w:color="auto"/>
            </w:tcBorders>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Факт</w:t>
            </w:r>
          </w:p>
        </w:tc>
      </w:tr>
      <w:tr w:rsidR="00AF4BF3" w:rsidRPr="00CB0C92" w:rsidTr="00AF4BF3">
        <w:trPr>
          <w:trHeight w:val="345"/>
        </w:trPr>
        <w:tc>
          <w:tcPr>
            <w:tcW w:w="1986" w:type="dxa"/>
            <w:vMerge w:val="restart"/>
            <w:tcBorders>
              <w:top w:val="nil"/>
              <w:left w:val="single" w:sz="4" w:space="0" w:color="auto"/>
              <w:right w:val="single" w:sz="4" w:space="0" w:color="auto"/>
            </w:tcBorders>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Общий</w:t>
            </w:r>
          </w:p>
          <w:p w:rsidR="00AF4BF3" w:rsidRPr="00CB0C92" w:rsidRDefault="00AF4BF3" w:rsidP="00AF4BF3">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сброс</w:t>
            </w: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Ион аммония</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0,97</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0,925</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Азот аммонийный</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0,75</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0,717</w:t>
            </w:r>
          </w:p>
        </w:tc>
      </w:tr>
      <w:tr w:rsidR="00AF4BF3" w:rsidRPr="00CB0C92" w:rsidTr="00AF4BF3">
        <w:trPr>
          <w:trHeight w:val="330"/>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Нитрат-ион</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65,08</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62,271</w:t>
            </w:r>
          </w:p>
        </w:tc>
      </w:tr>
      <w:tr w:rsidR="00AF4BF3" w:rsidRPr="00CB0C92" w:rsidTr="00AF4BF3">
        <w:trPr>
          <w:trHeight w:val="330"/>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Азот нитратов</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14,70</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14,057</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Нитрит-ион</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0,30</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0,273</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Азот нитритов</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0,09</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0,083</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АПАВ</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0,5</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0,164</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Взвешенные вещества</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15,3</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14,567</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Железо общее</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0,51</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0,418</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Нефтепродукты</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0,045</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E86D2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Органические в-ва (БПК)</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9,43</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8,787</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Прозрачность</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Растворенный кислород</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6,900</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РН</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6,5-8,5</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6,80</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Сульфаты</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100</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44,673</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Сухой остаток</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1000</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532</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Температура</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 </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18</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Фосфаты-ион</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5,50</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5,074</w:t>
            </w:r>
          </w:p>
        </w:tc>
      </w:tr>
      <w:tr w:rsidR="00AF4BF3" w:rsidRPr="00CB0C92" w:rsidTr="00AF4BF3">
        <w:trPr>
          <w:trHeight w:val="345"/>
        </w:trPr>
        <w:tc>
          <w:tcPr>
            <w:tcW w:w="1986" w:type="dxa"/>
            <w:vMerge/>
            <w:tcBorders>
              <w:left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Фосфаты ( по Р)</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1,79</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1,653</w:t>
            </w:r>
          </w:p>
        </w:tc>
      </w:tr>
      <w:tr w:rsidR="00AF4BF3" w:rsidRPr="00CB0C92" w:rsidTr="00AF4BF3">
        <w:trPr>
          <w:trHeight w:val="345"/>
        </w:trPr>
        <w:tc>
          <w:tcPr>
            <w:tcW w:w="1986" w:type="dxa"/>
            <w:vMerge/>
            <w:tcBorders>
              <w:left w:val="single" w:sz="4" w:space="0" w:color="auto"/>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Хлориды</w:t>
            </w:r>
          </w:p>
        </w:tc>
        <w:tc>
          <w:tcPr>
            <w:tcW w:w="1985"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bCs/>
                <w:color w:val="000000"/>
                <w:sz w:val="24"/>
                <w:szCs w:val="24"/>
              </w:rPr>
            </w:pPr>
            <w:r w:rsidRPr="00CB0C92">
              <w:rPr>
                <w:rFonts w:ascii="Times New Roman" w:eastAsia="Times New Roman" w:hAnsi="Times New Roman" w:cs="Times New Roman"/>
                <w:bCs/>
                <w:color w:val="000000"/>
                <w:sz w:val="24"/>
                <w:szCs w:val="24"/>
              </w:rPr>
              <w:t>300</w:t>
            </w:r>
          </w:p>
        </w:tc>
        <w:tc>
          <w:tcPr>
            <w:tcW w:w="1984" w:type="dxa"/>
            <w:tcBorders>
              <w:top w:val="nil"/>
              <w:left w:val="nil"/>
              <w:bottom w:val="single" w:sz="4" w:space="0" w:color="auto"/>
              <w:right w:val="single" w:sz="4" w:space="0" w:color="auto"/>
            </w:tcBorders>
            <w:shd w:val="clear" w:color="auto" w:fill="auto"/>
            <w:noWrap/>
            <w:vAlign w:val="bottom"/>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90,850</w:t>
            </w:r>
          </w:p>
        </w:tc>
      </w:tr>
    </w:tbl>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Согласно допустимым показателям на сбросе (таблица 1 данной схемы) и существующими показателями на сбросе из очистных сооружений (таблица 4 данной схемы) видно, что качество очистки соответствует допустимым показателям.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со схемой канализации г. Ханты-Мансийска, хозяйственно-бытовые стоки перекачиваются наКОС с двух головных станций ГКНС и КНС №1. Для стабилизации расхода стоков по сооружениям и не превышения расчетного часового расхода - 750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 а так же для усреднения колебаний концентраций загрязнений в течение суток, на площадке ГКНС установлен резервуар-усреднитель емкостью 2000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на площадке КНС № 1 – 1000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 ГКНС и КНС №1 сточная вода проходит начальную, механическую стадию очистки. Для этой цели установлены  автоматизированные механические решетки, что исключает попадание крупных плавающих отбросов (тряпье, бумага, пластик, остатки пищи, полиэтилен, перо, резина и т.д.) в сооружения биологической очистки, предотвращает засорение трубопроводов, эрлифтов. Задержанные отбросы загружаются в специальные мешки и вывозятся на полигон твердых бытовых отходов.</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 насосных станций сточные воды поступают в четыре резервуара биологической очистки (РБО). Каждый резервуар оборудован тангенциальной песколовкой, аэротенкомнитрификатором-денитрификатором, вторичным отстойником.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 механической стадии очистки, в песколовках, из сточных вод удаляются тяжелые примеси минерального происхождения, частицы гравия, песка,  угля, шлака, бетона и пр.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После удаления песка и крупных отбросов сточная вода проходит стадию биологической очистки в аэротенкахнитрификаторах-денитрификаторах.</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аэротенках происходит процесс биологической очистки загрязняющих веществ, при непосредственном контакте сточных вод с оптимальным количеством микроорганизмов активного ила, в присутствии соответствующего количества растворенного кислорода. Биологическая очистка основана на способности микроорганизмов, использовать для питания вещества, находящиеся в сточных водах (в т.ч. загрязняющие), являющиеся для них источником энергии. Комбинированная, </w:t>
      </w:r>
      <w:r w:rsidRPr="00CB0C92">
        <w:rPr>
          <w:rFonts w:ascii="Times New Roman" w:hAnsi="Times New Roman" w:cs="Times New Roman"/>
          <w:sz w:val="24"/>
          <w:szCs w:val="24"/>
        </w:rPr>
        <w:lastRenderedPageBreak/>
        <w:t>циклическая схема биологической очистки нитри-денитрификации обеспечивает параллельное удаление органических загрязнений и соединений азота.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Отделение активного ила от биологически очищенной сточной воды происходит во вторичных отстойниках. НаКОС предусмотрены горизонтальные вторичные отстойники с удалением осажденного ила при помощи эрлифтов. Активный ил осаждается и уплотняется в бункерах вторичного отстойника. Основная часть ила из вторичного отстойника возвращается обратно в аэротенк (возвратный ил). Избыточное количество ила (избыточный ил) направляется в цех механического обезвоживания и далее на </w:t>
      </w:r>
      <w:r w:rsidR="0059676A" w:rsidRPr="00CB0C92">
        <w:rPr>
          <w:rFonts w:ascii="Times New Roman" w:hAnsi="Times New Roman" w:cs="Times New Roman"/>
          <w:sz w:val="24"/>
          <w:szCs w:val="24"/>
        </w:rPr>
        <w:t>поля компостирования</w:t>
      </w:r>
      <w:r w:rsidRPr="00CB0C92">
        <w:rPr>
          <w:rFonts w:ascii="Times New Roman" w:hAnsi="Times New Roman" w:cs="Times New Roman"/>
          <w:sz w:val="24"/>
          <w:szCs w:val="24"/>
        </w:rPr>
        <w:t xml:space="preserve"> для дальнейшего обезвоживания, с последующим компостированием.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После вторичных отстойников, биологически очищенная сточная вода, поступает на сооружения глубокой очистки, где предусмотрена одноступенчатая фильтрация на 6 (4 рабочих, 2 резервных) безнапорных фильтрах, через слой дробленого керамзита различной фракции. При фильтрации, за счет осаждения частиц активного ила и накопления их в фильтрующей загрузке, снижается содержание взвешенных веществ и БПКполн.</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 сооружениях глубокой очистки достижение требуемого качества сточной воды по фосфатам, осуществляется реагентным методом. При высоких концентрациях фосфора в поступающих на очистку сточных водах, в поток воды, направляемый на сооружения глубокой очистки, вводится коагулянт. В процессе коагуляции, соединения фосфора, находящиеся в растворенном состоянии, образуют слаборастворимые соли и выпадают в осадок, который осаждается на сооружениях глубокой очистки.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Очищенные сточные воды обеззараживаются методом ультрафиолетового облучения (УФО) и сбрасываются в протоку Неулева и далее в реку Иртыш.</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Состав канализационных очистных сооружений города Ханты-Мансийск:</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1. Резервуар биологической очистки (4 шт.);</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2. Сооружения глубокой очистки (6 фильтров);</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3. Реагентное хозяйство (2 установки);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4. Станция Уф-обеззараживания (2 установки);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5. Песковые площадки (2 шт.);</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6. Цех механического обезвоживания осадка (2 установки);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7. </w:t>
      </w:r>
      <w:r w:rsidR="0059676A" w:rsidRPr="00CB0C92">
        <w:rPr>
          <w:rFonts w:ascii="Times New Roman" w:hAnsi="Times New Roman" w:cs="Times New Roman"/>
          <w:sz w:val="24"/>
          <w:szCs w:val="24"/>
        </w:rPr>
        <w:t>Поля компостирования</w:t>
      </w:r>
      <w:r w:rsidRPr="00CB0C92">
        <w:rPr>
          <w:rFonts w:ascii="Times New Roman" w:hAnsi="Times New Roman" w:cs="Times New Roman"/>
          <w:sz w:val="24"/>
          <w:szCs w:val="24"/>
        </w:rPr>
        <w:t xml:space="preserve"> (4 шт.);</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8. Воздуходувная станция (3 установки);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9. Канализационная насосная станция собственных нужд (2 насоса).</w:t>
      </w:r>
    </w:p>
    <w:p w:rsidR="00AF4BF3" w:rsidRPr="00CB0C92" w:rsidRDefault="00AF4BF3" w:rsidP="00AF4BF3">
      <w:pPr>
        <w:spacing w:after="0" w:line="360" w:lineRule="auto"/>
        <w:ind w:firstLine="567"/>
        <w:jc w:val="both"/>
        <w:rPr>
          <w:rFonts w:ascii="Times New Roman" w:hAnsi="Times New Roman" w:cs="Times New Roman"/>
          <w:sz w:val="24"/>
          <w:szCs w:val="24"/>
        </w:rPr>
        <w:sectPr w:rsidR="00AF4BF3" w:rsidRPr="00CB0C92" w:rsidSect="00E52B6A">
          <w:headerReference w:type="even" r:id="rId14"/>
          <w:headerReference w:type="default" r:id="rId15"/>
          <w:footerReference w:type="default" r:id="rId16"/>
          <w:headerReference w:type="first" r:id="rId17"/>
          <w:pgSz w:w="11906" w:h="16838"/>
          <w:pgMar w:top="1134" w:right="850" w:bottom="1134" w:left="1701" w:header="708" w:footer="708" w:gutter="0"/>
          <w:cols w:space="708"/>
          <w:docGrid w:linePitch="360"/>
        </w:sectPr>
      </w:pPr>
    </w:p>
    <w:p w:rsidR="00AF4BF3" w:rsidRPr="00CB0C92" w:rsidRDefault="00AF4BF3" w:rsidP="00AF4BF3">
      <w:pPr>
        <w:spacing w:after="0" w:line="240" w:lineRule="auto"/>
        <w:ind w:firstLine="567"/>
        <w:jc w:val="both"/>
        <w:rPr>
          <w:rFonts w:ascii="Times New Roman" w:hAnsi="Times New Roman" w:cs="Times New Roman"/>
          <w:sz w:val="24"/>
          <w:szCs w:val="24"/>
        </w:rPr>
      </w:pPr>
      <w:r w:rsidRPr="00CB0C92">
        <w:rPr>
          <w:rFonts w:ascii="Times New Roman" w:eastAsia="Arial Unicode MS" w:hAnsi="Times New Roman" w:cs="Times New Roman"/>
          <w:sz w:val="24"/>
          <w:szCs w:val="24"/>
        </w:rPr>
        <w:lastRenderedPageBreak/>
        <w:t>Рисунок 2. Технологическая схема очистных сооружений бытового стока города Ханты-Мансийска, производительностью 18 000 м</w:t>
      </w:r>
      <w:r w:rsidRPr="00CB0C92">
        <w:rPr>
          <w:rFonts w:ascii="Times New Roman" w:eastAsia="Arial Unicode MS" w:hAnsi="Times New Roman" w:cs="Times New Roman"/>
          <w:sz w:val="24"/>
          <w:szCs w:val="24"/>
          <w:vertAlign w:val="superscript"/>
        </w:rPr>
        <w:t>3</w:t>
      </w:r>
      <w:r w:rsidRPr="00CB0C92">
        <w:rPr>
          <w:rFonts w:ascii="Times New Roman" w:eastAsia="Arial Unicode MS" w:hAnsi="Times New Roman" w:cs="Times New Roman"/>
          <w:sz w:val="24"/>
          <w:szCs w:val="24"/>
        </w:rPr>
        <w:t>/сут.</w:t>
      </w:r>
    </w:p>
    <w:p w:rsidR="0059676A" w:rsidRPr="00CB0C92" w:rsidRDefault="0059676A" w:rsidP="00787C16">
      <w:pPr>
        <w:spacing w:after="0" w:line="360" w:lineRule="auto"/>
        <w:rPr>
          <w:rFonts w:ascii="Times New Roman" w:hAnsi="Times New Roman" w:cs="Times New Roman"/>
          <w:sz w:val="24"/>
          <w:szCs w:val="24"/>
        </w:rPr>
        <w:sectPr w:rsidR="0059676A" w:rsidRPr="00CB0C92" w:rsidSect="00E52B6A">
          <w:pgSz w:w="23814" w:h="16840" w:orient="landscape" w:code="8"/>
          <w:pgMar w:top="1134" w:right="4536" w:bottom="1134" w:left="1134" w:header="709" w:footer="709" w:gutter="0"/>
          <w:cols w:space="708"/>
          <w:docGrid w:linePitch="360"/>
        </w:sectPr>
      </w:pPr>
      <w:bookmarkStart w:id="1" w:name="__RefHeading__24_671170819"/>
      <w:bookmarkEnd w:id="1"/>
      <w:r w:rsidRPr="00CB0C92">
        <w:rPr>
          <w:rFonts w:ascii="Times New Roman" w:hAnsi="Times New Roman" w:cs="Times New Roman"/>
          <w:noProof/>
          <w:sz w:val="24"/>
          <w:szCs w:val="24"/>
        </w:rPr>
        <w:drawing>
          <wp:inline distT="0" distB="0" distL="0" distR="0">
            <wp:extent cx="14297025" cy="8982075"/>
            <wp:effectExtent l="19050" t="0" r="9525" b="0"/>
            <wp:docPr id="2" name="Рисунок 2" descr="C:\Users\Андрей\Desktop\Электронсервис\Ханты-Мансийск\Схема\Хлам\Безымян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Схема\Хлам\Безымянный 2.jpg"/>
                    <pic:cNvPicPr>
                      <a:picLocks noChangeAspect="1" noChangeArrowheads="1"/>
                    </pic:cNvPicPr>
                  </pic:nvPicPr>
                  <pic:blipFill>
                    <a:blip r:embed="rId18" cstate="print"/>
                    <a:srcRect/>
                    <a:stretch>
                      <a:fillRect/>
                    </a:stretch>
                  </pic:blipFill>
                  <pic:spPr bwMode="auto">
                    <a:xfrm>
                      <a:off x="0" y="0"/>
                      <a:ext cx="14303819" cy="8986343"/>
                    </a:xfrm>
                    <a:prstGeom prst="rect">
                      <a:avLst/>
                    </a:prstGeom>
                    <a:noFill/>
                    <a:ln w="9525">
                      <a:noFill/>
                      <a:miter lim="800000"/>
                      <a:headEnd/>
                      <a:tailEnd/>
                    </a:ln>
                  </pic:spPr>
                </pic:pic>
              </a:graphicData>
            </a:graphic>
          </wp:inline>
        </w:drawing>
      </w:r>
    </w:p>
    <w:p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i w:val="0"/>
        </w:rPr>
        <w:lastRenderedPageBreak/>
        <w:t>Песколовки.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Стоки, прошедшие предварительную механическую очистку на решетках ГКНС и КНС № 1, по напорному  трубопроводу направляются в резервуары биологической очистки на тангенциальные песколовки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Песколовки предназначены для удаления частиц песка, гравия, угля, шлака, бетона, и т.п. Удовлетворительно работающие песколовки защищают оборудование, насосы, механизмы от абразивного воздействия песка. Плохо удаленный песок оседает в аэротенках, увеличивает зольность активного ила, изменяет седиментационные и флокулообразующие свойства, приводит к засорению аэрационных элементов, снижению объемов аэротенков, затрудняет выгрузку осадка.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Задача песколовок состоит в удалении песка и минеральных примесей, без органики. При низком скоростном режиме работы песколовки, возможно осаждение органических веществ, которые накапливаются на песке, и приводят к антисанитарному состоянию песковых площадок, затрудняют утилизацию песка.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Принцип действия песколовок гравитационный, т.е. минеральные частицы, удельная масса которых больше удельной массы воды, выпадают на дно. Скорость ввода жидкости, обеспечивающая задержание 80-90% песка, составляет 0,15-0,2 м/с. Сточная вода подается в приемную камеру песколовки, оттуда по направляющей трубе, которая приварена к песколовке тангенциально, направляется в рабочую часть песколовки по касательной, в результате чего возникает вращательное движение очищаемой воды. Песок, содержащийся в сточной воде, прижимается к стенкам сооружения за счет центробежной силы и, отделяясь от воды в результате образующегося нисходящего течения, смывается в песковой приямок (конусная часть песколовки). Осевший песок с помощью эрлифта  подается на песковые площадки для обезвоживания и сушки, а очищаемая вода по отводящему лотку поступает на дальнейшую очистку. </w:t>
      </w:r>
    </w:p>
    <w:p w:rsidR="00AF4BF3" w:rsidRPr="00CB0C92" w:rsidRDefault="00AF4BF3" w:rsidP="00AF4BF3">
      <w:pPr>
        <w:spacing w:after="0" w:line="360" w:lineRule="auto"/>
        <w:ind w:firstLine="567"/>
        <w:jc w:val="both"/>
        <w:rPr>
          <w:rFonts w:ascii="Times New Roman" w:hAnsi="Times New Roman" w:cs="Times New Roman"/>
          <w:b/>
          <w:sz w:val="24"/>
          <w:szCs w:val="24"/>
        </w:rPr>
      </w:pPr>
      <w:r w:rsidRPr="00CB0C92">
        <w:rPr>
          <w:rFonts w:ascii="Times New Roman" w:hAnsi="Times New Roman" w:cs="Times New Roman"/>
          <w:sz w:val="24"/>
          <w:szCs w:val="24"/>
        </w:rPr>
        <w:t>Песковые площадки представляют собой сооружения на железобетонном основании, окруженные железобетонной стенкой высотой 1,2 м, с поверхностным отводом воды через дренажные колодцы, со стенкой из двойной арматурной сетки с гравийной загрузкой крупностью 15-20 мм. На песковых площадках осадок обезвоживается в процессе уплотнения и последующего отвода иловой воды, а так же сушки.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песколовки представлены в таблице 5 данной схемы.</w:t>
      </w:r>
    </w:p>
    <w:p w:rsidR="00AF4BF3" w:rsidRPr="00CB0C92" w:rsidRDefault="00AF4BF3" w:rsidP="00AF4BF3">
      <w:pPr>
        <w:spacing w:after="0" w:line="360" w:lineRule="auto"/>
        <w:ind w:firstLine="567"/>
        <w:jc w:val="both"/>
        <w:rPr>
          <w:rFonts w:ascii="Times New Roman" w:hAnsi="Times New Roman" w:cs="Times New Roman"/>
          <w:sz w:val="24"/>
          <w:szCs w:val="24"/>
        </w:rPr>
      </w:pPr>
    </w:p>
    <w:p w:rsidR="00AF4BF3" w:rsidRPr="00CB0C92" w:rsidRDefault="00AF4BF3" w:rsidP="00AF4BF3">
      <w:pPr>
        <w:spacing w:after="0" w:line="360" w:lineRule="auto"/>
        <w:ind w:firstLine="567"/>
        <w:jc w:val="both"/>
        <w:rPr>
          <w:rFonts w:ascii="Times New Roman" w:hAnsi="Times New Roman" w:cs="Times New Roman"/>
          <w:sz w:val="24"/>
          <w:szCs w:val="24"/>
        </w:rPr>
      </w:pPr>
    </w:p>
    <w:p w:rsidR="00AF4BF3" w:rsidRPr="00CB0C92" w:rsidRDefault="00AF4BF3" w:rsidP="00AF4BF3">
      <w:pPr>
        <w:spacing w:after="0" w:line="360" w:lineRule="auto"/>
        <w:ind w:firstLine="567"/>
        <w:jc w:val="both"/>
        <w:rPr>
          <w:rFonts w:ascii="Times New Roman" w:hAnsi="Times New Roman" w:cs="Times New Roman"/>
          <w:sz w:val="24"/>
          <w:szCs w:val="24"/>
        </w:rPr>
      </w:pP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lastRenderedPageBreak/>
        <w:t>Таблица 5.</w:t>
      </w:r>
    </w:p>
    <w:tbl>
      <w:tblPr>
        <w:tblW w:w="0" w:type="auto"/>
        <w:tblInd w:w="-5" w:type="dxa"/>
        <w:tblLayout w:type="fixed"/>
        <w:tblLook w:val="0000"/>
      </w:tblPr>
      <w:tblGrid>
        <w:gridCol w:w="5925"/>
        <w:gridCol w:w="1701"/>
        <w:gridCol w:w="1843"/>
      </w:tblGrid>
      <w:tr w:rsidR="00AF4BF3" w:rsidRPr="00CB0C92" w:rsidTr="00AF4BF3">
        <w:trPr>
          <w:trHeight w:val="501"/>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501"/>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bookmarkStart w:id="2" w:name="OLE_LINK2"/>
            <w:bookmarkEnd w:id="2"/>
            <w:r w:rsidRPr="00CB0C92">
              <w:rPr>
                <w:rFonts w:ascii="Times New Roman" w:hAnsi="Times New Roman" w:cs="Times New Roman"/>
                <w:sz w:val="24"/>
                <w:szCs w:val="24"/>
              </w:rPr>
              <w:t>Нагрузка на песколовку</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r w:rsidRPr="00CB0C92">
              <w:rPr>
                <w:rFonts w:ascii="Times New Roman" w:hAnsi="Times New Roman" w:cs="Times New Roman"/>
                <w:iCs/>
                <w:sz w:val="24"/>
                <w:szCs w:val="24"/>
              </w:rPr>
              <w:t>ч)</w:t>
            </w:r>
          </w:p>
        </w:tc>
      </w:tr>
      <w:tr w:rsidR="00AF4BF3" w:rsidRPr="00CB0C92"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Гидравлическая крупность песка</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18,7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мм</w:t>
            </w:r>
          </w:p>
        </w:tc>
      </w:tr>
      <w:tr w:rsidR="00AF4BF3" w:rsidRPr="00CB0C92"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Фактический диаметр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rsidTr="00AF4BF3">
        <w:trPr>
          <w:trHeight w:val="39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Фактическая площадь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3,14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Расчетная площадь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2,64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rsidTr="00AF4BF3">
        <w:trPr>
          <w:trHeight w:val="39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Максимальный часовой расход</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/час</w:t>
            </w:r>
          </w:p>
        </w:tc>
      </w:tr>
      <w:tr w:rsidR="00AF4BF3" w:rsidRPr="00CB0C92"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Количество песколовок</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шт</w:t>
            </w:r>
          </w:p>
        </w:tc>
      </w:tr>
      <w:tr w:rsidR="00AF4BF3" w:rsidRPr="00CB0C92"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Допустимый расход на одну песколовку составит:</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345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Максимальный приток по проекту на одну песколовку</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187,5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Высота проточной части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2,24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 xml:space="preserve">Время пребывания воды в песколовке </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135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Cs w:val="24"/>
              </w:rPr>
            </w:pPr>
            <w:r w:rsidRPr="00CB0C92">
              <w:rPr>
                <w:rFonts w:ascii="Times New Roman" w:hAnsi="Times New Roman" w:cs="Times New Roman"/>
                <w:iCs/>
                <w:sz w:val="24"/>
                <w:szCs w:val="24"/>
              </w:rPr>
              <w:t>сек</w:t>
            </w:r>
          </w:p>
        </w:tc>
      </w:tr>
    </w:tbl>
    <w:p w:rsidR="00AF4BF3" w:rsidRPr="00CB0C92" w:rsidRDefault="00AF4BF3" w:rsidP="00AF4BF3">
      <w:pPr>
        <w:pStyle w:val="40"/>
        <w:spacing w:before="120" w:after="0" w:line="360" w:lineRule="auto"/>
        <w:ind w:firstLine="0"/>
        <w:rPr>
          <w:rFonts w:ascii="Times New Roman" w:hAnsi="Times New Roman"/>
          <w:b w:val="0"/>
          <w:i w:val="0"/>
          <w:noProof/>
        </w:rPr>
      </w:pPr>
      <w:r w:rsidRPr="00CB0C92">
        <w:rPr>
          <w:rFonts w:ascii="Times New Roman" w:hAnsi="Times New Roman"/>
          <w:b w:val="0"/>
          <w:i w:val="0"/>
          <w:noProof/>
        </w:rPr>
        <w:t xml:space="preserve">Рисунок 3. Песколовки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rsidR="00AF4BF3" w:rsidRPr="00CB0C92" w:rsidRDefault="00AF4BF3" w:rsidP="00AF4BF3">
      <w:pPr>
        <w:pStyle w:val="40"/>
        <w:spacing w:before="0" w:after="0" w:line="360" w:lineRule="auto"/>
        <w:ind w:firstLine="0"/>
        <w:rPr>
          <w:rFonts w:ascii="Times New Roman" w:hAnsi="Times New Roman"/>
          <w:i w:val="0"/>
        </w:rPr>
      </w:pPr>
      <w:r w:rsidRPr="00CB0C92">
        <w:rPr>
          <w:rFonts w:ascii="Times New Roman" w:hAnsi="Times New Roman"/>
          <w:i w:val="0"/>
          <w:noProof/>
        </w:rPr>
        <w:drawing>
          <wp:inline distT="0" distB="0" distL="0" distR="0">
            <wp:extent cx="5938087" cy="4257675"/>
            <wp:effectExtent l="19050" t="0" r="5513" b="0"/>
            <wp:docPr id="549" name="Рисунок 8" descr="C:\Users\Андрей\Desktop\Электронсервис\Ханты-Мансийск\Фото ВОС и КОС и ливневка\Фото КОС и ГКНС\P922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Электронсервис\Ханты-Мансийск\Фото ВОС и КОС и ливневка\Фото КОС и ГКНС\P9220795.JPG"/>
                    <pic:cNvPicPr>
                      <a:picLocks noChangeAspect="1" noChangeArrowheads="1"/>
                    </pic:cNvPicPr>
                  </pic:nvPicPr>
                  <pic:blipFill>
                    <a:blip r:embed="rId19" cstate="print"/>
                    <a:srcRect/>
                    <a:stretch>
                      <a:fillRect/>
                    </a:stretch>
                  </pic:blipFill>
                  <pic:spPr bwMode="auto">
                    <a:xfrm>
                      <a:off x="0" y="0"/>
                      <a:ext cx="5938087" cy="4257675"/>
                    </a:xfrm>
                    <a:prstGeom prst="rect">
                      <a:avLst/>
                    </a:prstGeom>
                    <a:noFill/>
                    <a:ln w="9525">
                      <a:noFill/>
                      <a:miter lim="800000"/>
                      <a:headEnd/>
                      <a:tailEnd/>
                    </a:ln>
                  </pic:spPr>
                </pic:pic>
              </a:graphicData>
            </a:graphic>
          </wp:inline>
        </w:drawing>
      </w:r>
    </w:p>
    <w:p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i w:val="0"/>
        </w:rPr>
        <w:t>Аэротенкнитри - денитрификатор.</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Биологические процессы осуществляются в сооружениях очистки – аэротенках, предназначенных для удаления растворенных, коллоидных и взвешенных веществ </w:t>
      </w:r>
      <w:r w:rsidRPr="00CB0C92">
        <w:rPr>
          <w:rFonts w:ascii="Times New Roman" w:hAnsi="Times New Roman" w:cs="Times New Roman"/>
          <w:sz w:val="24"/>
          <w:szCs w:val="24"/>
        </w:rPr>
        <w:lastRenderedPageBreak/>
        <w:t>органических загрязнений сточных вод. Аэротенки обеспечивают контакт загрязнений с оптимальным количеством микроорганизмов активного ила, в присутствии соответствующего количества растворенного кислорода, в течение необходимого периода времени. Процесс окисления и минерализации загрязняющих веществ в аэротенках осуществляется в течение нескольких часов.</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Активный ил - искусственно выращенный биоценоз при аэрации сточных вод, населенный гелеобразующими бактериями, простейшими и многоклеточными животными, которые трансформируют загрязняющие вещества в результате биосорбции, биохимического окисления. Культивирование активного ила в аэротенках в условиях изобилия кислорода и довольно высоких нагрузок по органическим веществам, а так же значительного количества промышленных загрязняющих веществ, в том числе и токсикантов, приводит к формированию своеобразной биосистемы, значительно отличающейся от природных экосистем. В активном иле строго разграничены функции, входящих в него отдельных популяций. Высоки адаптационные свойства организмов, получивших преимущества в результате селекции и отбора. Видовой состав активного ила отражает изменения в составе сточных вод и является не постоянным. В активном иле присутствуют все основные физиологические группы микроорганизмов, обеспечивающие разложение соединений углерода, азота, фосфора, серы и других элементов.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Решающую роль в обеспечении качества биологической очистки играет способность активного ила к хлопьеобразованию, осаждению и последующему уплотнению. Клетки бактерий активного ила при контакте с загрязняющими веществами  сточных вод выделяют слой слизисто-тягучего биополимерного геля (вязкого коллоидного раствора). Объем выделяемого геля распределяется вокруг клеток и хлопьев активного ила, защищая их от неблагоприятного воздействия сточных вод. При помощи биополимерного геля бактерии и хлопья активного ила  флокулируют (слипаются) между собой, а также адсорбируют (накапливают) на своей поверхности загрязняющие вещества и транспортируют их внутрь клетки для дальнейшего расщепления.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Аэротенки являются одним из наиболее совершенных сооружений для биохимической очистки, так как большая насыщенность сточных вод активным илом и непрерывное поступление кислорода, обеспечивает интенсивное биохимическое окисление органических веществ.</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Наиболее важными факторами, влияющими на развитие, жизнеспособность активного ила и качество биологической очистки, являются температура, наличие питательных веществ, содержание растворенного кислорода в иловой смеси, рН, присутствие токсикантов.</w:t>
      </w:r>
    </w:p>
    <w:p w:rsidR="00AF4BF3" w:rsidRPr="00CB0C92" w:rsidRDefault="00AF4BF3" w:rsidP="00AF4BF3">
      <w:pPr>
        <w:spacing w:before="100" w:after="100" w:line="360" w:lineRule="auto"/>
        <w:ind w:firstLine="720"/>
        <w:rPr>
          <w:rFonts w:ascii="Times New Roman" w:hAnsi="Times New Roman" w:cs="Times New Roman"/>
          <w:sz w:val="24"/>
          <w:szCs w:val="24"/>
        </w:rPr>
      </w:pPr>
      <w:r w:rsidRPr="00CB0C92">
        <w:rPr>
          <w:rFonts w:ascii="Times New Roman" w:hAnsi="Times New Roman" w:cs="Times New Roman"/>
          <w:sz w:val="24"/>
          <w:szCs w:val="24"/>
        </w:rPr>
        <w:lastRenderedPageBreak/>
        <w:t>Технологические и расчетные параметры работы аэротенков представлены в таблице 6 данной схемы.</w:t>
      </w:r>
    </w:p>
    <w:p w:rsidR="00AF4BF3" w:rsidRPr="00CB0C92" w:rsidRDefault="00AF4BF3" w:rsidP="00AF4BF3">
      <w:pPr>
        <w:spacing w:before="100" w:after="100" w:line="360" w:lineRule="auto"/>
        <w:ind w:firstLine="720"/>
        <w:jc w:val="right"/>
        <w:rPr>
          <w:rFonts w:ascii="Times New Roman" w:hAnsi="Times New Roman" w:cs="Times New Roman"/>
          <w:sz w:val="24"/>
          <w:szCs w:val="24"/>
        </w:rPr>
      </w:pPr>
      <w:r w:rsidRPr="00CB0C92">
        <w:rPr>
          <w:rFonts w:ascii="Times New Roman" w:hAnsi="Times New Roman" w:cs="Times New Roman"/>
          <w:sz w:val="24"/>
          <w:szCs w:val="24"/>
        </w:rPr>
        <w:t>Таблица 6.</w:t>
      </w:r>
    </w:p>
    <w:tbl>
      <w:tblPr>
        <w:tblW w:w="9611" w:type="dxa"/>
        <w:tblInd w:w="-5" w:type="dxa"/>
        <w:tblLayout w:type="fixed"/>
        <w:tblLook w:val="0000"/>
      </w:tblPr>
      <w:tblGrid>
        <w:gridCol w:w="6209"/>
        <w:gridCol w:w="1701"/>
        <w:gridCol w:w="1701"/>
      </w:tblGrid>
      <w:tr w:rsidR="00AF4BF3" w:rsidRPr="00CB0C92" w:rsidTr="00AF4BF3">
        <w:trPr>
          <w:trHeight w:val="310"/>
        </w:trPr>
        <w:tc>
          <w:tcPr>
            <w:tcW w:w="6209"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310"/>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bookmarkStart w:id="3" w:name="OLE_LINK3"/>
            <w:bookmarkEnd w:id="3"/>
            <w:r w:rsidRPr="00CB0C92">
              <w:rPr>
                <w:rFonts w:ascii="Times New Roman" w:hAnsi="Times New Roman" w:cs="Times New Roman"/>
                <w:sz w:val="24"/>
                <w:szCs w:val="24"/>
              </w:rPr>
              <w:t>Расход сточных вод</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p>
        </w:tc>
      </w:tr>
      <w:tr w:rsidR="00AF4BF3" w:rsidRPr="00CB0C92" w:rsidTr="00AF4BF3">
        <w:trPr>
          <w:trHeight w:val="301"/>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Часовой расход сточных вод </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rsidTr="00AF4BF3">
        <w:trPr>
          <w:trHeight w:val="292"/>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Часовой расход на 1 аэротенк</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rsidTr="00AF4BF3">
        <w:trPr>
          <w:trHeight w:val="299"/>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взвешенных веществ в исходной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БПК</w:t>
            </w:r>
            <w:r w:rsidRPr="00CB0C92">
              <w:rPr>
                <w:rFonts w:ascii="Times New Roman" w:hAnsi="Times New Roman" w:cs="Times New Roman"/>
                <w:sz w:val="24"/>
                <w:szCs w:val="24"/>
                <w:vertAlign w:val="subscript"/>
              </w:rPr>
              <w:t>полн</w:t>
            </w:r>
            <w:r w:rsidRPr="00CB0C92">
              <w:rPr>
                <w:rFonts w:ascii="Times New Roman" w:hAnsi="Times New Roman" w:cs="Times New Roman"/>
                <w:sz w:val="24"/>
                <w:szCs w:val="24"/>
              </w:rPr>
              <w:t>в поступающей сточной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346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БПК</w:t>
            </w:r>
            <w:r w:rsidRPr="00CB0C92">
              <w:rPr>
                <w:rFonts w:ascii="Times New Roman" w:hAnsi="Times New Roman" w:cs="Times New Roman"/>
                <w:sz w:val="24"/>
                <w:szCs w:val="24"/>
                <w:vertAlign w:val="subscript"/>
              </w:rPr>
              <w:t>полн</w:t>
            </w:r>
            <w:r w:rsidRPr="00CB0C92">
              <w:rPr>
                <w:rFonts w:ascii="Times New Roman" w:hAnsi="Times New Roman" w:cs="Times New Roman"/>
                <w:sz w:val="24"/>
                <w:szCs w:val="24"/>
              </w:rPr>
              <w:t xml:space="preserve"> очищенной воды</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азота аммонийный в исходной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азота аммонийнийного в очищенной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азота нитратов в очищенной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13,35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азота нитритов в очищенной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0,076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Прирост ила </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Доза ила по массе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Зольность ила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0,25-0,35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Иловый индекс</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60-120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мл/г</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Количество избыточного ила </w:t>
            </w:r>
            <w:r w:rsidRPr="00CB0C92">
              <w:rPr>
                <w:rFonts w:ascii="Times New Roman" w:hAnsi="Times New Roman" w:cs="Times New Roman"/>
                <w:sz w:val="24"/>
                <w:szCs w:val="24"/>
                <w:lang w:val="en-US"/>
              </w:rPr>
              <w:t>Q</w:t>
            </w:r>
            <w:r w:rsidRPr="00CB0C92">
              <w:rPr>
                <w:rFonts w:ascii="Times New Roman" w:hAnsi="Times New Roman" w:cs="Times New Roman"/>
                <w:sz w:val="24"/>
                <w:szCs w:val="24"/>
              </w:rPr>
              <w:t>*</w:t>
            </w:r>
            <w:r w:rsidRPr="00CB0C92">
              <w:rPr>
                <w:rFonts w:ascii="Times New Roman" w:hAnsi="Times New Roman" w:cs="Times New Roman"/>
                <w:sz w:val="24"/>
                <w:szCs w:val="24"/>
                <w:lang w:val="en-US"/>
              </w:rPr>
              <w:t>P</w:t>
            </w:r>
            <w:r w:rsidRPr="00CB0C92">
              <w:rPr>
                <w:rFonts w:ascii="Times New Roman" w:hAnsi="Times New Roman" w:cs="Times New Roman"/>
                <w:sz w:val="24"/>
                <w:szCs w:val="24"/>
              </w:rPr>
              <w:t xml:space="preserve"> = 18000*0,34 = 6120</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кг/сут</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Влажность избыточного ила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Объем избыточного ила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606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Возраст ила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сут</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Общий объем аэротенков</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11308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Объем одного аэротенка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2827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Аэротенк-нитрификатор</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Время нитрификации</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Необходимый объем нитрификации</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bookmarkStart w:id="4" w:name="OLE_LINK1"/>
            <w:r w:rsidRPr="00CB0C92">
              <w:rPr>
                <w:rFonts w:ascii="Times New Roman" w:hAnsi="Times New Roman" w:cs="Times New Roman"/>
                <w:sz w:val="24"/>
                <w:szCs w:val="24"/>
              </w:rPr>
              <w:t>7928</w:t>
            </w:r>
            <w:bookmarkEnd w:id="4"/>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rPr>
          <w:trHeight w:val="349"/>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Объем одного аэротенка-нитрификатора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1982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Аэротенк-денитрификатор</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Время денитрификации</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Необходимый объем денитрификации</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3380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Объем одного аэротенка-денитрификатора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lang w:val="en-US"/>
              </w:rPr>
            </w:pPr>
            <w:r w:rsidRPr="00CB0C92">
              <w:rPr>
                <w:rFonts w:ascii="Times New Roman" w:hAnsi="Times New Roman" w:cs="Times New Roman"/>
                <w:sz w:val="24"/>
                <w:szCs w:val="24"/>
              </w:rPr>
              <w:lastRenderedPageBreak/>
              <w:t xml:space="preserve">Отношение </w:t>
            </w:r>
            <w:r w:rsidRPr="00CB0C92">
              <w:rPr>
                <w:rFonts w:ascii="Times New Roman" w:hAnsi="Times New Roman" w:cs="Times New Roman"/>
                <w:sz w:val="24"/>
                <w:szCs w:val="24"/>
                <w:lang w:val="en-US"/>
              </w:rPr>
              <w:t>W</w:t>
            </w:r>
            <w:r w:rsidRPr="00CB0C92">
              <w:rPr>
                <w:rFonts w:ascii="Times New Roman" w:hAnsi="Times New Roman" w:cs="Times New Roman"/>
                <w:sz w:val="24"/>
                <w:szCs w:val="24"/>
                <w:vertAlign w:val="subscript"/>
              </w:rPr>
              <w:t>нит</w:t>
            </w:r>
            <w:r w:rsidRPr="00CB0C92">
              <w:rPr>
                <w:rFonts w:ascii="Times New Roman" w:hAnsi="Times New Roman" w:cs="Times New Roman"/>
                <w:sz w:val="24"/>
                <w:szCs w:val="24"/>
              </w:rPr>
              <w:t>/</w:t>
            </w:r>
            <w:r w:rsidRPr="00CB0C92">
              <w:rPr>
                <w:rFonts w:ascii="Times New Roman" w:hAnsi="Times New Roman" w:cs="Times New Roman"/>
                <w:sz w:val="24"/>
                <w:szCs w:val="24"/>
                <w:lang w:val="en-US"/>
              </w:rPr>
              <w:t>W</w:t>
            </w:r>
            <w:r w:rsidRPr="00CB0C92">
              <w:rPr>
                <w:rFonts w:ascii="Times New Roman" w:hAnsi="Times New Roman" w:cs="Times New Roman"/>
                <w:sz w:val="24"/>
                <w:szCs w:val="24"/>
                <w:vertAlign w:val="subscript"/>
              </w:rPr>
              <w:t>денит</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lang w:val="en-US"/>
              </w:rPr>
              <w:t>2</w:t>
            </w:r>
            <w:r w:rsidRPr="00CB0C92">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r>
      <w:tr w:rsidR="00AF4BF3" w:rsidRPr="00CB0C92" w:rsidTr="00AF4BF3">
        <w:trPr>
          <w:trHeight w:val="417"/>
        </w:trPr>
        <w:tc>
          <w:tcPr>
            <w:tcW w:w="6209"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after="0" w:line="240" w:lineRule="auto"/>
              <w:ind w:firstLine="567"/>
              <w:jc w:val="center"/>
              <w:rPr>
                <w:rFonts w:ascii="Times New Roman" w:hAnsi="Times New Roman" w:cs="Times New Roman"/>
                <w:sz w:val="24"/>
                <w:szCs w:val="24"/>
              </w:rPr>
            </w:pPr>
            <w:r w:rsidRPr="00CB0C92">
              <w:rPr>
                <w:rFonts w:ascii="Times New Roman" w:hAnsi="Times New Roman" w:cs="Times New Roman"/>
                <w:sz w:val="24"/>
                <w:szCs w:val="24"/>
              </w:rPr>
              <w:t>Циркуляция из денитрификации в нитрификацию</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after="0" w:line="240" w:lineRule="auto"/>
              <w:ind w:firstLine="567"/>
              <w:rPr>
                <w:rFonts w:ascii="Times New Roman" w:hAnsi="Times New Roman" w:cs="Times New Roman"/>
                <w:sz w:val="24"/>
                <w:szCs w:val="24"/>
              </w:rPr>
            </w:pPr>
            <w:r w:rsidRPr="00CB0C92">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after="0" w:line="240" w:lineRule="auto"/>
              <w:ind w:firstLine="567"/>
              <w:jc w:val="center"/>
              <w:rPr>
                <w:rFonts w:ascii="Times New Roman" w:hAnsi="Times New Roman" w:cs="Times New Roman"/>
                <w:sz w:val="24"/>
                <w:szCs w:val="24"/>
              </w:rPr>
            </w:pPr>
          </w:p>
        </w:tc>
      </w:tr>
    </w:tbl>
    <w:p w:rsidR="00AF4BF3" w:rsidRPr="00CB0C92" w:rsidRDefault="00AF4BF3" w:rsidP="00AF4BF3">
      <w:pPr>
        <w:pStyle w:val="40"/>
        <w:spacing w:before="120" w:after="0" w:line="360" w:lineRule="auto"/>
        <w:ind w:firstLine="0"/>
        <w:rPr>
          <w:rFonts w:ascii="Times New Roman" w:hAnsi="Times New Roman"/>
          <w:b w:val="0"/>
          <w:i w:val="0"/>
          <w:noProof/>
        </w:rPr>
      </w:pPr>
      <w:r w:rsidRPr="00CB0C92">
        <w:rPr>
          <w:rFonts w:ascii="Times New Roman" w:hAnsi="Times New Roman"/>
          <w:b w:val="0"/>
          <w:i w:val="0"/>
          <w:noProof/>
        </w:rPr>
        <w:t xml:space="preserve">Рисунок 4. Аэротенк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rsidR="00AF4BF3" w:rsidRPr="00CB0C92" w:rsidRDefault="00AF4BF3" w:rsidP="00AF4BF3">
      <w:pPr>
        <w:pStyle w:val="40"/>
        <w:spacing w:before="0" w:after="0" w:line="360" w:lineRule="auto"/>
        <w:ind w:firstLine="0"/>
        <w:rPr>
          <w:rFonts w:ascii="Times New Roman" w:hAnsi="Times New Roman"/>
          <w:i w:val="0"/>
        </w:rPr>
      </w:pPr>
      <w:r w:rsidRPr="00CB0C92">
        <w:rPr>
          <w:rFonts w:ascii="Times New Roman" w:hAnsi="Times New Roman"/>
          <w:i w:val="0"/>
          <w:noProof/>
        </w:rPr>
        <w:drawing>
          <wp:inline distT="0" distB="0" distL="0" distR="0">
            <wp:extent cx="5940425" cy="4456543"/>
            <wp:effectExtent l="19050" t="0" r="3175" b="0"/>
            <wp:docPr id="550" name="Рисунок 7" descr="C:\Users\Андрей\Desktop\Электронсервис\Ханты-Мансийск\Фото ВОС и КОС и ливневка\Фото КОС и ГКНС\P922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Электронсервис\Ханты-Мансийск\Фото ВОС и КОС и ливневка\Фото КОС и ГКНС\P9220794.JPG"/>
                    <pic:cNvPicPr>
                      <a:picLocks noChangeAspect="1" noChangeArrowheads="1"/>
                    </pic:cNvPicPr>
                  </pic:nvPicPr>
                  <pic:blipFill>
                    <a:blip r:embed="rId20"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i w:val="0"/>
        </w:rPr>
        <w:t>Вторичный отстойник.</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Вторичные отстойники являются составной частью сооружений биологической очистки, расположенные в технологической схеме непосредственно после аэротенков и служат для отделения активного ила от биологически очищенной сточной воды.</w:t>
      </w:r>
    </w:p>
    <w:p w:rsidR="00AF4BF3" w:rsidRPr="00CB0C92" w:rsidRDefault="00AF4BF3" w:rsidP="00AF4BF3">
      <w:pPr>
        <w:pStyle w:val="af4"/>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Вторичные отстойники встроены в резервуары биологической очистки и расположены в центре аэротенка. В технологической схеме применены прямоугольные,  горизонтальные вторичные отстойники, с трехбункерной пирамидальной частью. Размер в плане 6 м х 15 м. Каждый бункер оборудован эрлифтами возвратного ила. Иловая смесь поступает в отстойник через специальные щели, расположенные вверху торцевой стены, проточной части отстойника. На расстоянии 2,5 метров от торцевой стены расположена полупогружная перегородка, создающая нисходяще-восходящий поток. Далее, в двух метрах от первой полупогружной перегородки, установлена вторая полупогружная перегородка, для задержания плавающего мусора, не удаленного в начальной стадии механической очистки. Очищенная вода, прошедшая вторичный отстойник, собирается </w:t>
      </w:r>
      <w:r w:rsidRPr="00CB0C92">
        <w:rPr>
          <w:rFonts w:ascii="Times New Roman" w:hAnsi="Times New Roman" w:cs="Times New Roman"/>
          <w:sz w:val="24"/>
          <w:szCs w:val="24"/>
        </w:rPr>
        <w:lastRenderedPageBreak/>
        <w:t xml:space="preserve">водосборным лотком, оборудованным зубчатым водосливом и отводится по трубопроводу на фильтры доочистки. Активный ил, осевший в пирамидальных бункерах, собирается эрлифтами и через трубопровод возвратного ила направляется в зону денитрификации аэротенков. Эрлифт первого бункера соединен с илопроводом избыточного ила, для транспортировки его в цех мехобезвоживания. Зоны первого и третьего бункеров отстойников, оборудованы эрлифтами для сбора плавающих веществ и всплывшего ила. </w:t>
      </w:r>
    </w:p>
    <w:p w:rsidR="00AF4BF3" w:rsidRPr="00CB0C92" w:rsidRDefault="00AF4BF3" w:rsidP="00AF4BF3">
      <w:pPr>
        <w:pStyle w:val="af4"/>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Расход возвратного ила составляет от 30% до 70% общего расхода сточных вод, подаваемых на аэротенк. Рециркуляция осуществляется откачкой возвратного ила из вторичного отстойника в денитрификатор эрлифтами, установленными в каждом бункере отстойника.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вторичных отстойников представлены в таблице 7 данной схемы.</w:t>
      </w: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Таблица 7.</w:t>
      </w:r>
    </w:p>
    <w:tbl>
      <w:tblPr>
        <w:tblW w:w="0" w:type="auto"/>
        <w:tblInd w:w="-5" w:type="dxa"/>
        <w:tblLayout w:type="fixed"/>
        <w:tblLook w:val="0000"/>
      </w:tblPr>
      <w:tblGrid>
        <w:gridCol w:w="5925"/>
        <w:gridCol w:w="1843"/>
        <w:gridCol w:w="1701"/>
      </w:tblGrid>
      <w:tr w:rsidR="00AF4BF3" w:rsidRPr="00CB0C92" w:rsidTr="00AF4BF3">
        <w:trPr>
          <w:trHeight w:val="398"/>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398"/>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Расход сточных вод</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p>
        </w:tc>
      </w:tr>
      <w:tr w:rsidR="00AF4BF3" w:rsidRPr="00CB0C92" w:rsidTr="00AF4BF3">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Часовой расход сточных вод</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rsidTr="00AF4BF3">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Часовой расход на 1 вторичный отстойник</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rsidTr="00AF4BF3">
        <w:trPr>
          <w:trHeight w:val="483"/>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Рабочая глубина</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p>
        </w:tc>
      </w:tr>
      <w:tr w:rsidR="00AF4BF3" w:rsidRPr="00CB0C92" w:rsidTr="00AF4BF3">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Площадь отстойника</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2</w:t>
            </w:r>
          </w:p>
        </w:tc>
      </w:tr>
      <w:tr w:rsidR="00AF4BF3" w:rsidRPr="00CB0C92" w:rsidTr="00AF4BF3">
        <w:trPr>
          <w:trHeight w:val="359"/>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Количество отстойников</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rPr>
            </w:pPr>
            <w:r w:rsidRPr="00CB0C92">
              <w:rPr>
                <w:rFonts w:ascii="Times New Roman" w:hAnsi="Times New Roman" w:cs="Times New Roman"/>
                <w:sz w:val="24"/>
                <w:szCs w:val="24"/>
              </w:rPr>
              <w:t>шт</w:t>
            </w:r>
          </w:p>
        </w:tc>
      </w:tr>
    </w:tbl>
    <w:p w:rsidR="00AF4BF3" w:rsidRPr="00CB0C92" w:rsidRDefault="00AF4BF3" w:rsidP="00AF4BF3">
      <w:pPr>
        <w:pStyle w:val="40"/>
        <w:spacing w:before="120" w:after="0" w:line="360" w:lineRule="auto"/>
        <w:ind w:firstLine="0"/>
        <w:rPr>
          <w:rFonts w:ascii="Times New Roman" w:hAnsi="Times New Roman"/>
          <w:b w:val="0"/>
          <w:i w:val="0"/>
          <w:noProof/>
        </w:rPr>
      </w:pPr>
      <w:bookmarkStart w:id="5" w:name="__RefHeading__30_671170819"/>
      <w:bookmarkEnd w:id="5"/>
      <w:r w:rsidRPr="00CB0C92">
        <w:rPr>
          <w:rFonts w:ascii="Times New Roman" w:hAnsi="Times New Roman"/>
          <w:b w:val="0"/>
          <w:i w:val="0"/>
          <w:noProof/>
        </w:rPr>
        <w:lastRenderedPageBreak/>
        <w:t xml:space="preserve">Рисунок 5. Вторичные отстойники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rsidR="00AF4BF3" w:rsidRPr="00CB0C92" w:rsidRDefault="00AF4BF3" w:rsidP="00AF4BF3">
      <w:pPr>
        <w:pStyle w:val="30"/>
        <w:spacing w:before="0" w:line="360" w:lineRule="auto"/>
        <w:jc w:val="both"/>
        <w:rPr>
          <w:rFonts w:ascii="Times New Roman" w:hAnsi="Times New Roman" w:cs="Times New Roman"/>
          <w:color w:val="auto"/>
          <w:sz w:val="24"/>
          <w:szCs w:val="24"/>
        </w:rPr>
      </w:pPr>
      <w:r w:rsidRPr="00CB0C92">
        <w:rPr>
          <w:rFonts w:ascii="Times New Roman" w:hAnsi="Times New Roman" w:cs="Times New Roman"/>
          <w:noProof/>
          <w:color w:val="auto"/>
          <w:sz w:val="24"/>
          <w:szCs w:val="24"/>
        </w:rPr>
        <w:drawing>
          <wp:inline distT="0" distB="0" distL="0" distR="0">
            <wp:extent cx="5940425" cy="4456543"/>
            <wp:effectExtent l="19050" t="0" r="3175" b="0"/>
            <wp:docPr id="551" name="Рисунок 9" descr="C:\Users\Андрей\Desktop\Электронсервис\Ханты-Мансийск\Фото ВОС и КОС и ливневка\Фото КОС и ГКНС\P92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Электронсервис\Ханты-Мансийск\Фото ВОС и КОС и ливневка\Фото КОС и ГКНС\P9220800.JPG"/>
                    <pic:cNvPicPr>
                      <a:picLocks noChangeAspect="1" noChangeArrowheads="1"/>
                    </pic:cNvPicPr>
                  </pic:nvPicPr>
                  <pic:blipFill>
                    <a:blip r:embed="rId21"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30"/>
        <w:spacing w:before="0" w:line="360" w:lineRule="auto"/>
        <w:ind w:firstLine="567"/>
        <w:jc w:val="both"/>
        <w:rPr>
          <w:rFonts w:ascii="Times New Roman" w:hAnsi="Times New Roman" w:cs="Times New Roman"/>
          <w:color w:val="auto"/>
          <w:sz w:val="24"/>
          <w:szCs w:val="24"/>
        </w:rPr>
      </w:pPr>
      <w:r w:rsidRPr="00CB0C92">
        <w:rPr>
          <w:rFonts w:ascii="Times New Roman" w:hAnsi="Times New Roman" w:cs="Times New Roman"/>
          <w:color w:val="auto"/>
          <w:sz w:val="24"/>
          <w:szCs w:val="24"/>
        </w:rPr>
        <w:t>Сооружения глубокой очистки.</w:t>
      </w:r>
    </w:p>
    <w:p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Сооружения предназначены для обеспечения глубокой очистки хозяйственно-бытовых и близких к ним по составу сточных вод, прошедших биологическую очистку, от взвешенных веществ и органических загрязнений перед сбросом в водоем.</w:t>
      </w:r>
    </w:p>
    <w:p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Глубокая очистка биологически очищенной сточной воды происходит при фильтрации, за счет снижения содержания БПК полн, взвешенных веществ, путем осаждения частиц активного ила и накопления их в фильтрующей загрузке.</w:t>
      </w:r>
    </w:p>
    <w:p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r w:rsidRPr="00CB0C92">
        <w:rPr>
          <w:rFonts w:ascii="Times New Roman" w:hAnsi="Times New Roman"/>
          <w:i w:val="0"/>
        </w:rPr>
        <w:t>Фильтры доочистки.</w:t>
      </w:r>
    </w:p>
    <w:p w:rsidR="00AF4BF3" w:rsidRPr="00CB0C92" w:rsidRDefault="00AF4BF3" w:rsidP="00AF4BF3">
      <w:pPr>
        <w:spacing w:after="0" w:line="360" w:lineRule="auto"/>
        <w:ind w:firstLine="567"/>
        <w:jc w:val="both"/>
        <w:rPr>
          <w:rFonts w:ascii="Times New Roman" w:hAnsi="Times New Roman" w:cs="Times New Roman"/>
          <w:szCs w:val="24"/>
        </w:rPr>
      </w:pPr>
      <w:r w:rsidRPr="00CB0C92">
        <w:rPr>
          <w:rFonts w:ascii="Times New Roman" w:hAnsi="Times New Roman" w:cs="Times New Roman"/>
          <w:sz w:val="24"/>
          <w:szCs w:val="24"/>
        </w:rPr>
        <w:t>На станции глубокой очистки предусмотрена одноступенчатая фильтрация на 6 (4 рабочих, 2 резервных) безнапорных фильтрах, через слой дробленого керамзита.</w:t>
      </w:r>
    </w:p>
    <w:p w:rsidR="00AF4BF3" w:rsidRPr="00CB0C92" w:rsidRDefault="00AF4BF3" w:rsidP="00AF4BF3">
      <w:pPr>
        <w:pStyle w:val="40"/>
        <w:keepNext w:val="0"/>
        <w:widowControl w:val="0"/>
        <w:spacing w:before="0" w:after="0" w:line="360" w:lineRule="auto"/>
        <w:ind w:firstLine="567"/>
        <w:rPr>
          <w:rFonts w:ascii="Times New Roman" w:hAnsi="Times New Roman"/>
          <w:i w:val="0"/>
          <w:szCs w:val="24"/>
        </w:rPr>
      </w:pPr>
      <w:r w:rsidRPr="00CB0C92">
        <w:rPr>
          <w:rFonts w:ascii="Times New Roman" w:hAnsi="Times New Roman"/>
          <w:b w:val="0"/>
          <w:i w:val="0"/>
          <w:szCs w:val="24"/>
        </w:rPr>
        <w:lastRenderedPageBreak/>
        <w:t xml:space="preserve">Фильтр безнапорный представляет собой металлическую емкость, длиной 4000 мм, шириной 2800 мм, высотой 4000 мм, оборудованную дренажно-распределительной системой, а также трубопроводом подачи воздуха. Для опорожнения фильтра предусмотрена задвижка опорожнения диаметром 100 мм. В нижней части фильтра имеются поддерживающие слои щебня крупностью: 0,2 м -20-40 мм; 0,15 м – 10-20 мм; 0,15 м – 5-10 мм; 0,15 м -3-5 мм, основной фильтрующий слой состоит из дроблёного керамзита высотой – 1,5 м крупностью </w:t>
      </w:r>
      <w:r w:rsidR="00557E2C" w:rsidRPr="00CB0C92">
        <w:rPr>
          <w:rFonts w:ascii="Times New Roman" w:hAnsi="Times New Roman"/>
          <w:b w:val="0"/>
          <w:i w:val="0"/>
          <w:szCs w:val="24"/>
        </w:rPr>
        <w:t>3-5</w:t>
      </w:r>
      <w:r w:rsidRPr="00CB0C92">
        <w:rPr>
          <w:rFonts w:ascii="Times New Roman" w:hAnsi="Times New Roman"/>
          <w:b w:val="0"/>
          <w:i w:val="0"/>
          <w:szCs w:val="24"/>
        </w:rPr>
        <w:t xml:space="preserve"> мм</w:t>
      </w:r>
      <w:r w:rsidR="00E86D23" w:rsidRPr="00CB0C92">
        <w:rPr>
          <w:rFonts w:ascii="Times New Roman" w:hAnsi="Times New Roman"/>
          <w:b w:val="0"/>
          <w:i w:val="0"/>
          <w:szCs w:val="24"/>
        </w:rPr>
        <w:t xml:space="preserve">.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Биологически очищенная сточная вода поступает в фильтр по лотку, проходит через слой загрузки, в результате чего происходит механическое задержание взвешенных веществ, далее фильтрованная вода собирается при помощи дренажной системы, представляющей собой перфорированные трубы, и отводится на обеззараживание по трубопроводу очищенной сточной воды. Фильтрация воды происходит сверху вниз. По мере накопления загрязнений в фильтре, увеличивается сопротивление загрузки фильтра, снижается скорость фильтрации. Периодически, по мере загрязнения фильтрующего слоя, необходимо выводить фильтр из работы и выполнять его промывку. </w:t>
      </w:r>
    </w:p>
    <w:p w:rsidR="00AF4BF3" w:rsidRPr="00CB0C92" w:rsidRDefault="00AF4BF3" w:rsidP="00AF4BF3">
      <w:pPr>
        <w:pStyle w:val="40"/>
        <w:spacing w:before="0" w:after="0" w:line="360" w:lineRule="auto"/>
        <w:ind w:firstLine="0"/>
        <w:rPr>
          <w:rFonts w:ascii="Times New Roman" w:hAnsi="Times New Roman"/>
          <w:b w:val="0"/>
          <w:i w:val="0"/>
          <w:noProof/>
        </w:rPr>
      </w:pPr>
      <w:r w:rsidRPr="00CB0C92">
        <w:rPr>
          <w:rFonts w:ascii="Times New Roman" w:hAnsi="Times New Roman"/>
          <w:b w:val="0"/>
          <w:i w:val="0"/>
          <w:noProof/>
        </w:rPr>
        <w:t xml:space="preserve">Рисунок 6. Фильтры доочистки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rsidR="00AF4BF3" w:rsidRPr="00CB0C92" w:rsidRDefault="00AF4BF3" w:rsidP="00AF4BF3">
      <w:pPr>
        <w:spacing w:after="0" w:line="360" w:lineRule="auto"/>
        <w:jc w:val="center"/>
        <w:rPr>
          <w:rFonts w:ascii="Times New Roman" w:hAnsi="Times New Roman" w:cs="Times New Roman"/>
        </w:rPr>
      </w:pPr>
      <w:r w:rsidRPr="00CB0C92">
        <w:rPr>
          <w:rFonts w:ascii="Times New Roman" w:hAnsi="Times New Roman" w:cs="Times New Roman"/>
          <w:noProof/>
        </w:rPr>
        <w:drawing>
          <wp:inline distT="0" distB="0" distL="0" distR="0">
            <wp:extent cx="5940425" cy="4724400"/>
            <wp:effectExtent l="19050" t="0" r="3175" b="0"/>
            <wp:docPr id="552" name="Рисунок 10" descr="C:\Users\Андрей\Desktop\Электронсервис\Ханты-Мансийск\Фото ВОС и КОС и ливневка\Фото КОС и ГКНС\P922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Электронсервис\Ханты-Мансийск\Фото ВОС и КОС и ливневка\Фото КОС и ГКНС\P9220814.JPG"/>
                    <pic:cNvPicPr>
                      <a:picLocks noChangeAspect="1" noChangeArrowheads="1"/>
                    </pic:cNvPicPr>
                  </pic:nvPicPr>
                  <pic:blipFill>
                    <a:blip r:embed="rId22" cstate="print"/>
                    <a:srcRect/>
                    <a:stretch>
                      <a:fillRect/>
                    </a:stretch>
                  </pic:blipFill>
                  <pic:spPr bwMode="auto">
                    <a:xfrm>
                      <a:off x="0" y="0"/>
                      <a:ext cx="5940425" cy="4724400"/>
                    </a:xfrm>
                    <a:prstGeom prst="rect">
                      <a:avLst/>
                    </a:prstGeom>
                    <a:noFill/>
                    <a:ln w="9525">
                      <a:noFill/>
                      <a:miter lim="800000"/>
                      <a:headEnd/>
                      <a:tailEnd/>
                    </a:ln>
                  </pic:spPr>
                </pic:pic>
              </a:graphicData>
            </a:graphic>
          </wp:inline>
        </w:drawing>
      </w:r>
    </w:p>
    <w:p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r w:rsidRPr="00CB0C92">
        <w:rPr>
          <w:rFonts w:ascii="Times New Roman" w:hAnsi="Times New Roman"/>
          <w:i w:val="0"/>
        </w:rPr>
        <w:lastRenderedPageBreak/>
        <w:t>Блок промывки фильтров</w:t>
      </w:r>
      <w:r w:rsidRPr="00CB0C92">
        <w:rPr>
          <w:rFonts w:ascii="Times New Roman" w:hAnsi="Times New Roman"/>
          <w:i w:val="0"/>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Блок промывки фильтров предназначен для удаления загрязнений, накопившихся, на поверхности и внутри, фильтрующего слоя. Блок промывки состоит из двух центробежных насосов типа Д 1 (один рабочий, один резервный), двух резервуаров чистой промывной воды, двух резервуаров грязной промывной воды. Блок промывки соединяется с фильтрами трубопроводами чистой  и грязной промывной воды</w:t>
      </w:r>
      <w:r w:rsidR="00E86D23" w:rsidRPr="00CB0C92">
        <w:rPr>
          <w:rFonts w:ascii="Times New Roman" w:hAnsi="Times New Roman" w:cs="Times New Roman"/>
          <w:sz w:val="24"/>
          <w:szCs w:val="24"/>
        </w:rPr>
        <w:t xml:space="preserve">.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Резервуары чистой промывной воды (РЧПВ), состоят и</w:t>
      </w:r>
      <w:r w:rsidR="00557E2C" w:rsidRPr="00CB0C92">
        <w:rPr>
          <w:rFonts w:ascii="Times New Roman" w:hAnsi="Times New Roman" w:cs="Times New Roman"/>
          <w:sz w:val="24"/>
          <w:szCs w:val="24"/>
        </w:rPr>
        <w:t>з двух ёмкостей общим объёмом 15</w:t>
      </w:r>
      <w:r w:rsidRPr="00CB0C92">
        <w:rPr>
          <w:rFonts w:ascii="Times New Roman" w:hAnsi="Times New Roman" w:cs="Times New Roman"/>
          <w:sz w:val="24"/>
          <w:szCs w:val="24"/>
        </w:rPr>
        <w:t>0 м3, оборудованы трубопроводом подачи биологически очищенной сточной воды, диаметром 400 мм и трубопроводом подачи промывной воды к насосам, диаметром 400 мм, на котором установлена задвижка опорожнения РЧПВ, диаметром 100 мм.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 напорном трубопроводе промывных насосов установлены сетчатые фильтры, с размером ячеек фильтрующей корзины 8 х 8мм.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К блоку промывки фильтров относятся резервуары грязной промывной воды (РГПВ), общей емкостью 120 м3, оборудованные трубопроводом отвода грязной промывной воды с фильтров, диаметром 400 мм, и задвижками опорожнения РГПВ диаметром 150 мм.</w:t>
      </w:r>
    </w:p>
    <w:p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Вода прошедшая биологическую очистку, подается в РЧПВ. Затем промывным насосом по трубопроводу чистой промывной воды подается на фильтры. Промывная вода, через дренажную систему (для отвода из фильтра фильтрованной воды) подается снизу вверх и отводится по лотку (подачи воды на фильтрацию) в трубопровод грязной промывной воды, затем в РГПВ. Из РГПВ вода самотеком поступает в трубопровод технологической канализации и подается в голову очистных сооружений через КНС собственных нужд</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сооружений глубокой очистки представлены в таблице 8 данной схемы.</w:t>
      </w: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Таблица 8.</w:t>
      </w:r>
    </w:p>
    <w:tbl>
      <w:tblPr>
        <w:tblW w:w="9498" w:type="dxa"/>
        <w:tblInd w:w="108" w:type="dxa"/>
        <w:tblLayout w:type="fixed"/>
        <w:tblLook w:val="0000"/>
      </w:tblPr>
      <w:tblGrid>
        <w:gridCol w:w="6237"/>
        <w:gridCol w:w="1560"/>
        <w:gridCol w:w="1701"/>
      </w:tblGrid>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lang w:val="en-US"/>
              </w:rPr>
            </w:pPr>
            <w:bookmarkStart w:id="6" w:name="OLE_LINK5"/>
            <w:bookmarkStart w:id="7" w:name="OLE_LINK4"/>
            <w:bookmarkEnd w:id="6"/>
            <w:bookmarkEnd w:id="7"/>
            <w:r w:rsidRPr="00CB0C92">
              <w:rPr>
                <w:rFonts w:ascii="Times New Roman" w:hAnsi="Times New Roman" w:cs="Times New Roman"/>
                <w:sz w:val="24"/>
                <w:szCs w:val="24"/>
              </w:rPr>
              <w:t>Расчетный расход сточных вод</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bookmarkStart w:id="8" w:name="RANGE!A3"/>
            <w:r w:rsidRPr="00CB0C92">
              <w:rPr>
                <w:rFonts w:ascii="Times New Roman" w:hAnsi="Times New Roman" w:cs="Times New Roman"/>
                <w:sz w:val="24"/>
                <w:szCs w:val="24"/>
              </w:rPr>
              <w:t>Общая площадь фильтров</w:t>
            </w:r>
            <w:bookmarkEnd w:id="8"/>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67,2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Расчетная скорость фильтрации при нормальном режиме</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 ч</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Число промывок одного фильтра в сутки при нормальном режиме эксплуатации</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Удельный расход воды на одну промывку фильтра</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9,6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м3/м2</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lastRenderedPageBreak/>
              <w:t>Интенсивность промывки</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л/с*м2</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Время промывки</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мин</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Фактическая площадь фильтров</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67,2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Число фильтров</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шт.</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Площадь одного фильтра</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Высота загрузки дробленого керамзита и щебня</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Крупность дробленого керамзита</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557E2C"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мм</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Направление движения потока фильтрации</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сверху вниз</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Объем воды на одну промывку (16л/с*м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*11,2м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*600с=107,52м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107,52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Общий объем на промывку фильтров</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645,12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b/>
                <w:iCs/>
                <w:sz w:val="24"/>
                <w:szCs w:val="24"/>
              </w:rPr>
            </w:pPr>
            <w:r w:rsidRPr="00CB0C92">
              <w:rPr>
                <w:rFonts w:ascii="Times New Roman" w:hAnsi="Times New Roman" w:cs="Times New Roman"/>
                <w:b/>
                <w:sz w:val="24"/>
                <w:szCs w:val="24"/>
              </w:rPr>
              <w:t>Насосы подачи промывной воды</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b/>
                <w:i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b/>
                <w:iCs/>
                <w:sz w:val="24"/>
                <w:szCs w:val="24"/>
              </w:rPr>
            </w:pP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Количество раб/рез</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Марка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1Д1250-63б</w:t>
            </w:r>
          </w:p>
        </w:tc>
      </w:tr>
      <w:tr w:rsidR="00AF4BF3" w:rsidRPr="00CB0C92"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Расчетный расход</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Напор</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Максимальная потребляемая мощность</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53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кВт</w:t>
            </w:r>
          </w:p>
        </w:tc>
      </w:tr>
    </w:tbl>
    <w:p w:rsidR="00AF4BF3" w:rsidRPr="00CB0C92" w:rsidRDefault="00AF4BF3" w:rsidP="00AF4BF3">
      <w:pPr>
        <w:pStyle w:val="40"/>
        <w:spacing w:before="0" w:after="0" w:line="360" w:lineRule="auto"/>
        <w:ind w:firstLine="0"/>
        <w:rPr>
          <w:rFonts w:ascii="Times New Roman" w:hAnsi="Times New Roman"/>
          <w:b w:val="0"/>
          <w:i w:val="0"/>
          <w:noProof/>
        </w:rPr>
      </w:pPr>
      <w:bookmarkStart w:id="9" w:name="__RefHeading__32_671170819"/>
      <w:bookmarkEnd w:id="9"/>
      <w:r w:rsidRPr="00CB0C92">
        <w:rPr>
          <w:rFonts w:ascii="Times New Roman" w:hAnsi="Times New Roman"/>
          <w:b w:val="0"/>
          <w:i w:val="0"/>
          <w:noProof/>
        </w:rPr>
        <w:lastRenderedPageBreak/>
        <w:t xml:space="preserve">Рисунок 7. Насосы промывкифильтров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rsidR="00AF4BF3" w:rsidRPr="00CB0C92" w:rsidRDefault="00AF4BF3" w:rsidP="00AF4BF3">
      <w:pPr>
        <w:pStyle w:val="40"/>
        <w:keepLines w:val="0"/>
        <w:suppressAutoHyphens/>
        <w:overflowPunct w:val="0"/>
        <w:autoSpaceDE w:val="0"/>
        <w:spacing w:before="0" w:after="0" w:line="360" w:lineRule="auto"/>
        <w:ind w:firstLine="0"/>
        <w:jc w:val="center"/>
        <w:textAlignment w:val="baseline"/>
        <w:rPr>
          <w:rFonts w:ascii="Times New Roman" w:hAnsi="Times New Roman"/>
          <w:i w:val="0"/>
          <w:szCs w:val="24"/>
        </w:rPr>
      </w:pPr>
      <w:r w:rsidRPr="00CB0C92">
        <w:rPr>
          <w:rFonts w:ascii="Times New Roman" w:hAnsi="Times New Roman"/>
          <w:i w:val="0"/>
          <w:noProof/>
          <w:szCs w:val="24"/>
        </w:rPr>
        <w:drawing>
          <wp:inline distT="0" distB="0" distL="0" distR="0">
            <wp:extent cx="5940425" cy="4456543"/>
            <wp:effectExtent l="0" t="742950" r="0" b="725057"/>
            <wp:docPr id="553" name="Рисунок 14" descr="C:\Users\Андрей\Desktop\Электронсервис\Ханты-Мансийск\Фото ВОС и КОС и ливневка\Фото КОС и ГКНС\P922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ей\Desktop\Электронсервис\Ханты-Мансийск\Фото ВОС и КОС и ливневка\Фото КОС и ГКНС\P9220820.JPG"/>
                    <pic:cNvPicPr>
                      <a:picLocks noChangeAspect="1" noChangeArrowheads="1"/>
                    </pic:cNvPicPr>
                  </pic:nvPicPr>
                  <pic:blipFill>
                    <a:blip r:embed="rId23" cstate="print"/>
                    <a:srcRect/>
                    <a:stretch>
                      <a:fillRect/>
                    </a:stretch>
                  </pic:blipFill>
                  <pic:spPr bwMode="auto">
                    <a:xfrm rot="16200000">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r w:rsidRPr="00CB0C92">
        <w:rPr>
          <w:rFonts w:ascii="Times New Roman" w:hAnsi="Times New Roman"/>
          <w:i w:val="0"/>
          <w:szCs w:val="24"/>
        </w:rPr>
        <w:t>Реагентное удаление фосфора.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удаления фосфора из сточной воды применяется реагентная обработка. Ионы реагента взаимодействуют с растворимыми солями ортофосфорной кислоты, вследствие чего происходит образование нерастворимых соединений, выпадающих в осадок. В качестве реагента применяется коагулянт Аква-Аурат –30 (полиоксихлорид алюминия).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Раствор коагулянта вводится в трубопровод подачи биологически очищенной сточной воды на фильтры доочистки, в месте наилучшего смешения раствора коагулянта с водой. Реагент взаимодействует с растворимыми солями ортофосфорной кислоты, вследствие чего происходит образование осадка из крупных хлопьев. Вода, проходя через сооружения доочистки, освобождается от вновь образованного осадка.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Реагентное хозяйство состоит:</w:t>
      </w:r>
    </w:p>
    <w:p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r w:rsidRPr="00CB0C92">
        <w:rPr>
          <w:rFonts w:ascii="Times New Roman" w:hAnsi="Times New Roman" w:cs="Times New Roman"/>
          <w:sz w:val="24"/>
          <w:szCs w:val="24"/>
        </w:rPr>
        <w:lastRenderedPageBreak/>
        <w:t>Растворно-расходные баки, объемом 1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оборудованные трубопроводом подачи чистой водопроводной воды, трубопроводом подачи воздуха для перемешивания раствора.</w:t>
      </w:r>
    </w:p>
    <w:p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r w:rsidRPr="00CB0C92">
        <w:rPr>
          <w:rFonts w:ascii="Times New Roman" w:hAnsi="Times New Roman" w:cs="Times New Roman"/>
          <w:sz w:val="24"/>
          <w:szCs w:val="24"/>
        </w:rPr>
        <w:t xml:space="preserve">Насос-дозатор </w:t>
      </w:r>
      <w:r w:rsidRPr="00CB0C92">
        <w:rPr>
          <w:rFonts w:ascii="Times New Roman" w:hAnsi="Times New Roman" w:cs="Times New Roman"/>
          <w:sz w:val="24"/>
          <w:szCs w:val="24"/>
          <w:lang w:val="en-US"/>
        </w:rPr>
        <w:t>VAMb</w:t>
      </w:r>
      <w:r w:rsidRPr="00CB0C92">
        <w:rPr>
          <w:rFonts w:ascii="Times New Roman" w:hAnsi="Times New Roman" w:cs="Times New Roman"/>
          <w:sz w:val="24"/>
          <w:szCs w:val="24"/>
        </w:rPr>
        <w:t xml:space="preserve">07063 </w:t>
      </w:r>
      <w:r w:rsidRPr="00CB0C92">
        <w:rPr>
          <w:rFonts w:ascii="Times New Roman" w:hAnsi="Times New Roman" w:cs="Times New Roman"/>
          <w:sz w:val="24"/>
          <w:szCs w:val="24"/>
          <w:lang w:val="en-US"/>
        </w:rPr>
        <w:t>ProMinent</w:t>
      </w:r>
      <w:r w:rsidRPr="00CB0C92">
        <w:rPr>
          <w:rFonts w:ascii="Times New Roman" w:hAnsi="Times New Roman" w:cs="Times New Roman"/>
          <w:sz w:val="24"/>
          <w:szCs w:val="24"/>
        </w:rPr>
        <w:t>.(1рабочий/1резервный).</w:t>
      </w:r>
    </w:p>
    <w:p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b/>
          <w:sz w:val="24"/>
          <w:szCs w:val="24"/>
        </w:rPr>
      </w:pPr>
      <w:r w:rsidRPr="00CB0C92">
        <w:rPr>
          <w:rFonts w:ascii="Times New Roman" w:hAnsi="Times New Roman" w:cs="Times New Roman"/>
          <w:sz w:val="24"/>
          <w:szCs w:val="24"/>
        </w:rPr>
        <w:t>Трубопровод подачи реагента.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реагентной установки представлены в таблице 9 данной схемы.</w:t>
      </w: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Таблица 9.</w:t>
      </w:r>
    </w:p>
    <w:tbl>
      <w:tblPr>
        <w:tblW w:w="0" w:type="auto"/>
        <w:tblInd w:w="108" w:type="dxa"/>
        <w:tblLayout w:type="fixed"/>
        <w:tblLook w:val="0000"/>
      </w:tblPr>
      <w:tblGrid>
        <w:gridCol w:w="4678"/>
        <w:gridCol w:w="2268"/>
        <w:gridCol w:w="2416"/>
      </w:tblGrid>
      <w:tr w:rsidR="00AF4BF3" w:rsidRPr="00CB0C92" w:rsidTr="00AF4BF3">
        <w:trPr>
          <w:trHeight w:val="341"/>
        </w:trPr>
        <w:tc>
          <w:tcPr>
            <w:tcW w:w="467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226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Количество</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sz w:val="24"/>
                <w:szCs w:val="24"/>
              </w:rPr>
              <w:t>Доза коагулянта</w:t>
            </w:r>
          </w:p>
        </w:tc>
        <w:tc>
          <w:tcPr>
            <w:tcW w:w="226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10,2</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г/м</w:t>
            </w:r>
            <w:r w:rsidRPr="00CB0C92">
              <w:rPr>
                <w:rFonts w:ascii="Times New Roman" w:hAnsi="Times New Roman" w:cs="Times New Roman"/>
                <w:iCs/>
                <w:sz w:val="24"/>
                <w:szCs w:val="24"/>
                <w:vertAlign w:val="superscript"/>
              </w:rPr>
              <w:t>3</w:t>
            </w:r>
          </w:p>
        </w:tc>
      </w:tr>
      <w:tr w:rsidR="00AF4BF3" w:rsidRPr="00CB0C92"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sz w:val="24"/>
                <w:szCs w:val="24"/>
              </w:rPr>
              <w:t>Концентрация рабочего раствора</w:t>
            </w:r>
          </w:p>
        </w:tc>
        <w:tc>
          <w:tcPr>
            <w:tcW w:w="226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Cs/>
                <w:iCs/>
                <w:sz w:val="24"/>
                <w:szCs w:val="24"/>
              </w:rPr>
            </w:pPr>
            <w:r w:rsidRPr="00CB0C92">
              <w:rPr>
                <w:rFonts w:ascii="Times New Roman" w:hAnsi="Times New Roman" w:cs="Times New Roman"/>
                <w:iCs/>
                <w:sz w:val="24"/>
                <w:szCs w:val="24"/>
              </w:rPr>
              <w:t>%</w:t>
            </w:r>
          </w:p>
        </w:tc>
      </w:tr>
      <w:tr w:rsidR="00AF4BF3" w:rsidRPr="00CB0C92"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bCs/>
                <w:iCs/>
                <w:sz w:val="24"/>
                <w:szCs w:val="24"/>
              </w:rPr>
              <w:t>Расход раствора</w:t>
            </w:r>
          </w:p>
        </w:tc>
        <w:tc>
          <w:tcPr>
            <w:tcW w:w="226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60</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iCs/>
                <w:sz w:val="24"/>
                <w:szCs w:val="24"/>
              </w:rPr>
              <w:t>л/ч</w:t>
            </w:r>
          </w:p>
        </w:tc>
      </w:tr>
    </w:tbl>
    <w:p w:rsidR="00AF4BF3" w:rsidRPr="00CB0C92" w:rsidRDefault="00AF4BF3" w:rsidP="00AF4BF3">
      <w:pPr>
        <w:pStyle w:val="40"/>
        <w:spacing w:before="0" w:after="0" w:line="360" w:lineRule="auto"/>
        <w:ind w:firstLine="0"/>
        <w:rPr>
          <w:rFonts w:ascii="Times New Roman" w:hAnsi="Times New Roman"/>
          <w:b w:val="0"/>
          <w:i w:val="0"/>
          <w:noProof/>
          <w:szCs w:val="24"/>
        </w:rPr>
      </w:pPr>
      <w:bookmarkStart w:id="10" w:name="__RefHeading__34_671170819"/>
      <w:bookmarkEnd w:id="10"/>
      <w:r w:rsidRPr="00CB0C92">
        <w:rPr>
          <w:rFonts w:ascii="Times New Roman" w:hAnsi="Times New Roman"/>
          <w:b w:val="0"/>
          <w:i w:val="0"/>
          <w:noProof/>
          <w:szCs w:val="24"/>
        </w:rPr>
        <w:t xml:space="preserve">Рисунок 8-1. Реагентное хозяйство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rsidR="00AF4BF3" w:rsidRPr="00CB0C92" w:rsidRDefault="00AF4BF3" w:rsidP="00AF4BF3">
      <w:pPr>
        <w:pStyle w:val="30"/>
        <w:keepLines w:val="0"/>
        <w:suppressAutoHyphens/>
        <w:overflowPunct w:val="0"/>
        <w:autoSpaceDE w:val="0"/>
        <w:spacing w:before="0" w:line="360" w:lineRule="auto"/>
        <w:jc w:val="both"/>
        <w:textAlignment w:val="baseline"/>
        <w:rPr>
          <w:rFonts w:ascii="Times New Roman" w:hAnsi="Times New Roman" w:cs="Times New Roman"/>
          <w:color w:val="auto"/>
          <w:sz w:val="24"/>
          <w:szCs w:val="24"/>
        </w:rPr>
      </w:pPr>
      <w:r w:rsidRPr="00CB0C92">
        <w:rPr>
          <w:rFonts w:ascii="Times New Roman" w:hAnsi="Times New Roman" w:cs="Times New Roman"/>
          <w:noProof/>
          <w:color w:val="auto"/>
          <w:sz w:val="24"/>
          <w:szCs w:val="24"/>
        </w:rPr>
        <w:drawing>
          <wp:inline distT="0" distB="0" distL="0" distR="0">
            <wp:extent cx="5940425" cy="4419600"/>
            <wp:effectExtent l="19050" t="0" r="3175" b="0"/>
            <wp:docPr id="554" name="Рисунок 12" descr="C:\Users\Андрей\Desktop\Электронсервис\Ханты-Мансийск\Фото ВОС и КОС и ливневка\Фото КОС и ГКНС\P922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Электронсервис\Ханты-Мансийск\Фото ВОС и КОС и ливневка\Фото КОС и ГКНС\P9220828.JPG"/>
                    <pic:cNvPicPr>
                      <a:picLocks noChangeAspect="1" noChangeArrowheads="1"/>
                    </pic:cNvPicPr>
                  </pic:nvPicPr>
                  <pic:blipFill>
                    <a:blip r:embed="rId24" cstate="print"/>
                    <a:srcRect/>
                    <a:stretch>
                      <a:fillRect/>
                    </a:stretch>
                  </pic:blipFill>
                  <pic:spPr bwMode="auto">
                    <a:xfrm>
                      <a:off x="0" y="0"/>
                      <a:ext cx="5940425" cy="4419600"/>
                    </a:xfrm>
                    <a:prstGeom prst="rect">
                      <a:avLst/>
                    </a:prstGeom>
                    <a:noFill/>
                    <a:ln w="9525">
                      <a:noFill/>
                      <a:miter lim="800000"/>
                      <a:headEnd/>
                      <a:tailEnd/>
                    </a:ln>
                  </pic:spPr>
                </pic:pic>
              </a:graphicData>
            </a:graphic>
          </wp:inline>
        </w:drawing>
      </w:r>
    </w:p>
    <w:p w:rsidR="00AF4BF3" w:rsidRPr="00CB0C92" w:rsidRDefault="00AF4BF3" w:rsidP="00AF4BF3">
      <w:pPr>
        <w:rPr>
          <w:rFonts w:ascii="Times New Roman" w:hAnsi="Times New Roman" w:cs="Times New Roman"/>
          <w:noProof/>
          <w:sz w:val="24"/>
          <w:szCs w:val="24"/>
        </w:rPr>
      </w:pPr>
    </w:p>
    <w:p w:rsidR="00AF4BF3" w:rsidRPr="00CB0C92" w:rsidRDefault="00AF4BF3" w:rsidP="00AF4BF3">
      <w:pPr>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lastRenderedPageBreak/>
        <w:t xml:space="preserve">Рисунок 8-2. Реагентное хозяйство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pStyle w:val="30"/>
        <w:keepLines w:val="0"/>
        <w:suppressAutoHyphens/>
        <w:overflowPunct w:val="0"/>
        <w:autoSpaceDE w:val="0"/>
        <w:spacing w:before="0" w:line="360" w:lineRule="auto"/>
        <w:jc w:val="both"/>
        <w:textAlignment w:val="baseline"/>
        <w:rPr>
          <w:rFonts w:ascii="Times New Roman" w:hAnsi="Times New Roman" w:cs="Times New Roman"/>
          <w:color w:val="auto"/>
          <w:sz w:val="24"/>
          <w:szCs w:val="24"/>
        </w:rPr>
      </w:pPr>
      <w:r w:rsidRPr="00CB0C92">
        <w:rPr>
          <w:rFonts w:ascii="Times New Roman" w:hAnsi="Times New Roman" w:cs="Times New Roman"/>
          <w:noProof/>
          <w:color w:val="auto"/>
          <w:sz w:val="24"/>
          <w:szCs w:val="24"/>
        </w:rPr>
        <w:drawing>
          <wp:inline distT="0" distB="0" distL="0" distR="0">
            <wp:extent cx="5940425" cy="4456543"/>
            <wp:effectExtent l="19050" t="0" r="3175" b="0"/>
            <wp:docPr id="555" name="Рисунок 13" descr="C:\Users\Андрей\Desktop\Электронсервис\Ханты-Мансийск\Фото ВОС и КОС и ливневка\Фото КОС и ГКНС\P922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Электронсервис\Ханты-Мансийск\Фото ВОС и КОС и ливневка\Фото КОС и ГКНС\P9220832.JPG"/>
                    <pic:cNvPicPr>
                      <a:picLocks noChangeAspect="1" noChangeArrowheads="1"/>
                    </pic:cNvPicPr>
                  </pic:nvPicPr>
                  <pic:blipFill>
                    <a:blip r:embed="rId25"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r w:rsidRPr="00CB0C92">
        <w:rPr>
          <w:rFonts w:ascii="Times New Roman" w:hAnsi="Times New Roman" w:cs="Times New Roman"/>
          <w:color w:val="auto"/>
          <w:sz w:val="24"/>
          <w:szCs w:val="24"/>
        </w:rPr>
        <w:t>Обеззараживание очищенных сточных вод.</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Сточная вода, прошедшая биологическую очистку и доочистку на фильтрах, подвергается ультрафиолетовому обеззараживанию. Обеззараживание воды происходит в УФ-установке, за счет воздействия на микроорганизмы бактерицидного Ультрафиолетового излучения, с длиной волны 254 нм. Инактивация  микроорганизмов происходит за счет определённой  дозы УФ облучения.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Доза облучения выбирается следующим образом:</w:t>
      </w:r>
    </w:p>
    <w:p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 действующими санитарными и строительными нормами;</w:t>
      </w:r>
    </w:p>
    <w:p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По результатам технологических испытаний;</w:t>
      </w:r>
    </w:p>
    <w:p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Согласно рекомендациям завода изготовителя.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Доза облучения в установке обеспечивается за счет выбора производительности установки (расход воды через установку) в соответствии с ее техническими характеристиками.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Физико-химические и микробиологические показатели качества воды, поступающей на обеззараживание, не должны превышать значений, для которых была определена доза облучения. Температура воды должна  составлять 0-25 </w:t>
      </w:r>
      <w:r w:rsidRPr="00CB0C92">
        <w:rPr>
          <w:rFonts w:ascii="Times New Roman" w:hAnsi="Times New Roman" w:cs="Times New Roman"/>
          <w:sz w:val="24"/>
          <w:szCs w:val="24"/>
          <w:vertAlign w:val="superscript"/>
        </w:rPr>
        <w:t>0</w:t>
      </w:r>
      <w:r w:rsidRPr="00CB0C92">
        <w:rPr>
          <w:rFonts w:ascii="Times New Roman" w:hAnsi="Times New Roman" w:cs="Times New Roman"/>
          <w:sz w:val="24"/>
          <w:szCs w:val="24"/>
        </w:rPr>
        <w:t xml:space="preserve"> С.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УФ установка состоит из следующих основных частей.</w:t>
      </w:r>
    </w:p>
    <w:p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 xml:space="preserve"> Камера обеззараживания – предназначена для обеззараживания воды УФ излучением. В корпусе камеры установлены защитные кварцевые чехлы с бактерицидной УФ лампой внутри.</w:t>
      </w:r>
    </w:p>
    <w:p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Блок (Шкаф) ЭПРА предназначен для расположения электронных пускорегулирующих аппаратов, регулирующих работу УФ ламп.</w:t>
      </w:r>
    </w:p>
    <w:p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Шкаф управления  - предназначен для подвода электропитания, оперативного управления и контроля работы установки.</w:t>
      </w:r>
    </w:p>
    <w:p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b/>
          <w:sz w:val="24"/>
          <w:szCs w:val="24"/>
        </w:rPr>
      </w:pPr>
      <w:r w:rsidRPr="00CB0C92">
        <w:rPr>
          <w:rFonts w:ascii="Times New Roman" w:hAnsi="Times New Roman" w:cs="Times New Roman"/>
          <w:sz w:val="24"/>
          <w:szCs w:val="24"/>
        </w:rPr>
        <w:t xml:space="preserve"> Блок промывки – предназначен для химической промывки защитных чехлов,  в которых располагаются уф лампы.</w:t>
      </w:r>
    </w:p>
    <w:p w:rsidR="00AF4BF3" w:rsidRPr="00CB0C92" w:rsidRDefault="00AF4BF3" w:rsidP="00AF4BF3">
      <w:pPr>
        <w:pStyle w:val="40"/>
        <w:spacing w:before="100" w:after="100" w:line="360" w:lineRule="auto"/>
        <w:rPr>
          <w:rFonts w:ascii="Times New Roman" w:hAnsi="Times New Roman"/>
          <w:b w:val="0"/>
          <w:i w:val="0"/>
        </w:rPr>
      </w:pPr>
      <w:r w:rsidRPr="00CB0C92">
        <w:rPr>
          <w:rFonts w:ascii="Times New Roman" w:hAnsi="Times New Roman"/>
          <w:b w:val="0"/>
          <w:i w:val="0"/>
        </w:rPr>
        <w:t>Технические характеристики УФ-установки</w:t>
      </w:r>
      <w:r w:rsidR="00557E2C" w:rsidRPr="00CB0C92">
        <w:rPr>
          <w:rFonts w:ascii="Times New Roman" w:hAnsi="Times New Roman"/>
          <w:b w:val="0"/>
          <w:i w:val="0"/>
        </w:rPr>
        <w:t xml:space="preserve">УДВ-126А300Н </w:t>
      </w:r>
      <w:r w:rsidRPr="00CB0C92">
        <w:rPr>
          <w:rFonts w:ascii="Times New Roman" w:hAnsi="Times New Roman"/>
          <w:b w:val="0"/>
          <w:i w:val="0"/>
        </w:rPr>
        <w:t>представлены в таблице 10 данной схемы.</w:t>
      </w:r>
    </w:p>
    <w:p w:rsidR="00AF4BF3" w:rsidRPr="00CB0C92" w:rsidRDefault="00AF4BF3" w:rsidP="00AF4BF3">
      <w:pPr>
        <w:pStyle w:val="40"/>
        <w:spacing w:before="100" w:after="100" w:line="360" w:lineRule="auto"/>
        <w:jc w:val="right"/>
        <w:rPr>
          <w:rFonts w:ascii="Times New Roman" w:hAnsi="Times New Roman"/>
          <w:b w:val="0"/>
          <w:i w:val="0"/>
          <w:szCs w:val="24"/>
        </w:rPr>
      </w:pPr>
      <w:r w:rsidRPr="00CB0C92">
        <w:rPr>
          <w:rFonts w:ascii="Times New Roman" w:hAnsi="Times New Roman"/>
          <w:b w:val="0"/>
          <w:i w:val="0"/>
        </w:rPr>
        <w:t>Таблица 10.</w:t>
      </w:r>
    </w:p>
    <w:tbl>
      <w:tblPr>
        <w:tblW w:w="9469" w:type="dxa"/>
        <w:tblInd w:w="-5" w:type="dxa"/>
        <w:tblLayout w:type="fixed"/>
        <w:tblLook w:val="0000"/>
      </w:tblPr>
      <w:tblGrid>
        <w:gridCol w:w="5353"/>
        <w:gridCol w:w="1706"/>
        <w:gridCol w:w="2410"/>
      </w:tblGrid>
      <w:tr w:rsidR="00AF4BF3" w:rsidRPr="00CB0C92" w:rsidTr="00AF4BF3">
        <w:trPr>
          <w:trHeight w:val="687"/>
        </w:trPr>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Наименование параметров</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Значения</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Условный диаметр входного и выходного патрубков камеры обеззараживания</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pStyle w:val="aff"/>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1f2"/>
              <w:spacing w:before="80" w:after="80"/>
              <w:rPr>
                <w:rFonts w:cs="Times New Roman"/>
                <w:szCs w:val="24"/>
              </w:rPr>
            </w:pPr>
            <w:r w:rsidRPr="00CB0C92">
              <w:rPr>
                <w:rFonts w:cs="Times New Roman"/>
                <w:b w:val="0"/>
                <w:i w:val="0"/>
                <w:szCs w:val="24"/>
              </w:rPr>
              <w:t>Рабочее давление в камере обеззараживания,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МПа (кгс/см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0,4 (4)</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Разрежение в камере обеззараживания,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МПа (кгс/см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-0,02 (-0,2)</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Тип лампы</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ДБ 300Н-2</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Количество ламп в камере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шт</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126</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Срок службы лампы, не менее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12000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Количество включений / выключений в течение срока службы,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Тип блока промывки</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БПР-15</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Напряжение питания</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380/220±10%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 xml:space="preserve">Частота питающего напряжения </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Потребляемая мощность,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кВт</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36</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Коэффициент мощности, не менее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0,96</w:t>
            </w:r>
          </w:p>
        </w:tc>
      </w:tr>
      <w:tr w:rsidR="00AF4BF3" w:rsidRPr="00CB0C92" w:rsidTr="00AF4BF3">
        <w:trPr>
          <w:trHeight w:val="687"/>
        </w:trPr>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Тепловыделение в шкафе ЭПРА,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кВт</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3,6</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Габариты</w:t>
            </w:r>
          </w:p>
          <w:p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Камера обеззараживания</w:t>
            </w:r>
          </w:p>
          <w:p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управления</w:t>
            </w:r>
          </w:p>
          <w:p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ЭПРА</w:t>
            </w:r>
          </w:p>
          <w:p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lastRenderedPageBreak/>
              <w:t>Блок промывки</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1f2"/>
              <w:spacing w:before="80" w:after="80"/>
              <w:jc w:val="center"/>
              <w:rPr>
                <w:rFonts w:cs="Times New Roman"/>
                <w:b w:val="0"/>
                <w:i w:val="0"/>
                <w:szCs w:val="24"/>
              </w:rPr>
            </w:pPr>
            <w:r w:rsidRPr="00CB0C92">
              <w:rPr>
                <w:rFonts w:cs="Times New Roman"/>
                <w:b w:val="0"/>
                <w:i w:val="0"/>
                <w:szCs w:val="24"/>
              </w:rPr>
              <w:lastRenderedPageBreak/>
              <w:t>мм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p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5450х1830х1840</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606х605х2065</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1206х605х2063</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lastRenderedPageBreak/>
              <w:t>1033х390х992</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lastRenderedPageBreak/>
              <w:t>Масса, не более</w:t>
            </w:r>
          </w:p>
          <w:p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Камера обеззараживания</w:t>
            </w:r>
          </w:p>
          <w:p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управления</w:t>
            </w:r>
          </w:p>
          <w:p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Блок ЭПРА</w:t>
            </w:r>
          </w:p>
          <w:p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Блок промывки</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кг</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4800</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300</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47</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E86D2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Объем</w:t>
            </w:r>
            <w:r w:rsidR="00AF4BF3" w:rsidRPr="00CB0C92">
              <w:rPr>
                <w:rFonts w:ascii="Times New Roman" w:hAnsi="Times New Roman" w:cs="Times New Roman"/>
                <w:sz w:val="24"/>
                <w:szCs w:val="24"/>
              </w:rPr>
              <w:t xml:space="preserve"> камеры обеззараживания</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2,85</w:t>
            </w:r>
          </w:p>
        </w:tc>
      </w:tr>
    </w:tbl>
    <w:p w:rsidR="00AF4BF3" w:rsidRPr="00CB0C92" w:rsidRDefault="00AF4BF3" w:rsidP="00AF4BF3">
      <w:pPr>
        <w:spacing w:after="0"/>
        <w:rPr>
          <w:rFonts w:ascii="Times New Roman" w:hAnsi="Times New Roman" w:cs="Times New Roman"/>
          <w:sz w:val="24"/>
          <w:szCs w:val="24"/>
        </w:rPr>
      </w:pPr>
      <w:bookmarkStart w:id="11" w:name="__RefHeading__36_671170819"/>
      <w:bookmarkEnd w:id="11"/>
      <w:r w:rsidRPr="00CB0C92">
        <w:rPr>
          <w:rFonts w:ascii="Times New Roman" w:hAnsi="Times New Roman" w:cs="Times New Roman"/>
          <w:noProof/>
          <w:sz w:val="24"/>
          <w:szCs w:val="24"/>
        </w:rPr>
        <w:t xml:space="preserve">Рисунок 9. </w:t>
      </w:r>
      <w:r w:rsidRPr="00CB0C92">
        <w:rPr>
          <w:rFonts w:ascii="Times New Roman" w:hAnsi="Times New Roman" w:cs="Times New Roman"/>
          <w:sz w:val="24"/>
          <w:szCs w:val="24"/>
        </w:rPr>
        <w:t xml:space="preserve">УФ-установка </w:t>
      </w:r>
      <w:r w:rsidRPr="00CB0C92">
        <w:rPr>
          <w:rFonts w:ascii="Times New Roman" w:hAnsi="Times New Roman" w:cs="Times New Roman"/>
          <w:noProof/>
          <w:sz w:val="24"/>
          <w:szCs w:val="24"/>
        </w:rPr>
        <w:t xml:space="preserve">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pStyle w:val="30"/>
        <w:keepLines w:val="0"/>
        <w:suppressAutoHyphens/>
        <w:overflowPunct w:val="0"/>
        <w:autoSpaceDE w:val="0"/>
        <w:spacing w:before="0" w:line="360" w:lineRule="auto"/>
        <w:jc w:val="center"/>
        <w:textAlignment w:val="baseline"/>
        <w:rPr>
          <w:rFonts w:ascii="Times New Roman" w:hAnsi="Times New Roman" w:cs="Times New Roman"/>
          <w:bCs w:val="0"/>
          <w:color w:val="auto"/>
          <w:sz w:val="24"/>
          <w:szCs w:val="24"/>
        </w:rPr>
      </w:pPr>
      <w:r w:rsidRPr="00CB0C92">
        <w:rPr>
          <w:rFonts w:ascii="Times New Roman" w:hAnsi="Times New Roman" w:cs="Times New Roman"/>
          <w:bCs w:val="0"/>
          <w:noProof/>
          <w:color w:val="auto"/>
          <w:sz w:val="24"/>
          <w:szCs w:val="24"/>
        </w:rPr>
        <w:drawing>
          <wp:inline distT="0" distB="0" distL="0" distR="0">
            <wp:extent cx="5938088" cy="4905375"/>
            <wp:effectExtent l="19050" t="0" r="5512" b="0"/>
            <wp:docPr id="556" name="Рисунок 6" descr="C:\Users\Андрей\Desktop\Электронсервис\Ханты-Мансийск\Фото ВОС и КОС и ливневка\Фото КОС и ГКНС\P922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Электронсервис\Ханты-Мансийск\Фото ВОС и КОС и ливневка\Фото КОС и ГКНС\P9220823.JPG"/>
                    <pic:cNvPicPr>
                      <a:picLocks noChangeAspect="1" noChangeArrowheads="1"/>
                    </pic:cNvPicPr>
                  </pic:nvPicPr>
                  <pic:blipFill>
                    <a:blip r:embed="rId26" cstate="print"/>
                    <a:srcRect/>
                    <a:stretch>
                      <a:fillRect/>
                    </a:stretch>
                  </pic:blipFill>
                  <pic:spPr bwMode="auto">
                    <a:xfrm>
                      <a:off x="0" y="0"/>
                      <a:ext cx="5940425" cy="4907306"/>
                    </a:xfrm>
                    <a:prstGeom prst="rect">
                      <a:avLst/>
                    </a:prstGeom>
                    <a:noFill/>
                    <a:ln w="9525">
                      <a:noFill/>
                      <a:miter lim="800000"/>
                      <a:headEnd/>
                      <a:tailEnd/>
                    </a:ln>
                  </pic:spPr>
                </pic:pic>
              </a:graphicData>
            </a:graphic>
          </wp:inline>
        </w:drawing>
      </w:r>
    </w:p>
    <w:p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r w:rsidRPr="00CB0C92">
        <w:rPr>
          <w:rFonts w:ascii="Times New Roman" w:hAnsi="Times New Roman" w:cs="Times New Roman"/>
          <w:bCs w:val="0"/>
          <w:color w:val="auto"/>
          <w:sz w:val="24"/>
          <w:szCs w:val="24"/>
        </w:rPr>
        <w:t>Цех механического обезвоживания осадков.</w:t>
      </w:r>
    </w:p>
    <w:p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Цех механического обезвоживания осадка предназначен для обезвоживания и обеззараживания осадка, образующегося в результате биологической очистки сточных вод (избыточного активного ила).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ЦМО предусмотрено оборудование на основе ленточных фильтр-прессов ПЛ-16К конструкции ЗАО НПФ «Экотон» в количестве 2х установок: 1 рабочая, одна резервная.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Обезвоживание происходит в три этапа, первый и второй за счет гравитационного фильтрования, обработанного флокулянтом осадка, через фильтровальную сетку на </w:t>
      </w:r>
      <w:r w:rsidRPr="00CB0C92">
        <w:rPr>
          <w:rFonts w:ascii="Times New Roman" w:hAnsi="Times New Roman" w:cs="Times New Roman"/>
          <w:sz w:val="24"/>
          <w:szCs w:val="24"/>
        </w:rPr>
        <w:lastRenderedPageBreak/>
        <w:t xml:space="preserve">сгустителе и фильтр-прессе, третий этап - удаление влаги из осадка при помощи давления между </w:t>
      </w:r>
      <w:r w:rsidR="00E86D23" w:rsidRPr="00CB0C92">
        <w:rPr>
          <w:rFonts w:ascii="Times New Roman" w:hAnsi="Times New Roman" w:cs="Times New Roman"/>
          <w:sz w:val="24"/>
          <w:szCs w:val="24"/>
        </w:rPr>
        <w:t>лентами,</w:t>
      </w:r>
      <w:r w:rsidRPr="00CB0C92">
        <w:rPr>
          <w:rFonts w:ascii="Times New Roman" w:hAnsi="Times New Roman" w:cs="Times New Roman"/>
          <w:sz w:val="24"/>
          <w:szCs w:val="24"/>
        </w:rPr>
        <w:t xml:space="preserve"> проходящей по валам фильтр-пресса.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цехе механического обезвоживания осада предусмотрено две линии обработки осадка, в том числе одна резервная. В составе каждой линии: фильтр- пресс ПЛ-16К, компрессор, блок подачи осадка, насос промывной воды, насос подачи раствора флокулянта, шкафы управления работы оборудования. А  также станция приготовления раствора флокулянта, конвейеры (длиной 2,6 м и 8 м) и установка для дегильминтизации осадка на обе линии.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Применение ленточных фильтр-прессов позволяет  уменьшить влажность исходного осадка с 99% до 78-82%, в результате значительно сократить его объём.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Избыточный ил по илопроводу поступает в сборники</w:t>
      </w:r>
      <w:r w:rsidR="00E86D23" w:rsidRPr="00CB0C92">
        <w:rPr>
          <w:rFonts w:ascii="Times New Roman" w:hAnsi="Times New Roman" w:cs="Times New Roman"/>
          <w:sz w:val="24"/>
          <w:szCs w:val="24"/>
        </w:rPr>
        <w:t>.</w:t>
      </w:r>
      <w:r w:rsidRPr="00CB0C92">
        <w:rPr>
          <w:rFonts w:ascii="Times New Roman" w:hAnsi="Times New Roman" w:cs="Times New Roman"/>
          <w:sz w:val="24"/>
          <w:szCs w:val="24"/>
        </w:rPr>
        <w:t xml:space="preserve"> Из сборников подается во всасывающую линию шнекового насоса. Так же во всасывающую линию подается  раствор флокулянта, для улучшения влагоотдающих свойств осадка. Готовится раствор на установке смешения  порошка флокулянта с хоз-питьевой водой. Подача порошка в загрузочную воронку осуществляется вручную. Установка приготовления раствора флокулянта работает в автоматическом режиме с   фильт</w:t>
      </w:r>
      <w:r w:rsidR="00E86D23" w:rsidRPr="00CB0C92">
        <w:rPr>
          <w:rFonts w:ascii="Times New Roman" w:hAnsi="Times New Roman" w:cs="Times New Roman"/>
          <w:sz w:val="24"/>
          <w:szCs w:val="24"/>
        </w:rPr>
        <w:t>р -</w:t>
      </w:r>
      <w:r w:rsidRPr="00CB0C92">
        <w:rPr>
          <w:rFonts w:ascii="Times New Roman" w:hAnsi="Times New Roman" w:cs="Times New Roman"/>
          <w:sz w:val="24"/>
          <w:szCs w:val="24"/>
        </w:rPr>
        <w:t xml:space="preserve"> прессом.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Шнековым насосом смесь осадка с раствором флоккулянта подается на ленточный ситовой фильтр-пресс ПЛ-16К. В трубопроводе происходит смешение флоккулянта с осадком. Образующиеся флоккулы стабилизируются и достигают оптимального состояния для обезвоживания на входе в сгустители фильтр-прессов. На первом этапе обезвоживания осадок подвергается сгущению на ленточном сгустителе за счет гравитационного фильтрования осадка через фильтровальную сетку. Затем сгущенный осадок равномерным слоем подается на верхнюю ситовую ленту фильтр-пресса, в зону гравитации, где происходит процеживание, содержащейся в нем, воды за счет сил гравитации, этому способствует перемешивание осадка с помощью специальных приспособлений – ворошителей.</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Далее осадок поступает в зону отжима между верхней и нижней ситовыми лентами, в которых происходит дальнейшее обезвоживание за счет увеличивающегося давления. Ситовые ленты с осадком проходят через 8 валов, диаметры которых по ходу движения уменьшаются. В пределах валов, наряду с отжимом, за счет сжатия, накладывается усилие сдвига, вызванное разными линейными скоростями лент. Натяжение и параллельность лент отслеживается и осуществляется автоматически пневмацилиндрами, работающие от компрессора через рессивер. После прохождения зоны прессования ленты расходятся и спрессованный, обезвоженный осадок (кек) срезается ножами из полимерного материала. Осадок, влажностью 78-82% выгружается в винтовой конвейер длиной 2,6м, затем </w:t>
      </w:r>
      <w:r w:rsidRPr="00CB0C92">
        <w:rPr>
          <w:rFonts w:ascii="Times New Roman" w:hAnsi="Times New Roman" w:cs="Times New Roman"/>
          <w:sz w:val="24"/>
          <w:szCs w:val="24"/>
        </w:rPr>
        <w:lastRenderedPageBreak/>
        <w:t xml:space="preserve">поступает в винтовой конвейер длиной 8 метров, и далее сбрасывается в </w:t>
      </w:r>
      <w:r w:rsidR="00557E2C" w:rsidRPr="00CB0C92">
        <w:rPr>
          <w:rFonts w:ascii="Times New Roman" w:hAnsi="Times New Roman" w:cs="Times New Roman"/>
          <w:sz w:val="24"/>
          <w:szCs w:val="24"/>
        </w:rPr>
        <w:t>автомобиль КАМАЗ</w:t>
      </w:r>
      <w:r w:rsidRPr="00CB0C92">
        <w:rPr>
          <w:rFonts w:ascii="Times New Roman" w:hAnsi="Times New Roman" w:cs="Times New Roman"/>
          <w:sz w:val="24"/>
          <w:szCs w:val="24"/>
        </w:rPr>
        <w:t xml:space="preserve">. По мере накопления обезвоженного осадка, </w:t>
      </w:r>
      <w:r w:rsidR="00557E2C" w:rsidRPr="00CB0C92">
        <w:rPr>
          <w:rFonts w:ascii="Times New Roman" w:hAnsi="Times New Roman" w:cs="Times New Roman"/>
          <w:sz w:val="24"/>
          <w:szCs w:val="24"/>
        </w:rPr>
        <w:t>автомобилем КАМАЗ</w:t>
      </w:r>
      <w:r w:rsidRPr="00CB0C92">
        <w:rPr>
          <w:rFonts w:ascii="Times New Roman" w:hAnsi="Times New Roman" w:cs="Times New Roman"/>
          <w:sz w:val="24"/>
          <w:szCs w:val="24"/>
        </w:rPr>
        <w:t xml:space="preserve"> вывозится на поля</w:t>
      </w:r>
      <w:r w:rsidR="00557E2C" w:rsidRPr="00CB0C92">
        <w:rPr>
          <w:rFonts w:ascii="Times New Roman" w:hAnsi="Times New Roman" w:cs="Times New Roman"/>
          <w:sz w:val="24"/>
          <w:szCs w:val="24"/>
        </w:rPr>
        <w:t xml:space="preserve"> компостирования</w:t>
      </w:r>
      <w:r w:rsidRPr="00CB0C92">
        <w:rPr>
          <w:rFonts w:ascii="Times New Roman" w:hAnsi="Times New Roman" w:cs="Times New Roman"/>
          <w:sz w:val="24"/>
          <w:szCs w:val="24"/>
        </w:rPr>
        <w:t xml:space="preserve">, для дальнейшего </w:t>
      </w:r>
      <w:r w:rsidR="00557E2C" w:rsidRPr="00CB0C92">
        <w:rPr>
          <w:rFonts w:ascii="Times New Roman" w:hAnsi="Times New Roman" w:cs="Times New Roman"/>
          <w:sz w:val="24"/>
          <w:szCs w:val="24"/>
        </w:rPr>
        <w:t>обеззараживания</w:t>
      </w:r>
      <w:r w:rsidRPr="00CB0C92">
        <w:rPr>
          <w:rFonts w:ascii="Times New Roman" w:hAnsi="Times New Roman" w:cs="Times New Roman"/>
          <w:sz w:val="24"/>
          <w:szCs w:val="24"/>
        </w:rPr>
        <w:t xml:space="preserve"> и высыхания.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ходе работы ленточного фильтр-пресса, каждая лента подвергается постоянной промывке (регенерации). Для обеспечения  требуемой величины напора в трубопроводе промывной воды  (0,6 </w:t>
      </w:r>
      <w:r w:rsidR="00E86D23" w:rsidRPr="00CB0C92">
        <w:rPr>
          <w:rFonts w:ascii="Times New Roman" w:hAnsi="Times New Roman" w:cs="Times New Roman"/>
          <w:sz w:val="24"/>
          <w:szCs w:val="24"/>
        </w:rPr>
        <w:t>МПа</w:t>
      </w:r>
      <w:r w:rsidRPr="00CB0C92">
        <w:rPr>
          <w:rFonts w:ascii="Times New Roman" w:hAnsi="Times New Roman" w:cs="Times New Roman"/>
          <w:sz w:val="24"/>
          <w:szCs w:val="24"/>
        </w:rPr>
        <w:t>) установлены повысительные насосы. Конструкция узла промывки фильтр-пресса позволяет осуществлять механическую очистку форсунок, через которые на ленту поступает промывная вода (из РЧПВ после биологической очистки).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Фильтрат и вода от промывки фильтр-пресса поступают в поддон фильтр-пресса и далее по трубопроводу диаметром 150мм самотеком поступают в существующий трубопровод технологической канализации диаметром 200 мм на КНС С.Н.</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обеспечения требуемой величин</w:t>
      </w:r>
      <w:r w:rsidR="00E86D23" w:rsidRPr="00CB0C92">
        <w:rPr>
          <w:rFonts w:ascii="Times New Roman" w:hAnsi="Times New Roman" w:cs="Times New Roman"/>
          <w:sz w:val="24"/>
          <w:szCs w:val="24"/>
        </w:rPr>
        <w:t>ы натяжения фильтровальных лент</w:t>
      </w:r>
      <w:r w:rsidRPr="00CB0C92">
        <w:rPr>
          <w:rFonts w:ascii="Times New Roman" w:hAnsi="Times New Roman" w:cs="Times New Roman"/>
          <w:sz w:val="24"/>
          <w:szCs w:val="24"/>
        </w:rPr>
        <w:t>фильтр-прессов, а так же для предотвращения их схода, установлены компрессоры подачи сжатого воздуха в пневмацилиндры узлов регулировки лент.</w:t>
      </w:r>
    </w:p>
    <w:p w:rsidR="00AF4BF3" w:rsidRPr="00CB0C92" w:rsidRDefault="00AF4BF3" w:rsidP="00AF4BF3">
      <w:pPr>
        <w:spacing w:after="0" w:line="360" w:lineRule="auto"/>
        <w:ind w:firstLine="567"/>
        <w:jc w:val="both"/>
        <w:rPr>
          <w:rFonts w:ascii="Times New Roman" w:hAnsi="Times New Roman" w:cs="Times New Roman"/>
          <w:b/>
          <w:i/>
          <w:sz w:val="24"/>
          <w:szCs w:val="24"/>
        </w:rPr>
      </w:pPr>
      <w:r w:rsidRPr="00CB0C92">
        <w:rPr>
          <w:rFonts w:ascii="Times New Roman" w:hAnsi="Times New Roman" w:cs="Times New Roman"/>
          <w:sz w:val="24"/>
          <w:szCs w:val="24"/>
        </w:rPr>
        <w:t xml:space="preserve">Обеззараживающий реагент подается в существующий шнековый механизм, после обезвоживания и далее на выгрузку в накопительный бункер. </w:t>
      </w: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line="360" w:lineRule="auto"/>
        <w:jc w:val="center"/>
        <w:rPr>
          <w:rFonts w:ascii="Times New Roman" w:hAnsi="Times New Roman" w:cs="Times New Roman"/>
          <w:b/>
          <w:noProof/>
          <w:sz w:val="24"/>
          <w:szCs w:val="24"/>
        </w:rPr>
      </w:pP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10. </w:t>
      </w:r>
      <w:r w:rsidRPr="00CB0C92">
        <w:rPr>
          <w:rFonts w:ascii="Times New Roman" w:hAnsi="Times New Roman" w:cs="Times New Roman"/>
          <w:bCs/>
          <w:sz w:val="24"/>
          <w:szCs w:val="24"/>
        </w:rPr>
        <w:t>Цех механического обезвоживания осадков</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spacing w:after="0" w:line="360" w:lineRule="auto"/>
        <w:jc w:val="center"/>
        <w:rPr>
          <w:rFonts w:ascii="Times New Roman" w:hAnsi="Times New Roman" w:cs="Times New Roman"/>
          <w:b/>
          <w:sz w:val="24"/>
          <w:szCs w:val="24"/>
        </w:rPr>
      </w:pPr>
      <w:r w:rsidRPr="00CB0C92">
        <w:rPr>
          <w:rFonts w:ascii="Times New Roman" w:hAnsi="Times New Roman" w:cs="Times New Roman"/>
          <w:b/>
          <w:noProof/>
          <w:sz w:val="24"/>
          <w:szCs w:val="24"/>
        </w:rPr>
        <w:lastRenderedPageBreak/>
        <w:drawing>
          <wp:inline distT="0" distB="0" distL="0" distR="0">
            <wp:extent cx="5940425" cy="4456543"/>
            <wp:effectExtent l="0" t="742950" r="0" b="725057"/>
            <wp:docPr id="557" name="Рисунок 18" descr="C:\Users\Андрей\Desktop\Электронсервис\Ханты-Мансийск\Фото ВОС и КОС и ливневка\Фото КОС и ГКНС\P92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ей\Desktop\Электронсервис\Ханты-Мансийск\Фото ВОС и КОС и ливневка\Фото КОС и ГКНС\P9220841.JPG"/>
                    <pic:cNvPicPr>
                      <a:picLocks noChangeAspect="1" noChangeArrowheads="1"/>
                    </pic:cNvPicPr>
                  </pic:nvPicPr>
                  <pic:blipFill>
                    <a:blip r:embed="rId27" cstate="print"/>
                    <a:srcRect/>
                    <a:stretch>
                      <a:fillRect/>
                    </a:stretch>
                  </pic:blipFill>
                  <pic:spPr bwMode="auto">
                    <a:xfrm rot="5400000">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 xml:space="preserve"> Блок подачи осадка.</w:t>
      </w:r>
    </w:p>
    <w:p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b w:val="0"/>
          <w:i w:val="0"/>
          <w:szCs w:val="24"/>
        </w:rPr>
        <w:t>Блок подачи осадка состоит из трубопроводов, сборников, насосов, подающих избыточный ил на мехобезвоживание.</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подвале производственного здания смонтированы трубопроводы диаметром 100 мм, подающие избыточный ил в сборники осадка. Каждый трубопровод оборудован переключающей задвижкой диаметром 100 мм. Избыточный ил по илопроводу  подается эрлифтами в сборники осадка, представляющие собой металлическую емкость прямоугольную в плане размером 3м х 2,5м, объемом 8,1м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xml:space="preserve"> каждая. В сборниках осадка установлена сигнализация нижнего уровня (выключение насосов), среднего уровня (работа ФП), верхнего (аварийного) уровня. Сигнализация выведена на щит управления оборудованием ПЛ16. Сборник осадка оборудован так же переливным трубопроводом и трубопроводом опорожнения, подключенным к технологической канализации.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Осадок из сборников подается во всасывающую линию шнекового насоса. Сюда же подается раствор флокулянта насосом дозатором. Насос подачи осадка на мехобезвоживание, конструктивно является шнековым эксцентриковым насосом и имеет плавно регулируемую производительность в диапазоне от 7до 35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Осадок, обработанный флоккулянтом, насосом подаётся на фильтр-пресс.</w:t>
      </w: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11. </w:t>
      </w:r>
      <w:r w:rsidRPr="00CB0C92">
        <w:rPr>
          <w:rFonts w:ascii="Times New Roman" w:hAnsi="Times New Roman" w:cs="Times New Roman"/>
          <w:bCs/>
          <w:sz w:val="24"/>
          <w:szCs w:val="24"/>
        </w:rPr>
        <w:t>Блок подачи осадка</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spacing w:after="0" w:line="360" w:lineRule="auto"/>
        <w:jc w:val="center"/>
        <w:rPr>
          <w:rFonts w:ascii="Times New Roman" w:hAnsi="Times New Roman" w:cs="Times New Roman"/>
          <w:b/>
          <w:i/>
          <w:sz w:val="24"/>
          <w:szCs w:val="24"/>
        </w:rPr>
      </w:pPr>
      <w:r w:rsidRPr="00CB0C92">
        <w:rPr>
          <w:rFonts w:ascii="Times New Roman" w:hAnsi="Times New Roman" w:cs="Times New Roman"/>
          <w:b/>
          <w:i/>
          <w:noProof/>
          <w:sz w:val="24"/>
          <w:szCs w:val="24"/>
        </w:rPr>
        <w:drawing>
          <wp:inline distT="0" distB="0" distL="0" distR="0">
            <wp:extent cx="5940425" cy="4456543"/>
            <wp:effectExtent l="0" t="742950" r="0" b="725057"/>
            <wp:docPr id="558" name="Рисунок 17" descr="C:\Users\Андрей\Desktop\Электронсервис\Ханты-Мансийск\Фото ВОС и КОС и ливневка\Фото КОС и ГКНС\P922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esktop\Электронсервис\Ханты-Мансийск\Фото ВОС и КОС и ливневка\Фото КОС и ГКНС\P9220836.JPG"/>
                    <pic:cNvPicPr>
                      <a:picLocks noChangeAspect="1" noChangeArrowheads="1"/>
                    </pic:cNvPicPr>
                  </pic:nvPicPr>
                  <pic:blipFill>
                    <a:blip r:embed="rId28" cstate="print"/>
                    <a:srcRect/>
                    <a:stretch>
                      <a:fillRect/>
                    </a:stretch>
                  </pic:blipFill>
                  <pic:spPr bwMode="auto">
                    <a:xfrm rot="16200000">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 xml:space="preserve"> Ленточный фильтр-пресс (ЛФП).</w:t>
      </w:r>
    </w:p>
    <w:p w:rsidR="00AF4BF3" w:rsidRPr="00CB0C92" w:rsidRDefault="00AF4BF3" w:rsidP="00AF4BF3">
      <w:pPr>
        <w:pStyle w:val="213"/>
        <w:tabs>
          <w:tab w:val="center" w:pos="643"/>
        </w:tabs>
        <w:spacing w:after="0" w:line="360" w:lineRule="auto"/>
        <w:ind w:left="0" w:firstLine="567"/>
        <w:rPr>
          <w:szCs w:val="24"/>
        </w:rPr>
      </w:pPr>
      <w:r w:rsidRPr="00CB0C92">
        <w:rPr>
          <w:szCs w:val="24"/>
        </w:rPr>
        <w:t>ЛФП представляет собой устройство, конструктивно состоящее из двух агрегатов: сгустителя и фильтр-пресса.</w:t>
      </w:r>
    </w:p>
    <w:p w:rsidR="00AF4BF3" w:rsidRPr="00CB0C92" w:rsidRDefault="00AF4BF3" w:rsidP="00AF4BF3">
      <w:pPr>
        <w:pStyle w:val="213"/>
        <w:tabs>
          <w:tab w:val="center" w:pos="643"/>
        </w:tabs>
        <w:spacing w:after="0" w:line="360" w:lineRule="auto"/>
        <w:ind w:left="0" w:firstLine="567"/>
        <w:rPr>
          <w:szCs w:val="24"/>
        </w:rPr>
      </w:pPr>
      <w:r w:rsidRPr="00CB0C92">
        <w:rPr>
          <w:szCs w:val="24"/>
        </w:rPr>
        <w:t xml:space="preserve">Сгуститель расположен над фильтр-прессом и выполняет роль дополнительной зоны гравитационного обезвоживания.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Станция приготовления раствора флокулянта.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Для интенсификации процесса механического обезвоживания осадка сточных вод применяется флокулянт. Для приготовления раствора флокулянта предусмотрена компактная установка емкостью 1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производительностью 1,0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с двумя насосами подачи рабочего раствора (в т.ч. резервный).</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Рабочий раствор флокулянта концентрацией 0,01-0,5% от установки поступает во всасывающую линию шнекового насоса. Далее от насоса по трубопроводу подается во всасывающую линию шнекового насоса подачи осадка на мехобезвоживание. Для приготовления раствора флокулянта используется водопроводная вода.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Компактная установка приготовления раствора из сухих продуктов состоит: </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3-х камерной емкости для растворения, созревания и отбора флокулянта;</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трубопровода с запорным вентилем, редукционным клапаном, магнитным вентилем и контактным расходомером;</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мешалок;</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дозатора сухого продукта;</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ультразвукового уровнемера;</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шкафа управления.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3-х камерная установка приготовления раствора флокулянта работает в полном автоматическом режиме, с постоянной или цикличной подготовкой раствора по проточному принципу.</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 использовании этого принципа раствор готовится в емкости, разделенной на три секции (камеры). Смачивание, растворение, созревание и дозирование происходит одним непрерывным процессом.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Вода через расходомер подается в первую камеру. При достижении необходимого уровня воды в первой камере, в работу включается дозатор сухого реагента. Дозатор сухого реагента работает в зависимости от необходимой концентрации раствора реагента (задано в шкафу управления уставкой). В первой камере происходит интенсивное смешивание реагента с водой при помощи мешалки.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Далее смешанный раствор выталкивается через разделительную перегородку из первой камеры во вторую, в которой происходит созревание, а затем созревший раствор в камеру дозирования. Смешение нового раствора и созревшего, благодаря конструкции ёмкости, не происходит. С момента приготовления раствора до поступления в камеру дозирования, проходит 60 минут, что обеспечивает полное растворение и созревание флокулянта.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 достижении минимального уровня в камере дозирования флокулянта, начинается процесс приготовления нового раствора.</w:t>
      </w:r>
    </w:p>
    <w:p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eastAsia="Arial Unicode MS" w:hAnsi="Times New Roman"/>
          <w:b w:val="0"/>
          <w:i w:val="0"/>
        </w:rPr>
      </w:pPr>
      <w:r w:rsidRPr="00CB0C92">
        <w:rPr>
          <w:rFonts w:ascii="Times New Roman" w:eastAsia="Arial Unicode MS" w:hAnsi="Times New Roman"/>
          <w:b w:val="0"/>
          <w:i w:val="0"/>
        </w:rPr>
        <w:lastRenderedPageBreak/>
        <w:t>Технические характеристики ленточного фильтр-пресса ПЛ -16 представлены в таблице 11 данной схемы.</w:t>
      </w:r>
    </w:p>
    <w:p w:rsidR="00AF4BF3" w:rsidRPr="00CB0C92" w:rsidRDefault="00AF4BF3" w:rsidP="00AF4BF3">
      <w:pPr>
        <w:pStyle w:val="a2"/>
        <w:spacing w:before="0" w:line="360" w:lineRule="auto"/>
        <w:ind w:firstLine="567"/>
        <w:jc w:val="right"/>
        <w:rPr>
          <w:rFonts w:ascii="Times New Roman" w:hAnsi="Times New Roman"/>
          <w:lang w:eastAsia="ru-RU"/>
        </w:rPr>
      </w:pPr>
      <w:r w:rsidRPr="00CB0C92">
        <w:rPr>
          <w:rFonts w:ascii="Times New Roman" w:hAnsi="Times New Roman"/>
          <w:lang w:eastAsia="ru-RU"/>
        </w:rPr>
        <w:t>Таблица 11.</w:t>
      </w:r>
    </w:p>
    <w:tbl>
      <w:tblPr>
        <w:tblW w:w="9611" w:type="dxa"/>
        <w:tblInd w:w="-5" w:type="dxa"/>
        <w:tblLayout w:type="fixed"/>
        <w:tblLook w:val="0000"/>
      </w:tblPr>
      <w:tblGrid>
        <w:gridCol w:w="5353"/>
        <w:gridCol w:w="2131"/>
        <w:gridCol w:w="2127"/>
      </w:tblGrid>
      <w:tr w:rsidR="00AF4BF3" w:rsidRPr="00CB0C92" w:rsidTr="00AF4BF3">
        <w:trPr>
          <w:trHeight w:val="418"/>
        </w:trPr>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параметров</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Значения</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Ширина лент</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мм</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1600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Электропривод сгустителя – мотор-редуктор</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Мощность</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Напряжение</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Частота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napToGrid w:val="0"/>
              <w:spacing w:before="80" w:after="80"/>
              <w:jc w:val="center"/>
              <w:rPr>
                <w:rFonts w:ascii="Times New Roman" w:hAnsi="Times New Roman" w:cs="Times New Roman"/>
                <w:sz w:val="24"/>
                <w:szCs w:val="24"/>
              </w:rPr>
            </w:pP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кВт</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В</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pStyle w:val="aff"/>
              <w:snapToGrid w:val="0"/>
              <w:spacing w:before="80" w:after="80"/>
              <w:jc w:val="center"/>
              <w:rPr>
                <w:rFonts w:ascii="Times New Roman" w:hAnsi="Times New Roman" w:cs="Times New Roman"/>
                <w:sz w:val="24"/>
                <w:szCs w:val="24"/>
              </w:rPr>
            </w:pP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380</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Электропривод фильтр-пресса– мотор-редуктор</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Мощность</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Напряжение</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Частота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napToGrid w:val="0"/>
              <w:spacing w:before="80" w:after="80"/>
              <w:jc w:val="center"/>
              <w:rPr>
                <w:rFonts w:ascii="Times New Roman" w:hAnsi="Times New Roman" w:cs="Times New Roman"/>
                <w:sz w:val="24"/>
                <w:szCs w:val="24"/>
              </w:rPr>
            </w:pP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кВт</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В</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pStyle w:val="aff"/>
              <w:snapToGrid w:val="0"/>
              <w:spacing w:before="80" w:after="80"/>
              <w:jc w:val="center"/>
              <w:rPr>
                <w:rFonts w:ascii="Times New Roman" w:hAnsi="Times New Roman" w:cs="Times New Roman"/>
                <w:sz w:val="24"/>
                <w:szCs w:val="24"/>
              </w:rPr>
            </w:pP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2,2</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380</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Необходимые параметры воздушной системы</w:t>
            </w:r>
          </w:p>
          <w:p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Расход воздуха, до</w:t>
            </w:r>
          </w:p>
          <w:p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Минимальное давление</w:t>
            </w:r>
          </w:p>
          <w:p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Максимальное давление</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jc w:val="center"/>
              <w:rPr>
                <w:rFonts w:ascii="Times New Roman" w:hAnsi="Times New Roman" w:cs="Times New Roman"/>
                <w:sz w:val="24"/>
                <w:szCs w:val="24"/>
              </w:rPr>
            </w:pP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л/мин</w:t>
            </w: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МПа</w:t>
            </w: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МПа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jc w:val="center"/>
              <w:rPr>
                <w:rFonts w:ascii="Times New Roman" w:hAnsi="Times New Roman" w:cs="Times New Roman"/>
                <w:sz w:val="24"/>
                <w:szCs w:val="24"/>
              </w:rPr>
            </w:pP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100</w:t>
            </w: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0,5</w:t>
            </w: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Производительность по исходному осадку, не более</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(кг/час)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40 (800)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Влажность исходного осадка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99,5-90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Влажность обезвоженного осадка (кека)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70-86</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Расход промывной воды</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13</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Масса фильтр-пресса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кг</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6800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Давление промывной воды</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МПа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0,5-0,7</w:t>
            </w:r>
          </w:p>
        </w:tc>
      </w:tr>
    </w:tbl>
    <w:p w:rsidR="00CD6345" w:rsidRPr="00CB0C92" w:rsidRDefault="00CD6345" w:rsidP="00AF4BF3">
      <w:pPr>
        <w:spacing w:after="0"/>
        <w:rPr>
          <w:rFonts w:ascii="Times New Roman" w:hAnsi="Times New Roman" w:cs="Times New Roman"/>
          <w:noProof/>
          <w:sz w:val="24"/>
          <w:szCs w:val="24"/>
        </w:rPr>
      </w:pPr>
      <w:bookmarkStart w:id="12" w:name="__RefHeading__38_671170819"/>
      <w:bookmarkEnd w:id="12"/>
    </w:p>
    <w:p w:rsidR="00CD6345" w:rsidRPr="00CB0C92" w:rsidRDefault="00CD6345" w:rsidP="00AF4BF3">
      <w:pPr>
        <w:spacing w:after="0"/>
        <w:rPr>
          <w:rFonts w:ascii="Times New Roman" w:hAnsi="Times New Roman" w:cs="Times New Roman"/>
          <w:noProof/>
          <w:sz w:val="24"/>
          <w:szCs w:val="24"/>
        </w:rPr>
      </w:pPr>
    </w:p>
    <w:p w:rsidR="00CD6345" w:rsidRPr="00CB0C92" w:rsidRDefault="00CD6345" w:rsidP="00AF4BF3">
      <w:pPr>
        <w:spacing w:after="0"/>
        <w:rPr>
          <w:rFonts w:ascii="Times New Roman" w:hAnsi="Times New Roman" w:cs="Times New Roman"/>
          <w:noProof/>
          <w:sz w:val="24"/>
          <w:szCs w:val="24"/>
        </w:rPr>
      </w:pPr>
    </w:p>
    <w:p w:rsidR="00CD6345" w:rsidRPr="00CB0C92" w:rsidRDefault="00CD6345"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12-1. </w:t>
      </w:r>
      <w:r w:rsidRPr="00CB0C92">
        <w:rPr>
          <w:rFonts w:ascii="Times New Roman" w:hAnsi="Times New Roman" w:cs="Times New Roman"/>
          <w:sz w:val="24"/>
          <w:szCs w:val="24"/>
        </w:rPr>
        <w:t>Станция приготовления раствора флокулянта</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tabs>
          <w:tab w:val="left" w:pos="2505"/>
        </w:tabs>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lastRenderedPageBreak/>
        <w:drawing>
          <wp:inline distT="0" distB="0" distL="0" distR="0">
            <wp:extent cx="5534025" cy="3800475"/>
            <wp:effectExtent l="19050" t="0" r="9525" b="0"/>
            <wp:docPr id="559" name="Рисунок 19" descr="C:\Users\Андрей\Desktop\Электронсервис\Ханты-Мансийск\Фото ВОС и КОС и ливневка\Фото КОС и ГКНС\P92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ей\Desktop\Электронсервис\Ханты-Мансийск\Фото ВОС и КОС и ливневка\Фото КОС и ГКНС\P9220827.JPG"/>
                    <pic:cNvPicPr>
                      <a:picLocks noChangeAspect="1" noChangeArrowheads="1"/>
                    </pic:cNvPicPr>
                  </pic:nvPicPr>
                  <pic:blipFill>
                    <a:blip r:embed="rId29" cstate="print"/>
                    <a:srcRect/>
                    <a:stretch>
                      <a:fillRect/>
                    </a:stretch>
                  </pic:blipFill>
                  <pic:spPr bwMode="auto">
                    <a:xfrm>
                      <a:off x="0" y="0"/>
                      <a:ext cx="5534025" cy="3800475"/>
                    </a:xfrm>
                    <a:prstGeom prst="rect">
                      <a:avLst/>
                    </a:prstGeom>
                    <a:noFill/>
                    <a:ln w="9525">
                      <a:noFill/>
                      <a:miter lim="800000"/>
                      <a:headEnd/>
                      <a:tailEnd/>
                    </a:ln>
                  </pic:spPr>
                </pic:pic>
              </a:graphicData>
            </a:graphic>
          </wp:inline>
        </w:drawing>
      </w: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12-2. </w:t>
      </w:r>
      <w:r w:rsidRPr="00CB0C92">
        <w:rPr>
          <w:rFonts w:ascii="Times New Roman" w:hAnsi="Times New Roman" w:cs="Times New Roman"/>
          <w:sz w:val="24"/>
          <w:szCs w:val="24"/>
        </w:rPr>
        <w:t>Станция приготовления раствора флокулянта</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tabs>
          <w:tab w:val="left" w:pos="1170"/>
        </w:tabs>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940425" cy="4057650"/>
            <wp:effectExtent l="19050" t="0" r="3175" b="0"/>
            <wp:docPr id="560" name="Рисунок 20" descr="C:\Users\Андрей\Desktop\Электронсервис\Ханты-Мансийск\Фото ВОС и КОС и ливневка\Фото КОС и ГКНС\P922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дрей\Desktop\Электронсервис\Ханты-Мансийск\Фото ВОС и КОС и ливневка\Фото КОС и ГКНС\P9220829.JPG"/>
                    <pic:cNvPicPr>
                      <a:picLocks noChangeAspect="1" noChangeArrowheads="1"/>
                    </pic:cNvPicPr>
                  </pic:nvPicPr>
                  <pic:blipFill>
                    <a:blip r:embed="rId30" cstate="print"/>
                    <a:srcRect/>
                    <a:stretch>
                      <a:fillRect/>
                    </a:stretch>
                  </pic:blipFill>
                  <pic:spPr bwMode="auto">
                    <a:xfrm>
                      <a:off x="0" y="0"/>
                      <a:ext cx="5940425" cy="4057650"/>
                    </a:xfrm>
                    <a:prstGeom prst="rect">
                      <a:avLst/>
                    </a:prstGeom>
                    <a:noFill/>
                    <a:ln w="9525">
                      <a:noFill/>
                      <a:miter lim="800000"/>
                      <a:headEnd/>
                      <a:tailEnd/>
                    </a:ln>
                  </pic:spPr>
                </pic:pic>
              </a:graphicData>
            </a:graphic>
          </wp:inline>
        </w:drawing>
      </w:r>
    </w:p>
    <w:p w:rsidR="00AF4BF3" w:rsidRPr="00CB0C92" w:rsidRDefault="00557E2C"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r w:rsidRPr="00CB0C92">
        <w:rPr>
          <w:rFonts w:ascii="Times New Roman" w:hAnsi="Times New Roman" w:cs="Times New Roman"/>
          <w:color w:val="auto"/>
          <w:sz w:val="24"/>
          <w:szCs w:val="24"/>
        </w:rPr>
        <w:t>Поля компостирования</w:t>
      </w:r>
      <w:r w:rsidR="00AF4BF3" w:rsidRPr="00CB0C92">
        <w:rPr>
          <w:rFonts w:ascii="Times New Roman" w:hAnsi="Times New Roman" w:cs="Times New Roman"/>
          <w:color w:val="auto"/>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Для окончательной сушки, обеззараживания и хранения, </w:t>
      </w:r>
      <w:r w:rsidR="00557E2C" w:rsidRPr="00CB0C92">
        <w:rPr>
          <w:rFonts w:ascii="Times New Roman" w:hAnsi="Times New Roman" w:cs="Times New Roman"/>
          <w:sz w:val="24"/>
          <w:szCs w:val="24"/>
        </w:rPr>
        <w:t>кекобезвоженный</w:t>
      </w:r>
      <w:r w:rsidRPr="00CB0C92">
        <w:rPr>
          <w:rFonts w:ascii="Times New Roman" w:hAnsi="Times New Roman" w:cs="Times New Roman"/>
          <w:sz w:val="24"/>
          <w:szCs w:val="24"/>
        </w:rPr>
        <w:t xml:space="preserve"> на ленточных фильтр-прессах, направляются поля компостирования. </w:t>
      </w:r>
    </w:p>
    <w:p w:rsidR="00AF4BF3" w:rsidRPr="00CB0C92" w:rsidRDefault="00557E2C"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П</w:t>
      </w:r>
      <w:r w:rsidR="00AF4BF3" w:rsidRPr="00CB0C92">
        <w:rPr>
          <w:rFonts w:ascii="Times New Roman" w:hAnsi="Times New Roman" w:cs="Times New Roman"/>
          <w:sz w:val="24"/>
          <w:szCs w:val="24"/>
        </w:rPr>
        <w:t xml:space="preserve">оля расположены на территории КОС, состоят из 4 карт, на бетонном  покрытии с противофильтрационным экраном из глины. Размер каждой карты 40 х 110 м, рабочая глубина карты 1 м, </w:t>
      </w:r>
    </w:p>
    <w:p w:rsidR="00AF4BF3" w:rsidRPr="00CB0C92" w:rsidRDefault="00557E2C"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Обезвоженный кек</w:t>
      </w:r>
      <w:r w:rsidR="00AF4BF3" w:rsidRPr="00CB0C92">
        <w:rPr>
          <w:rFonts w:ascii="Times New Roman" w:hAnsi="Times New Roman" w:cs="Times New Roman"/>
          <w:sz w:val="24"/>
          <w:szCs w:val="24"/>
        </w:rPr>
        <w:t xml:space="preserve"> вывозится на карты автомобилем «КАМАЗ». Отвод воды с карты происходит через  дренажные колодцы  высотой 1,2 м, шириной фильтрующего слоя 20 - 40 см, из двойной арматурной сетки с щебеночной загрузкой крупностью 20 - 40 мм. Размер колодца 1,2 м х 1,2 м. Количество колодцев -3 шт. на одной карте. </w:t>
      </w:r>
      <w:r w:rsidRPr="00CB0C92">
        <w:rPr>
          <w:rFonts w:ascii="Times New Roman" w:hAnsi="Times New Roman" w:cs="Times New Roman"/>
          <w:sz w:val="24"/>
          <w:szCs w:val="24"/>
        </w:rPr>
        <w:t>Дренажная</w:t>
      </w:r>
      <w:r w:rsidR="00AF4BF3" w:rsidRPr="00CB0C92">
        <w:rPr>
          <w:rFonts w:ascii="Times New Roman" w:hAnsi="Times New Roman" w:cs="Times New Roman"/>
          <w:sz w:val="24"/>
          <w:szCs w:val="24"/>
        </w:rPr>
        <w:t xml:space="preserve">  вода из дренажных колодцев поступает, по трубопроводу, выполненному из асбестоцементных труб диаметром 200 мм в КНС собственных нужд, затем  подается в начало очистных сооружений.</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 </w:t>
      </w:r>
      <w:r w:rsidR="00557E2C" w:rsidRPr="00CB0C92">
        <w:rPr>
          <w:rFonts w:ascii="Times New Roman" w:hAnsi="Times New Roman" w:cs="Times New Roman"/>
          <w:sz w:val="24"/>
          <w:szCs w:val="24"/>
        </w:rPr>
        <w:t xml:space="preserve">полях компостирования </w:t>
      </w:r>
      <w:r w:rsidRPr="00CB0C92">
        <w:rPr>
          <w:rFonts w:ascii="Times New Roman" w:hAnsi="Times New Roman" w:cs="Times New Roman"/>
          <w:sz w:val="24"/>
          <w:szCs w:val="24"/>
        </w:rPr>
        <w:t>устроены дороги со съездами для автотранспорта и средств механизации, с целью обеспечения механизированной уборки, погрузки и транспортировки подсушенного кека.</w:t>
      </w: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13. Выпуск осадка на </w:t>
      </w:r>
      <w:r w:rsidR="00557E2C" w:rsidRPr="00CB0C92">
        <w:rPr>
          <w:rFonts w:ascii="Times New Roman" w:hAnsi="Times New Roman" w:cs="Times New Roman"/>
          <w:noProof/>
          <w:sz w:val="24"/>
          <w:szCs w:val="24"/>
        </w:rPr>
        <w:t>поля компостирования</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940425" cy="4591050"/>
            <wp:effectExtent l="19050" t="0" r="3175" b="0"/>
            <wp:docPr id="561" name="Рисунок 21" descr="C:\Users\Андрей\Desktop\Электронсервис\Ханты-Мансийск\Фото ВОС и КОС и ливневка\Фото КОС и ГКНС\P92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Электронсервис\Ханты-Мансийск\Фото ВОС и КОС и ливневка\Фото КОС и ГКНС\P9220859.JPG"/>
                    <pic:cNvPicPr>
                      <a:picLocks noChangeAspect="1" noChangeArrowheads="1"/>
                    </pic:cNvPicPr>
                  </pic:nvPicPr>
                  <pic:blipFill>
                    <a:blip r:embed="rId31" cstate="print"/>
                    <a:srcRect/>
                    <a:stretch>
                      <a:fillRect/>
                    </a:stretch>
                  </pic:blipFill>
                  <pic:spPr bwMode="auto">
                    <a:xfrm>
                      <a:off x="0" y="0"/>
                      <a:ext cx="5940425" cy="4591050"/>
                    </a:xfrm>
                    <a:prstGeom prst="rect">
                      <a:avLst/>
                    </a:prstGeom>
                    <a:noFill/>
                    <a:ln w="9525">
                      <a:noFill/>
                      <a:miter lim="800000"/>
                      <a:headEnd/>
                      <a:tailEnd/>
                    </a:ln>
                  </pic:spPr>
                </pic:pic>
              </a:graphicData>
            </a:graphic>
          </wp:inline>
        </w:drawing>
      </w:r>
    </w:p>
    <w:p w:rsidR="00562AB3" w:rsidRPr="00CB0C92" w:rsidRDefault="00562AB3" w:rsidP="00AF4BF3">
      <w:pPr>
        <w:spacing w:after="0"/>
        <w:rPr>
          <w:rFonts w:ascii="Times New Roman" w:hAnsi="Times New Roman" w:cs="Times New Roman"/>
          <w:noProof/>
          <w:sz w:val="24"/>
          <w:szCs w:val="24"/>
        </w:rPr>
      </w:pPr>
    </w:p>
    <w:p w:rsidR="00562AB3" w:rsidRPr="00CB0C92" w:rsidRDefault="00562AB3" w:rsidP="00AF4BF3">
      <w:pPr>
        <w:spacing w:after="0"/>
        <w:rPr>
          <w:rFonts w:ascii="Times New Roman" w:hAnsi="Times New Roman" w:cs="Times New Roman"/>
          <w:noProof/>
          <w:sz w:val="24"/>
          <w:szCs w:val="24"/>
        </w:rPr>
      </w:pPr>
    </w:p>
    <w:p w:rsidR="00562AB3" w:rsidRPr="00CB0C92" w:rsidRDefault="00562AB3" w:rsidP="00AF4BF3">
      <w:pPr>
        <w:spacing w:after="0"/>
        <w:rPr>
          <w:rFonts w:ascii="Times New Roman" w:hAnsi="Times New Roman" w:cs="Times New Roman"/>
          <w:noProof/>
          <w:sz w:val="24"/>
          <w:szCs w:val="24"/>
        </w:rPr>
      </w:pPr>
    </w:p>
    <w:p w:rsidR="00562AB3" w:rsidRPr="00CB0C92" w:rsidRDefault="00562AB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lastRenderedPageBreak/>
        <w:t xml:space="preserve">Рисунок 14. </w:t>
      </w:r>
      <w:r w:rsidR="00557E2C" w:rsidRPr="00CB0C92">
        <w:rPr>
          <w:rFonts w:ascii="Times New Roman" w:hAnsi="Times New Roman" w:cs="Times New Roman"/>
          <w:noProof/>
          <w:sz w:val="24"/>
          <w:szCs w:val="24"/>
        </w:rPr>
        <w:t xml:space="preserve">Поля компостирования </w:t>
      </w:r>
      <w:r w:rsidRPr="00CB0C92">
        <w:rPr>
          <w:rFonts w:ascii="Times New Roman" w:hAnsi="Times New Roman" w:cs="Times New Roman"/>
          <w:noProof/>
          <w:sz w:val="24"/>
          <w:szCs w:val="24"/>
        </w:rPr>
        <w:t xml:space="preserve">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spacing w:after="0" w:line="360" w:lineRule="auto"/>
        <w:jc w:val="both"/>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940425" cy="4456543"/>
            <wp:effectExtent l="19050" t="0" r="3175" b="0"/>
            <wp:docPr id="562" name="Рисунок 3" descr="C:\Users\Андрей\Desktop\Электронсервис\Ханты-Мансийск\Фото ВОС и КОС и ливневка\Фото КОС и ГКНС\P922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Электронсервис\Ханты-Мансийск\Фото ВОС и КОС и ливневка\Фото КОС и ГКНС\P9220855.JPG"/>
                    <pic:cNvPicPr>
                      <a:picLocks noChangeAspect="1" noChangeArrowheads="1"/>
                    </pic:cNvPicPr>
                  </pic:nvPicPr>
                  <pic:blipFill>
                    <a:blip r:embed="rId32"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13" w:name="__RefHeading__40_671170819"/>
      <w:bookmarkEnd w:id="13"/>
      <w:r w:rsidRPr="00CB0C92">
        <w:rPr>
          <w:rFonts w:ascii="Times New Roman" w:hAnsi="Times New Roman" w:cs="Times New Roman"/>
          <w:color w:val="auto"/>
          <w:sz w:val="24"/>
          <w:szCs w:val="24"/>
        </w:rPr>
        <w:t>Воздуходувная станция.</w:t>
      </w:r>
    </w:p>
    <w:p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 xml:space="preserve">Для аэрации сточных вод в аэротенках, работы эрлифтов, промывки фильтров доочистки, предусмотрены воздуходувки </w:t>
      </w:r>
      <w:r w:rsidRPr="00CB0C92">
        <w:rPr>
          <w:rFonts w:ascii="Times New Roman" w:hAnsi="Times New Roman" w:cs="Times New Roman"/>
          <w:sz w:val="24"/>
          <w:szCs w:val="24"/>
          <w:lang w:val="en-US"/>
        </w:rPr>
        <w:t>D</w:t>
      </w:r>
      <w:r w:rsidRPr="00CB0C92">
        <w:rPr>
          <w:rFonts w:ascii="Times New Roman" w:hAnsi="Times New Roman" w:cs="Times New Roman"/>
          <w:sz w:val="24"/>
          <w:szCs w:val="24"/>
        </w:rPr>
        <w:t>А 253 А. Воздуходувки расположены в отдельном производственном помещении – воздуходувной станции.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Воздуходувка представляет собой монолитный блок, состоящий из центробежного компрессора, передачи, электродвигателя главного привода, рамы, масляной установки. Воздуходувка оборудована микропроцессорной системой управления, которая обеспечивает полный контроль работы.</w:t>
      </w:r>
    </w:p>
    <w:p w:rsidR="00AF4BF3" w:rsidRPr="00CB0C92" w:rsidRDefault="00AF4BF3"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Технические характеристики воздуходувки </w:t>
      </w:r>
      <w:r w:rsidRPr="00CB0C92">
        <w:rPr>
          <w:rFonts w:ascii="Times New Roman" w:hAnsi="Times New Roman" w:cs="Times New Roman"/>
          <w:sz w:val="24"/>
          <w:szCs w:val="24"/>
          <w:lang w:val="en-US"/>
        </w:rPr>
        <w:t>D</w:t>
      </w:r>
      <w:r w:rsidRPr="00CB0C92">
        <w:rPr>
          <w:rFonts w:ascii="Times New Roman" w:hAnsi="Times New Roman" w:cs="Times New Roman"/>
          <w:sz w:val="24"/>
          <w:szCs w:val="24"/>
        </w:rPr>
        <w:t>А 253 А представлены в таблице 12 данной схемы.</w:t>
      </w:r>
    </w:p>
    <w:p w:rsidR="00AF4BF3" w:rsidRPr="00CB0C92" w:rsidRDefault="00AF4BF3" w:rsidP="00AF4BF3">
      <w:pPr>
        <w:spacing w:after="0" w:line="360" w:lineRule="auto"/>
        <w:jc w:val="right"/>
        <w:rPr>
          <w:rFonts w:ascii="Times New Roman" w:hAnsi="Times New Roman" w:cs="Times New Roman"/>
          <w:sz w:val="24"/>
          <w:szCs w:val="24"/>
        </w:rPr>
      </w:pPr>
      <w:r w:rsidRPr="00CB0C92">
        <w:rPr>
          <w:rFonts w:ascii="Times New Roman" w:hAnsi="Times New Roman" w:cs="Times New Roman"/>
          <w:sz w:val="24"/>
          <w:szCs w:val="24"/>
        </w:rPr>
        <w:t>Таблица 12.</w:t>
      </w:r>
    </w:p>
    <w:tbl>
      <w:tblPr>
        <w:tblW w:w="9611" w:type="dxa"/>
        <w:tblInd w:w="-5" w:type="dxa"/>
        <w:tblLayout w:type="fixed"/>
        <w:tblLook w:val="0000"/>
      </w:tblPr>
      <w:tblGrid>
        <w:gridCol w:w="5216"/>
        <w:gridCol w:w="4395"/>
      </w:tblGrid>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Характеристика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Производительность 100%</w:t>
            </w:r>
          </w:p>
        </w:tc>
      </w:tr>
      <w:tr w:rsidR="00AF4BF3" w:rsidRPr="00CB0C92"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Условия работы</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Газ</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Атмосферный воздух (сухой)</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Давление, кПа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101</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Температура, </w:t>
            </w:r>
            <w:r w:rsidRPr="00CB0C92">
              <w:rPr>
                <w:rFonts w:ascii="Times New Roman" w:hAnsi="Times New Roman" w:cs="Times New Roman"/>
                <w:sz w:val="24"/>
                <w:szCs w:val="24"/>
                <w:vertAlign w:val="superscript"/>
              </w:rPr>
              <w:t>0</w:t>
            </w:r>
            <w:r w:rsidRPr="00CB0C92">
              <w:rPr>
                <w:rFonts w:ascii="Times New Roman" w:hAnsi="Times New Roman" w:cs="Times New Roman"/>
                <w:sz w:val="24"/>
                <w:szCs w:val="24"/>
              </w:rPr>
              <w:t>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lastRenderedPageBreak/>
              <w:t xml:space="preserve">Давление </w:t>
            </w:r>
            <w:r w:rsidRPr="00CB0C92">
              <w:rPr>
                <w:rFonts w:ascii="Times New Roman" w:hAnsi="Times New Roman" w:cs="Times New Roman"/>
                <w:bCs/>
                <w:sz w:val="24"/>
                <w:szCs w:val="24"/>
              </w:rPr>
              <w:t>Р</w:t>
            </w:r>
            <w:r w:rsidRPr="00CB0C92">
              <w:rPr>
                <w:rFonts w:ascii="Times New Roman" w:hAnsi="Times New Roman" w:cs="Times New Roman"/>
                <w:bCs/>
                <w:sz w:val="24"/>
                <w:szCs w:val="24"/>
                <w:vertAlign w:val="subscript"/>
              </w:rPr>
              <w:t>р</w:t>
            </w:r>
            <w:r w:rsidRPr="00CB0C92">
              <w:rPr>
                <w:rFonts w:ascii="Times New Roman" w:hAnsi="Times New Roman" w:cs="Times New Roman"/>
                <w:sz w:val="24"/>
                <w:szCs w:val="24"/>
              </w:rPr>
              <w:t>, кПа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92</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Мощность </w:t>
            </w:r>
            <w:r w:rsidRPr="00CB0C92">
              <w:rPr>
                <w:rFonts w:ascii="Times New Roman" w:hAnsi="Times New Roman" w:cs="Times New Roman"/>
                <w:bCs/>
                <w:sz w:val="24"/>
                <w:szCs w:val="24"/>
              </w:rPr>
              <w:t>Р,</w:t>
            </w:r>
            <w:r w:rsidRPr="00CB0C92">
              <w:rPr>
                <w:rFonts w:ascii="Times New Roman" w:hAnsi="Times New Roman" w:cs="Times New Roman"/>
                <w:sz w:val="24"/>
                <w:szCs w:val="24"/>
              </w:rPr>
              <w:t xml:space="preserve">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184</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bCs/>
                <w:sz w:val="24"/>
                <w:szCs w:val="24"/>
              </w:rPr>
            </w:pPr>
            <w:r w:rsidRPr="00CB0C92">
              <w:rPr>
                <w:rFonts w:ascii="Times New Roman" w:hAnsi="Times New Roman" w:cs="Times New Roman"/>
                <w:sz w:val="24"/>
                <w:szCs w:val="24"/>
              </w:rPr>
              <w:t>Производительность</w:t>
            </w:r>
            <w:r w:rsidRPr="00CB0C92">
              <w:rPr>
                <w:rFonts w:ascii="Times New Roman" w:hAnsi="Times New Roman" w:cs="Times New Roman"/>
                <w:bCs/>
                <w:sz w:val="24"/>
                <w:szCs w:val="24"/>
              </w:rPr>
              <w:t xml:space="preserve"> V</w:t>
            </w:r>
            <w:r w:rsidRPr="00CB0C92">
              <w:rPr>
                <w:rFonts w:ascii="Times New Roman" w:hAnsi="Times New Roman" w:cs="Times New Roman"/>
                <w:sz w:val="24"/>
                <w:szCs w:val="24"/>
              </w:rPr>
              <w:t>, м3/ч</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7132</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Скорость вращения ротора, об/мин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24243</w:t>
            </w:r>
          </w:p>
        </w:tc>
      </w:tr>
      <w:tr w:rsidR="00AF4BF3" w:rsidRPr="00CB0C92" w:rsidTr="00AF4BF3">
        <w:tc>
          <w:tcPr>
            <w:tcW w:w="5216" w:type="dxa"/>
            <w:vMerge w:val="restart"/>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Регулирование производительности.</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направляющей аппарата (</w:t>
            </w:r>
            <w:r w:rsidRPr="00CB0C92">
              <w:rPr>
                <w:rFonts w:ascii="Times New Roman" w:hAnsi="Times New Roman" w:cs="Times New Roman"/>
                <w:b/>
                <w:bCs/>
                <w:sz w:val="24"/>
                <w:szCs w:val="24"/>
              </w:rPr>
              <w:t>К),</w:t>
            </w:r>
            <w:r w:rsidRPr="00CB0C92">
              <w:rPr>
                <w:rFonts w:ascii="Times New Roman" w:hAnsi="Times New Roman" w:cs="Times New Roman"/>
                <w:sz w:val="24"/>
                <w:szCs w:val="24"/>
              </w:rPr>
              <w:t>0-100</w:t>
            </w:r>
          </w:p>
        </w:tc>
      </w:tr>
      <w:tr w:rsidR="00AF4BF3" w:rsidRPr="00CB0C92" w:rsidTr="00AF4BF3">
        <w:tc>
          <w:tcPr>
            <w:tcW w:w="5216" w:type="dxa"/>
            <w:vMerge/>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napToGrid w:val="0"/>
              <w:spacing w:before="80" w:after="80" w:line="240" w:lineRule="auto"/>
              <w:rPr>
                <w:rFonts w:ascii="Times New Roman" w:hAnsi="Times New Roman" w:cs="Times New Roman"/>
                <w:b/>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Угол лопаток диффузора (</w:t>
            </w:r>
            <w:r w:rsidRPr="00CB0C92">
              <w:rPr>
                <w:rFonts w:ascii="Times New Roman" w:hAnsi="Times New Roman" w:cs="Times New Roman"/>
                <w:b/>
                <w:bCs/>
                <w:sz w:val="24"/>
                <w:szCs w:val="24"/>
              </w:rPr>
              <w:t>D)</w:t>
            </w:r>
          </w:p>
        </w:tc>
      </w:tr>
      <w:tr w:rsidR="00AF4BF3" w:rsidRPr="00CB0C92"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Характеристика двигателя воздуходувки</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Мощность </w:t>
            </w:r>
            <w:r w:rsidRPr="00CB0C92">
              <w:rPr>
                <w:rFonts w:ascii="Times New Roman" w:hAnsi="Times New Roman" w:cs="Times New Roman"/>
                <w:bCs/>
                <w:sz w:val="24"/>
                <w:szCs w:val="24"/>
              </w:rPr>
              <w:t>Р,</w:t>
            </w:r>
            <w:r w:rsidRPr="00CB0C92">
              <w:rPr>
                <w:rFonts w:ascii="Times New Roman" w:hAnsi="Times New Roman" w:cs="Times New Roman"/>
                <w:sz w:val="24"/>
                <w:szCs w:val="24"/>
              </w:rPr>
              <w:t xml:space="preserve">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Скорость вращения, об/мин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2970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Напряжение, В</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400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Величина тока при 400 В, А</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327</w:t>
            </w:r>
          </w:p>
        </w:tc>
      </w:tr>
      <w:tr w:rsidR="00AF4BF3" w:rsidRPr="00CB0C92"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Масляная система</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Cs/>
                <w:sz w:val="24"/>
                <w:szCs w:val="24"/>
              </w:rPr>
            </w:pPr>
            <w:r w:rsidRPr="00CB0C92">
              <w:rPr>
                <w:rFonts w:ascii="Times New Roman" w:hAnsi="Times New Roman" w:cs="Times New Roman"/>
                <w:sz w:val="24"/>
                <w:szCs w:val="24"/>
              </w:rPr>
              <w:t>Давление масла</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bCs/>
                <w:sz w:val="24"/>
                <w:szCs w:val="24"/>
              </w:rPr>
              <w:t>Р</w:t>
            </w:r>
            <w:r w:rsidRPr="00CB0C92">
              <w:rPr>
                <w:rFonts w:ascii="Times New Roman" w:hAnsi="Times New Roman" w:cs="Times New Roman"/>
                <w:bCs/>
                <w:sz w:val="24"/>
                <w:szCs w:val="24"/>
                <w:vertAlign w:val="subscript"/>
              </w:rPr>
              <w:t>ol</w:t>
            </w:r>
            <w:r w:rsidRPr="00CB0C92">
              <w:rPr>
                <w:rFonts w:ascii="Times New Roman" w:hAnsi="Times New Roman" w:cs="Times New Roman"/>
                <w:sz w:val="24"/>
                <w:szCs w:val="24"/>
              </w:rPr>
              <w:t>, МПа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0,15-0,5</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Производительность циркуляционного масляного насоса, л/мин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54</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Производительность масляного насоса предварительной смазки, л/мин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43,2</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Температура масла  </w:t>
            </w:r>
            <w:r w:rsidRPr="00CB0C92">
              <w:rPr>
                <w:rFonts w:ascii="Times New Roman" w:hAnsi="Times New Roman" w:cs="Times New Roman"/>
                <w:bCs/>
                <w:sz w:val="24"/>
                <w:szCs w:val="24"/>
              </w:rPr>
              <w:t>Т</w:t>
            </w:r>
            <w:r w:rsidRPr="00CB0C92">
              <w:rPr>
                <w:rFonts w:ascii="Times New Roman" w:hAnsi="Times New Roman" w:cs="Times New Roman"/>
                <w:bCs/>
                <w:sz w:val="24"/>
                <w:szCs w:val="24"/>
                <w:vertAlign w:val="subscript"/>
              </w:rPr>
              <w:t>ol</w:t>
            </w:r>
            <w:r w:rsidRPr="00CB0C92">
              <w:rPr>
                <w:rFonts w:ascii="Times New Roman" w:hAnsi="Times New Roman" w:cs="Times New Roman"/>
                <w:sz w:val="24"/>
                <w:szCs w:val="24"/>
              </w:rPr>
              <w:t>, 0С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20-40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Количество масла в циркуляции, л</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185</w:t>
            </w:r>
          </w:p>
        </w:tc>
      </w:tr>
      <w:tr w:rsidR="00AF4BF3" w:rsidRPr="00CB0C92"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Система охлаждения</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Тепловая мощность, отдаваемая масляно-воздушным радиатором,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Допускаемая температура работы масла, 0С</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Действующая поверхность охладителя, м</w:t>
            </w:r>
            <w:r w:rsidRPr="00CB0C92">
              <w:rPr>
                <w:rFonts w:ascii="Times New Roman" w:hAnsi="Times New Roman" w:cs="Times New Roman"/>
                <w:sz w:val="24"/>
                <w:szCs w:val="24"/>
                <w:vertAlign w:val="superscript"/>
              </w:rPr>
              <w:t>2</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0,44</w:t>
            </w:r>
          </w:p>
        </w:tc>
      </w:tr>
    </w:tbl>
    <w:p w:rsidR="00AF4BF3" w:rsidRPr="00CB0C92" w:rsidRDefault="00AF4BF3" w:rsidP="00AF4BF3">
      <w:pPr>
        <w:spacing w:after="0"/>
        <w:rPr>
          <w:rFonts w:ascii="Times New Roman" w:hAnsi="Times New Roman" w:cs="Times New Roman"/>
          <w:noProof/>
          <w:sz w:val="24"/>
          <w:szCs w:val="24"/>
        </w:rPr>
      </w:pPr>
      <w:bookmarkStart w:id="14" w:name="__RefHeading__42_671170819"/>
      <w:bookmarkEnd w:id="14"/>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393BCF" w:rsidRPr="00CB0C92" w:rsidRDefault="00393BCF"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noProof/>
          <w:sz w:val="24"/>
          <w:szCs w:val="24"/>
        </w:rPr>
      </w:pP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lastRenderedPageBreak/>
        <w:t xml:space="preserve">Рисунок 15. Воздуходувки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pStyle w:val="30"/>
        <w:keepLines w:val="0"/>
        <w:suppressAutoHyphens/>
        <w:overflowPunct w:val="0"/>
        <w:autoSpaceDE w:val="0"/>
        <w:spacing w:before="120" w:line="360" w:lineRule="auto"/>
        <w:jc w:val="center"/>
        <w:textAlignment w:val="baseline"/>
        <w:rPr>
          <w:rFonts w:ascii="Times New Roman" w:hAnsi="Times New Roman" w:cs="Times New Roman"/>
          <w:b w:val="0"/>
          <w:color w:val="auto"/>
          <w:sz w:val="24"/>
          <w:szCs w:val="24"/>
        </w:rPr>
      </w:pPr>
      <w:r w:rsidRPr="00CB0C92">
        <w:rPr>
          <w:rFonts w:ascii="Times New Roman" w:hAnsi="Times New Roman" w:cs="Times New Roman"/>
          <w:b w:val="0"/>
          <w:noProof/>
          <w:color w:val="auto"/>
          <w:sz w:val="24"/>
          <w:szCs w:val="24"/>
        </w:rPr>
        <w:drawing>
          <wp:inline distT="0" distB="0" distL="0" distR="0">
            <wp:extent cx="5940425" cy="4456543"/>
            <wp:effectExtent l="19050" t="0" r="3175" b="0"/>
            <wp:docPr id="563" name="Рисунок 2" descr="C:\Users\Андрей\Desktop\Электронсервис\Ханты-Мансийск\Фото ВОС и КОС и ливневка\Фото КОС и ГКНС\P92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Фото ВОС и КОС и ливневка\Фото КОС и ГКНС\P9220848.JPG"/>
                    <pic:cNvPicPr>
                      <a:picLocks noChangeAspect="1" noChangeArrowheads="1"/>
                    </pic:cNvPicPr>
                  </pic:nvPicPr>
                  <pic:blipFill>
                    <a:blip r:embed="rId33"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r w:rsidRPr="00CB0C92">
        <w:rPr>
          <w:rFonts w:ascii="Times New Roman" w:hAnsi="Times New Roman" w:cs="Times New Roman"/>
          <w:color w:val="auto"/>
          <w:sz w:val="24"/>
          <w:szCs w:val="24"/>
        </w:rPr>
        <w:t>Насосная станция собственных нужд (КНС СН).</w:t>
      </w:r>
    </w:p>
    <w:p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КНС СН предназначена для перекачивания хозяйственно бытовых и технологических сточных вод КОС.</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Насосная станция состоит из двух частей: наземной и подземной. В наземной части размещено оборудование КИПиА и электрооборудование.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Подземная часть КНС является приёмным резервуаром. Приёмный резервуар оборудован двумя погружными насосами (1 раб., 1 рез.) марки «Грюндфос», производительностью </w:t>
      </w:r>
      <w:r w:rsidR="00CD6345" w:rsidRPr="00CB0C92">
        <w:rPr>
          <w:rFonts w:ascii="Times New Roman" w:hAnsi="Times New Roman" w:cs="Times New Roman"/>
          <w:sz w:val="24"/>
          <w:szCs w:val="24"/>
        </w:rPr>
        <w:t>2</w:t>
      </w:r>
      <w:r w:rsidRPr="00CB0C92">
        <w:rPr>
          <w:rFonts w:ascii="Times New Roman" w:hAnsi="Times New Roman" w:cs="Times New Roman"/>
          <w:sz w:val="24"/>
          <w:szCs w:val="24"/>
        </w:rPr>
        <w:t>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смонтированными на направляющих трубах. Насосы оснащены поплавковыми выключателями и работают в автоматическом режиме.</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Вода на КНС СН поступает по трубопроводу технологической канализации диаметром 150 мм. Для ремонтных работ, а так же на случай аварийной ситуации, на подающем трубопроводе КНС СН, установлена задвижка с ручным приводом. Вода из КНС откачивается по двум напорным трубопроводам. На напорном трубопроводе каждого насоса установлен обратный клапан и задвижка с ручным приводом.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Автоматическое включение насосов осуществляется при открытых задвижках на напорных трубопроводах. Задвижки закрываются только во время ремонтных работ. При </w:t>
      </w:r>
      <w:r w:rsidRPr="00CB0C92">
        <w:rPr>
          <w:rFonts w:ascii="Times New Roman" w:hAnsi="Times New Roman" w:cs="Times New Roman"/>
          <w:sz w:val="24"/>
          <w:szCs w:val="24"/>
        </w:rPr>
        <w:lastRenderedPageBreak/>
        <w:t>аварийной остановке рабочего насоса, а так же при высоком уровне сточных вод в приёмном резервуаре КНС, предусмотрено автоматическое включение резервного насоса.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Взмучивание осадка в приемном резервуаре предусмотрено от напорного коллектора. Для смыва осадка со стен днища приёмного резервуара подведён водопровод, оборудованный краном и резиновым шлангом. Спуск в приемный резервуар предусмотрен через специальный люк по ходовым скобам.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задержания отбросов предусмотрена корзина, которая выгружается по мере накопления мусора.</w:t>
      </w: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16. КНС СН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rsidR="00AF4BF3" w:rsidRPr="00CB0C92" w:rsidRDefault="00AF4BF3"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940425" cy="4456543"/>
            <wp:effectExtent l="19050" t="0" r="3175" b="0"/>
            <wp:docPr id="564" name="Рисунок 4" descr="C:\Users\Андрей\Desktop\Электронсервис\Ханты-Мансийск\Фото ВОС и КОС и ливневка\Фото КОС и ГКНС\P922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Электронсервис\Ханты-Мансийск\Фото ВОС и КОС и ливневка\Фото КОС и ГКНС\P9220862.JPG"/>
                    <pic:cNvPicPr>
                      <a:picLocks noChangeAspect="1" noChangeArrowheads="1"/>
                    </pic:cNvPicPr>
                  </pic:nvPicPr>
                  <pic:blipFill>
                    <a:blip r:embed="rId34"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C55AD5" w:rsidRPr="00CB0C92" w:rsidRDefault="00C55AD5"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В. Описание состояния и функционирования существующих насосных станций бытовых вод.</w:t>
      </w:r>
    </w:p>
    <w:p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территории город</w:t>
      </w:r>
      <w:r w:rsidR="005A3AE0" w:rsidRPr="00CB0C92">
        <w:rPr>
          <w:rFonts w:ascii="Times New Roman" w:eastAsia="Times New Roman" w:hAnsi="Times New Roman" w:cs="Times New Roman"/>
          <w:sz w:val="24"/>
          <w:szCs w:val="24"/>
        </w:rPr>
        <w:t>а Ханты-Мансийска установлены 39</w:t>
      </w:r>
      <w:r w:rsidRPr="00CB0C92">
        <w:rPr>
          <w:rFonts w:ascii="Times New Roman" w:eastAsia="Times New Roman" w:hAnsi="Times New Roman" w:cs="Times New Roman"/>
          <w:sz w:val="24"/>
          <w:szCs w:val="24"/>
        </w:rPr>
        <w:t xml:space="preserve"> канализационных насосных станций</w:t>
      </w:r>
      <w:r w:rsidR="00D23357" w:rsidRPr="00CB0C92">
        <w:rPr>
          <w:rFonts w:ascii="Times New Roman" w:eastAsia="Times New Roman" w:hAnsi="Times New Roman" w:cs="Times New Roman"/>
          <w:sz w:val="24"/>
          <w:szCs w:val="24"/>
        </w:rPr>
        <w:t xml:space="preserve"> (в т.ч. собственных нужд на КОС)</w:t>
      </w:r>
      <w:r w:rsidRPr="00CB0C92">
        <w:rPr>
          <w:rFonts w:ascii="Times New Roman" w:eastAsia="Times New Roman" w:hAnsi="Times New Roman" w:cs="Times New Roman"/>
          <w:sz w:val="24"/>
          <w:szCs w:val="24"/>
        </w:rPr>
        <w:t xml:space="preserve"> бытового стока (сос</w:t>
      </w:r>
      <w:r w:rsidR="00D16009" w:rsidRPr="00CB0C92">
        <w:rPr>
          <w:rFonts w:ascii="Times New Roman" w:eastAsia="Times New Roman" w:hAnsi="Times New Roman" w:cs="Times New Roman"/>
          <w:sz w:val="24"/>
          <w:szCs w:val="24"/>
        </w:rPr>
        <w:t>тав КНС представлен в таблице 13</w:t>
      </w:r>
      <w:r w:rsidRPr="00CB0C92">
        <w:rPr>
          <w:rFonts w:ascii="Times New Roman" w:eastAsia="Times New Roman" w:hAnsi="Times New Roman" w:cs="Times New Roman"/>
          <w:sz w:val="24"/>
          <w:szCs w:val="24"/>
        </w:rPr>
        <w:t xml:space="preserve"> данной схемы).</w:t>
      </w:r>
    </w:p>
    <w:p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Канализационную станцию размещают в конце главного самотечного коллектора, т.е. в наиболее пониженной зоне канализируемой территории, </w:t>
      </w:r>
      <w:r w:rsidRPr="00CB0C92">
        <w:rPr>
          <w:rFonts w:ascii="Times New Roman" w:eastAsia="Times New Roman" w:hAnsi="Times New Roman" w:cs="Times New Roman"/>
          <w:sz w:val="24"/>
          <w:szCs w:val="24"/>
        </w:rPr>
        <w:lastRenderedPageBreak/>
        <w:t xml:space="preserve">куда целесообразно отдавать сточную воду самотеком. Место расположения насосной станции выбрано с учетом возможности устройства аварийного выпуска. В общем виде КНС представляет собой здание имеющее подземную и надземную части. </w:t>
      </w:r>
    </w:p>
    <w:p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загрязнений.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что обеспечивает надежную и бесперебойную работу во время проведения профилактических и текущих ремонтов.</w:t>
      </w:r>
    </w:p>
    <w:p w:rsidR="00AF4BF3" w:rsidRPr="00CB0C92" w:rsidRDefault="00AF4BF3" w:rsidP="00AF4BF3">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Производительность канализационных насосных станции по городу Ханты-Мансийску составляет от 32 м3/час до 1080 м3/час.</w:t>
      </w:r>
    </w:p>
    <w:p w:rsidR="00AF4BF3" w:rsidRPr="00CB0C92" w:rsidRDefault="00AF4BF3" w:rsidP="00AF4BF3">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Года ввода в эксплуатацию канализационных насосных станций 2002 - 2012 гг.</w:t>
      </w:r>
    </w:p>
    <w:p w:rsidR="00AF4BF3" w:rsidRPr="00CB0C92" w:rsidRDefault="00AF4BF3" w:rsidP="00AF4BF3">
      <w:pPr>
        <w:spacing w:after="0" w:line="360" w:lineRule="auto"/>
        <w:ind w:firstLine="567"/>
        <w:jc w:val="both"/>
        <w:rPr>
          <w:rFonts w:ascii="Times New Roman" w:hAnsi="Times New Roman" w:cs="Times New Roman"/>
          <w:bCs/>
          <w:sz w:val="24"/>
          <w:szCs w:val="24"/>
          <w:u w:val="single"/>
        </w:rPr>
        <w:sectPr w:rsidR="00AF4BF3" w:rsidRPr="00CB0C92" w:rsidSect="00E52B6A">
          <w:pgSz w:w="11906" w:h="16838"/>
          <w:pgMar w:top="1134" w:right="850" w:bottom="1134" w:left="1701" w:header="708" w:footer="708" w:gutter="0"/>
          <w:cols w:space="708"/>
          <w:docGrid w:linePitch="360"/>
        </w:sectPr>
      </w:pPr>
    </w:p>
    <w:tbl>
      <w:tblPr>
        <w:tblW w:w="15514" w:type="dxa"/>
        <w:jc w:val="center"/>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559"/>
        <w:gridCol w:w="2977"/>
        <w:gridCol w:w="1134"/>
        <w:gridCol w:w="992"/>
        <w:gridCol w:w="851"/>
        <w:gridCol w:w="2126"/>
        <w:gridCol w:w="709"/>
        <w:gridCol w:w="992"/>
        <w:gridCol w:w="1417"/>
        <w:gridCol w:w="867"/>
      </w:tblGrid>
      <w:tr w:rsidR="00AF4BF3" w:rsidRPr="00CB0C92" w:rsidTr="00605132">
        <w:trPr>
          <w:trHeight w:val="288"/>
          <w:jc w:val="center"/>
        </w:trPr>
        <w:tc>
          <w:tcPr>
            <w:tcW w:w="15514" w:type="dxa"/>
            <w:gridSpan w:val="11"/>
            <w:tcBorders>
              <w:top w:val="nil"/>
              <w:left w:val="nil"/>
              <w:right w:val="nil"/>
            </w:tcBorders>
            <w:shd w:val="clear" w:color="auto" w:fill="auto"/>
            <w:noWrap/>
            <w:vAlign w:val="center"/>
            <w:hideMark/>
          </w:tcPr>
          <w:p w:rsidR="00AF4BF3" w:rsidRPr="00CB0C92" w:rsidRDefault="00D16009" w:rsidP="00AF4BF3">
            <w:pPr>
              <w:spacing w:before="80" w:after="80" w:line="240" w:lineRule="auto"/>
              <w:ind w:firstLine="567"/>
              <w:jc w:val="right"/>
              <w:rPr>
                <w:rFonts w:ascii="Times New Roman" w:hAnsi="Times New Roman" w:cs="Times New Roman"/>
                <w:color w:val="000000"/>
                <w:sz w:val="24"/>
                <w:szCs w:val="24"/>
              </w:rPr>
            </w:pPr>
            <w:r w:rsidRPr="00CB0C92">
              <w:rPr>
                <w:rFonts w:ascii="Times New Roman" w:hAnsi="Times New Roman" w:cs="Times New Roman"/>
                <w:color w:val="000000"/>
                <w:sz w:val="24"/>
                <w:szCs w:val="24"/>
              </w:rPr>
              <w:lastRenderedPageBreak/>
              <w:t>Таблица 13</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КНС, адрес</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Общая установлен-ная производи-тельность КНС м3/час</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Тип, марка насоса</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Подача, м3/час</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Напор, м</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Мощн., кВт</w:t>
            </w:r>
          </w:p>
        </w:tc>
        <w:tc>
          <w:tcPr>
            <w:tcW w:w="2126"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Последова - тельность перекачки стоков</w:t>
            </w:r>
          </w:p>
        </w:tc>
        <w:tc>
          <w:tcPr>
            <w:tcW w:w="70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Дата поста-новки на баланс</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w:t>
            </w:r>
          </w:p>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срок эксплуа-тации</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Норматив-ный срок эксплу-атации</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Прим.</w:t>
            </w:r>
          </w:p>
        </w:tc>
      </w:tr>
      <w:tr w:rsidR="00AF4BF3" w:rsidRPr="00CB0C92" w:rsidTr="00605132">
        <w:trPr>
          <w:trHeight w:val="255"/>
          <w:jc w:val="center"/>
        </w:trPr>
        <w:tc>
          <w:tcPr>
            <w:tcW w:w="1890" w:type="dxa"/>
            <w:tcBorders>
              <w:bottom w:val="single" w:sz="4" w:space="0" w:color="000000"/>
            </w:tcBorders>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2126"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70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ГКНС</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1080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450 РГ-203"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360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Головная на КОС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Калинина-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3х360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450 РГ-203"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360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68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Объездная</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450 РГ-203"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360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СР-43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"Гном"- 25/20Т</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5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370 РГ-203"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37</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Головная на КОС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Октябрьская</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3х250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370 РГ-203"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37</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370 РГ-203"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37</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СР-63</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"Гном"- 25/20Т</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КНС-2</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РФ1 100/240.238-7.5/4-306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Шевченко</w:t>
            </w:r>
            <w:r w:rsidR="00613C88" w:rsidRPr="00CB0C92">
              <w:rPr>
                <w:rFonts w:ascii="Times New Roman" w:eastAsia="Times New Roman" w:hAnsi="Times New Roman" w:cs="Times New Roman"/>
                <w:sz w:val="24"/>
                <w:szCs w:val="24"/>
              </w:rPr>
              <w:t xml:space="preserve"> (находится на </w:t>
            </w:r>
            <w:r w:rsidR="00613C88" w:rsidRPr="00CB0C92">
              <w:rPr>
                <w:rFonts w:ascii="Times New Roman" w:eastAsia="Times New Roman" w:hAnsi="Times New Roman" w:cs="Times New Roman"/>
                <w:sz w:val="24"/>
                <w:szCs w:val="24"/>
              </w:rPr>
              <w:lastRenderedPageBreak/>
              <w:t>консервации с марта 2014 года)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3х30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РФ1 100/240.238-7.5/4-306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ГКНС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РФ1 100/240.238-7.5/4-306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КНС-3</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2977"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75РЦ-306"</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П. Лумумбы</w:t>
            </w: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3х50</w:t>
            </w:r>
          </w:p>
        </w:tc>
        <w:tc>
          <w:tcPr>
            <w:tcW w:w="2977"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75РЦ-306"</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ГКНС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75РЦ-306"</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"Гном"-10-10Т</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КНС-4</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224</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РФс 100/240.238-7.5/4-206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112</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Строителей</w:t>
            </w: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2х112</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РФс 100/240.238-7.5/4-206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112</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КНС-3</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"Гном"-10-10Т</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КНС-5</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336</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РФс 100/240.238-7.5/4-206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112</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Ленина, 78 "А"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3х112</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РФс 100/240.238-7.5/4-206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112</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ГКНС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Чкалова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РФс 100/240.238-7.5/4-206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112</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"Гном"-10-10Т</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КНС-6</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- 65/160. 148-3/2-106</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Калинина</w:t>
            </w: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- 65/160. 148-3/2-107</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КОС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База УВД )</w:t>
            </w: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tcBorders>
              <w:bottom w:val="single" w:sz="4" w:space="0" w:color="000000"/>
            </w:tcBorders>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КНС-7</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776</w:t>
            </w:r>
          </w:p>
        </w:tc>
        <w:tc>
          <w:tcPr>
            <w:tcW w:w="2977"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ИРТЫШ-550</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288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2013</w:t>
            </w:r>
          </w:p>
        </w:tc>
        <w:tc>
          <w:tcPr>
            <w:tcW w:w="992"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Энгельса-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3х288</w:t>
            </w:r>
          </w:p>
        </w:tc>
        <w:tc>
          <w:tcPr>
            <w:tcW w:w="2977" w:type="dxa"/>
            <w:tcBorders>
              <w:bottom w:val="single" w:sz="4" w:space="0" w:color="000000"/>
            </w:tcBorders>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125/400.420-55/4-06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ГКНС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Объездная</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FA-EMU-102-319</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288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2002</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КНС-8</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148-3/2-160</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Калинина</w:t>
            </w: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148-3/2-161</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ГКНС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(Учхоз)</w:t>
            </w: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FFFFCC" w:fill="FFFFFF"/>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КНС-9</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148-3/2-163</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Мира</w:t>
            </w:r>
          </w:p>
        </w:tc>
        <w:tc>
          <w:tcPr>
            <w:tcW w:w="1559"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148-3/2-164</w:t>
            </w:r>
          </w:p>
        </w:tc>
        <w:tc>
          <w:tcPr>
            <w:tcW w:w="1134"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FFFFCC" w:fill="FFFFFF"/>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КНС-2</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Авиагородок )</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КНС-10</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148-3/2-164</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Мира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148-3/2-165</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ГКНС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(СУР)</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КНС-11</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148-3/2-165</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Спортивная,8</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аэропорта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КНС-12</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2007</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пер.Южный</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ПФС 65/160. 148-3/2-167</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ГКНС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2007</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КНС-13</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30 ПФ-06 У</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390"/>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Автокемпинг</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30 ПФ-06 У</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 аэропорта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КНС-14</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32</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11ПФ-026-К</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Гагарина 111</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2х16</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11ПФ-026-К</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КНС-1</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КНС-15</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63</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"Грюнд-Сарлин" SV</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21</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2003</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Посадская</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3х21</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"Грюнд-Сарлин" SV</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21</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КНС-1</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2003</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"Грюнд-Сарлин" SV</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21</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2003</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52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КНС-16</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250.258-15-7,5/4 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17</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2013</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52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Школьная</w:t>
            </w:r>
          </w:p>
        </w:tc>
        <w:tc>
          <w:tcPr>
            <w:tcW w:w="1559" w:type="dxa"/>
            <w:tcBorders>
              <w:bottom w:val="single" w:sz="4" w:space="0" w:color="000000"/>
            </w:tcBorders>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250.258-15-7,5/4 07</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КНС-1</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2013</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КНС-17</w:t>
            </w:r>
          </w:p>
        </w:tc>
        <w:tc>
          <w:tcPr>
            <w:tcW w:w="1559"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360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"Грюндфос" АР100.100.54</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18</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5,4</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Гагарина</w:t>
            </w:r>
          </w:p>
        </w:tc>
        <w:tc>
          <w:tcPr>
            <w:tcW w:w="1559"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3х120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"Грюндфос" АР100.100.54</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18</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5,4</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КНС-18</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(Речной порт)</w:t>
            </w:r>
          </w:p>
        </w:tc>
        <w:tc>
          <w:tcPr>
            <w:tcW w:w="1559"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"Грюндфос" АР100.100.54</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18</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5,4</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КНС-18</w:t>
            </w:r>
          </w:p>
        </w:tc>
        <w:tc>
          <w:tcPr>
            <w:tcW w:w="1559"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"Грюндфос"АР100.100.115</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Свободы-</w:t>
            </w:r>
          </w:p>
        </w:tc>
        <w:tc>
          <w:tcPr>
            <w:tcW w:w="1559"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3х200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"Грюндфос"АР100.100.115</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КНС-19</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Объездная</w:t>
            </w:r>
          </w:p>
        </w:tc>
        <w:tc>
          <w:tcPr>
            <w:tcW w:w="1559"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"Грюндфос"АР100.100.115</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2004</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КНС-19</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125/400.420-55/4-06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605132"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У</w:t>
            </w:r>
            <w:r w:rsidR="00AF4BF3"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w:t>
            </w:r>
            <w:r w:rsidR="00AF4BF3" w:rsidRPr="00CB0C92">
              <w:rPr>
                <w:rFonts w:ascii="Times New Roman" w:eastAsia="Times New Roman" w:hAnsi="Times New Roman" w:cs="Times New Roman"/>
                <w:sz w:val="24"/>
                <w:szCs w:val="24"/>
              </w:rPr>
              <w:t xml:space="preserve"> Объездная</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3х200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забрали на 7 кнс</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КНС-7</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Гидронамыв</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125/400.420-55/4-06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КНС-20</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Тобольский тракт</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592"/>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(Метеостанция)</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Автокемпинга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КНС-21</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Строителей, 75-79</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КНС-4</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-22</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605132" w:rsidP="00605132">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ул.Ленина, 102</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-5</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КНС-23</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Дунина-Горкавича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КНС-4</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124 квартал</w:t>
            </w:r>
          </w:p>
        </w:tc>
        <w:tc>
          <w:tcPr>
            <w:tcW w:w="1559" w:type="dxa"/>
            <w:tcBorders>
              <w:bottom w:val="single" w:sz="4" w:space="0" w:color="000000"/>
            </w:tcBorders>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КНС-24</w:t>
            </w:r>
          </w:p>
        </w:tc>
        <w:tc>
          <w:tcPr>
            <w:tcW w:w="1559"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Сирина, 59</w:t>
            </w:r>
          </w:p>
        </w:tc>
        <w:tc>
          <w:tcPr>
            <w:tcW w:w="1559" w:type="dxa"/>
            <w:shd w:val="clear" w:color="000000" w:fill="FFFFFF" w:themeFill="background1"/>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30 ПФ-06 У</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КНС-7</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2006</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КНС-25</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Гагарина, 94</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390"/>
          <w:jc w:val="center"/>
        </w:trPr>
        <w:tc>
          <w:tcPr>
            <w:tcW w:w="1890"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Гаг</w:t>
            </w:r>
            <w:r w:rsidR="00605132" w:rsidRPr="00CB0C92">
              <w:rPr>
                <w:rFonts w:ascii="Times New Roman" w:eastAsia="Times New Roman" w:hAnsi="Times New Roman" w:cs="Times New Roman"/>
                <w:sz w:val="24"/>
                <w:szCs w:val="24"/>
              </w:rPr>
              <w:t>а</w:t>
            </w:r>
            <w:r w:rsidRPr="00CB0C92">
              <w:rPr>
                <w:rFonts w:ascii="Times New Roman" w:eastAsia="Times New Roman" w:hAnsi="Times New Roman" w:cs="Times New Roman"/>
                <w:sz w:val="24"/>
                <w:szCs w:val="24"/>
              </w:rPr>
              <w:t>рина, 90,90</w:t>
            </w:r>
            <w:r w:rsidR="00E86D23" w:rsidRPr="00CB0C92">
              <w:rPr>
                <w:rFonts w:ascii="Times New Roman" w:eastAsia="Times New Roman" w:hAnsi="Times New Roman" w:cs="Times New Roman"/>
                <w:sz w:val="24"/>
                <w:szCs w:val="24"/>
              </w:rPr>
              <w:t>.А</w:t>
            </w:r>
            <w:r w:rsidRPr="00CB0C92">
              <w:rPr>
                <w:rFonts w:ascii="Times New Roman" w:eastAsia="Times New Roman" w:hAnsi="Times New Roman" w:cs="Times New Roman"/>
                <w:sz w:val="24"/>
                <w:szCs w:val="24"/>
              </w:rPr>
              <w:t xml:space="preserve"> лицей д/сад </w:t>
            </w:r>
            <w:r w:rsidRPr="00CB0C92">
              <w:rPr>
                <w:rFonts w:ascii="Times New Roman" w:eastAsia="Times New Roman" w:hAnsi="Times New Roman" w:cs="Times New Roman"/>
                <w:sz w:val="24"/>
                <w:szCs w:val="24"/>
              </w:rPr>
              <w:lastRenderedPageBreak/>
              <w:t>"Чебурашка"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КНС-26</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Рознина, 72 "А"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КНС-27</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Ключевая</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КНС-16</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300"/>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КНС-28</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803"/>
          <w:jc w:val="center"/>
        </w:trPr>
        <w:tc>
          <w:tcPr>
            <w:tcW w:w="1890"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Садовая, 1,3,6,2,4,9,11; ул. Труда, 2; 2а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КНС-16</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73"/>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КНС-31</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ПФ2 65/160.160-7.5/2-106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390"/>
          <w:jc w:val="center"/>
        </w:trPr>
        <w:tc>
          <w:tcPr>
            <w:tcW w:w="1890"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ул.Суторминак в районе ж/д №15</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ПФ2 65/160.160-7.5/2-106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КНС-16</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КНС-32</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552"/>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Гагарина, 53а; 55а</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КНС-34</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 зав. №6156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480"/>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Студенческая, 23</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 зав. №6157</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КНС-1</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bCs/>
                <w:sz w:val="24"/>
                <w:szCs w:val="24"/>
              </w:rPr>
            </w:pPr>
            <w:r w:rsidRPr="00CB0C92">
              <w:rPr>
                <w:rFonts w:ascii="Times New Roman" w:eastAsia="Times New Roman" w:hAnsi="Times New Roman" w:cs="Times New Roman"/>
                <w:bCs/>
                <w:sz w:val="24"/>
                <w:szCs w:val="24"/>
              </w:rPr>
              <w:t>итого:</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5544</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-29</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110</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2,7</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492"/>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СУ-967</w:t>
            </w:r>
          </w:p>
        </w:tc>
        <w:tc>
          <w:tcPr>
            <w:tcW w:w="1559" w:type="dxa"/>
            <w:shd w:val="clear" w:color="auto" w:fill="auto"/>
            <w:noWrap/>
            <w:vAlign w:val="center"/>
            <w:hideMark/>
          </w:tcPr>
          <w:p w:rsidR="00AF4BF3" w:rsidRPr="00CB0C92" w:rsidRDefault="00E32876"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 110</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2,7</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-13</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-30</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 зав. №6756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2011</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552"/>
          <w:jc w:val="center"/>
        </w:trPr>
        <w:tc>
          <w:tcPr>
            <w:tcW w:w="1890" w:type="dxa"/>
            <w:shd w:val="clear" w:color="auto" w:fill="auto"/>
            <w:noWrap/>
            <w:vAlign w:val="center"/>
            <w:hideMark/>
          </w:tcPr>
          <w:p w:rsidR="00AF4BF3" w:rsidRPr="00CB0C92" w:rsidRDefault="00C9729B"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ОМК</w:t>
            </w:r>
            <w:r w:rsidR="00AF4BF3" w:rsidRPr="00CB0C92">
              <w:rPr>
                <w:rFonts w:ascii="Times New Roman" w:eastAsia="Times New Roman" w:hAnsi="Times New Roman" w:cs="Times New Roman"/>
                <w:sz w:val="24"/>
                <w:szCs w:val="24"/>
              </w:rPr>
              <w:t xml:space="preserve"> ул. Тихая</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2х20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65/160.132-3/2-106 зав. №6757</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-8</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2011</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AF4BF3" w:rsidRPr="00CB0C92" w:rsidTr="00605132">
        <w:trPr>
          <w:trHeight w:val="255"/>
          <w:jc w:val="center"/>
        </w:trPr>
        <w:tc>
          <w:tcPr>
            <w:tcW w:w="1890"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-35</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65/250.258-7,5/4-106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13</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AF4BF3" w:rsidRPr="00CB0C92" w:rsidTr="00605132">
        <w:trPr>
          <w:trHeight w:val="540"/>
          <w:jc w:val="center"/>
        </w:trPr>
        <w:tc>
          <w:tcPr>
            <w:tcW w:w="1890" w:type="dxa"/>
            <w:tcBorders>
              <w:bottom w:val="single" w:sz="4" w:space="0" w:color="000000"/>
            </w:tcBorders>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ул. Энгельса, 45</w:t>
            </w:r>
          </w:p>
        </w:tc>
        <w:tc>
          <w:tcPr>
            <w:tcW w:w="155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2х75</w:t>
            </w:r>
          </w:p>
        </w:tc>
        <w:tc>
          <w:tcPr>
            <w:tcW w:w="297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ПФс 65/250.258-7,5/4-106</w:t>
            </w:r>
          </w:p>
        </w:tc>
        <w:tc>
          <w:tcPr>
            <w:tcW w:w="1134"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13</w:t>
            </w:r>
          </w:p>
        </w:tc>
        <w:tc>
          <w:tcPr>
            <w:tcW w:w="851"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-7</w:t>
            </w:r>
          </w:p>
        </w:tc>
        <w:tc>
          <w:tcPr>
            <w:tcW w:w="709"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w:t>
            </w:r>
          </w:p>
        </w:tc>
        <w:tc>
          <w:tcPr>
            <w:tcW w:w="992"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417"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C9729B" w:rsidRPr="00CB0C92" w:rsidTr="00605132">
        <w:trPr>
          <w:trHeight w:val="1453"/>
          <w:jc w:val="center"/>
        </w:trPr>
        <w:tc>
          <w:tcPr>
            <w:tcW w:w="1890" w:type="dxa"/>
            <w:shd w:val="clear" w:color="auto" w:fill="auto"/>
            <w:noWrap/>
            <w:vAlign w:val="center"/>
            <w:hideMark/>
          </w:tcPr>
          <w:p w:rsidR="00C9729B" w:rsidRPr="00CB0C92" w:rsidRDefault="00C9729B" w:rsidP="00613C88">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КНС-37</w:t>
            </w:r>
          </w:p>
        </w:tc>
        <w:tc>
          <w:tcPr>
            <w:tcW w:w="1559"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2х25</w:t>
            </w:r>
          </w:p>
        </w:tc>
        <w:tc>
          <w:tcPr>
            <w:tcW w:w="2977"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Иртыш ПФс 65/160.132-3/2-106</w:t>
            </w:r>
          </w:p>
        </w:tc>
        <w:tc>
          <w:tcPr>
            <w:tcW w:w="1134"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25</w:t>
            </w:r>
          </w:p>
        </w:tc>
        <w:tc>
          <w:tcPr>
            <w:tcW w:w="992"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tc>
        <w:tc>
          <w:tcPr>
            <w:tcW w:w="851"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2126"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Перекачка в сам.коллектор ул.Дзержинского</w:t>
            </w:r>
          </w:p>
        </w:tc>
        <w:tc>
          <w:tcPr>
            <w:tcW w:w="709"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2012</w:t>
            </w:r>
          </w:p>
        </w:tc>
        <w:tc>
          <w:tcPr>
            <w:tcW w:w="992"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417"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867"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eastAsia="Times New Roman" w:hAnsi="Times New Roman" w:cs="Times New Roman"/>
                <w:iCs/>
                <w:sz w:val="24"/>
                <w:szCs w:val="24"/>
              </w:rPr>
              <w:t>Раб.</w:t>
            </w:r>
          </w:p>
        </w:tc>
      </w:tr>
      <w:tr w:rsidR="00C9729B" w:rsidRPr="00CB0C92" w:rsidTr="00605132">
        <w:trPr>
          <w:trHeight w:val="928"/>
          <w:jc w:val="center"/>
        </w:trPr>
        <w:tc>
          <w:tcPr>
            <w:tcW w:w="1890"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Ул. Комсомольская</w:t>
            </w:r>
          </w:p>
          <w:p w:rsidR="00C9729B" w:rsidRPr="00CB0C92" w:rsidRDefault="00C9729B" w:rsidP="00613C88">
            <w:pPr>
              <w:spacing w:before="80" w:after="80" w:line="240" w:lineRule="auto"/>
              <w:jc w:val="center"/>
              <w:rPr>
                <w:rFonts w:ascii="Times New Roman" w:eastAsia="Times New Roman" w:hAnsi="Times New Roman" w:cs="Times New Roman"/>
                <w:sz w:val="24"/>
                <w:szCs w:val="24"/>
              </w:rPr>
            </w:pPr>
            <w:r w:rsidRPr="00CB0C92">
              <w:rPr>
                <w:rFonts w:ascii="Times New Roman" w:hAnsi="Times New Roman" w:cs="Times New Roman"/>
                <w:sz w:val="24"/>
                <w:szCs w:val="24"/>
              </w:rPr>
              <w:t>д. 63</w:t>
            </w:r>
          </w:p>
        </w:tc>
        <w:tc>
          <w:tcPr>
            <w:tcW w:w="1559"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w:t>
            </w:r>
          </w:p>
        </w:tc>
        <w:tc>
          <w:tcPr>
            <w:tcW w:w="2977"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Иртыш ПФс 65/160.132-3/2-106</w:t>
            </w:r>
          </w:p>
        </w:tc>
        <w:tc>
          <w:tcPr>
            <w:tcW w:w="1134"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25</w:t>
            </w:r>
          </w:p>
        </w:tc>
        <w:tc>
          <w:tcPr>
            <w:tcW w:w="992"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tc>
        <w:tc>
          <w:tcPr>
            <w:tcW w:w="851"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2126"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p>
        </w:tc>
        <w:tc>
          <w:tcPr>
            <w:tcW w:w="709"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2012</w:t>
            </w:r>
          </w:p>
        </w:tc>
        <w:tc>
          <w:tcPr>
            <w:tcW w:w="992"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417"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867"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eastAsia="Times New Roman" w:hAnsi="Times New Roman" w:cs="Times New Roman"/>
                <w:iCs/>
                <w:sz w:val="24"/>
                <w:szCs w:val="24"/>
              </w:rPr>
              <w:t>Раб.</w:t>
            </w:r>
          </w:p>
        </w:tc>
      </w:tr>
      <w:tr w:rsidR="00C9729B" w:rsidRPr="00CB0C92" w:rsidTr="00605132">
        <w:trPr>
          <w:trHeight w:val="1363"/>
          <w:jc w:val="center"/>
        </w:trPr>
        <w:tc>
          <w:tcPr>
            <w:tcW w:w="1890" w:type="dxa"/>
            <w:shd w:val="clear" w:color="auto" w:fill="auto"/>
            <w:noWrap/>
            <w:vAlign w:val="center"/>
            <w:hideMark/>
          </w:tcPr>
          <w:p w:rsidR="00C9729B" w:rsidRPr="00CB0C92" w:rsidRDefault="00C9729B" w:rsidP="00613C88">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КНС-38. </w:t>
            </w:r>
            <w:r w:rsidRPr="00CB0C92">
              <w:rPr>
                <w:rFonts w:ascii="Times New Roman" w:hAnsi="Times New Roman" w:cs="Times New Roman"/>
                <w:sz w:val="24"/>
                <w:szCs w:val="24"/>
              </w:rPr>
              <w:t>Ул. Югорская</w:t>
            </w:r>
          </w:p>
        </w:tc>
        <w:tc>
          <w:tcPr>
            <w:tcW w:w="1559"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2х25</w:t>
            </w:r>
          </w:p>
        </w:tc>
        <w:tc>
          <w:tcPr>
            <w:tcW w:w="2977"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Иртыш ПФС 65/160. 148-3/2-160</w:t>
            </w:r>
          </w:p>
        </w:tc>
        <w:tc>
          <w:tcPr>
            <w:tcW w:w="1134" w:type="dxa"/>
            <w:shd w:val="clear" w:color="FFFFCC" w:fill="FFFFFF"/>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25</w:t>
            </w:r>
          </w:p>
        </w:tc>
        <w:tc>
          <w:tcPr>
            <w:tcW w:w="992"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tc>
        <w:tc>
          <w:tcPr>
            <w:tcW w:w="851"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2126"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Перекачка в сам.коллектор ул</w:t>
            </w:r>
            <w:r w:rsidR="00E86D23" w:rsidRPr="00CB0C92">
              <w:rPr>
                <w:rFonts w:ascii="Times New Roman" w:hAnsi="Times New Roman" w:cs="Times New Roman"/>
                <w:sz w:val="24"/>
                <w:szCs w:val="24"/>
              </w:rPr>
              <w:t>. Р</w:t>
            </w:r>
            <w:r w:rsidRPr="00CB0C92">
              <w:rPr>
                <w:rFonts w:ascii="Times New Roman" w:hAnsi="Times New Roman" w:cs="Times New Roman"/>
                <w:sz w:val="24"/>
                <w:szCs w:val="24"/>
              </w:rPr>
              <w:t>ябиновая.</w:t>
            </w:r>
          </w:p>
        </w:tc>
        <w:tc>
          <w:tcPr>
            <w:tcW w:w="709"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2012</w:t>
            </w:r>
          </w:p>
        </w:tc>
        <w:tc>
          <w:tcPr>
            <w:tcW w:w="992"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417"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867"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eastAsia="Times New Roman" w:hAnsi="Times New Roman" w:cs="Times New Roman"/>
                <w:iCs/>
                <w:sz w:val="24"/>
                <w:szCs w:val="24"/>
              </w:rPr>
              <w:t>Раб.</w:t>
            </w:r>
          </w:p>
        </w:tc>
      </w:tr>
      <w:tr w:rsidR="00C9729B" w:rsidRPr="00CB0C92" w:rsidTr="00605132">
        <w:trPr>
          <w:trHeight w:val="278"/>
          <w:jc w:val="center"/>
        </w:trPr>
        <w:tc>
          <w:tcPr>
            <w:tcW w:w="1890" w:type="dxa"/>
            <w:shd w:val="clear" w:color="auto" w:fill="auto"/>
            <w:noWrap/>
            <w:vAlign w:val="center"/>
            <w:hideMark/>
          </w:tcPr>
          <w:p w:rsidR="00C9729B" w:rsidRPr="00CB0C92" w:rsidRDefault="00C9729B" w:rsidP="00613C88">
            <w:pPr>
              <w:spacing w:before="80" w:after="80" w:line="240" w:lineRule="auto"/>
              <w:jc w:val="center"/>
              <w:rPr>
                <w:rFonts w:ascii="Times New Roman" w:eastAsia="Times New Roman" w:hAnsi="Times New Roman" w:cs="Times New Roman"/>
                <w:sz w:val="24"/>
                <w:szCs w:val="24"/>
              </w:rPr>
            </w:pPr>
          </w:p>
        </w:tc>
        <w:tc>
          <w:tcPr>
            <w:tcW w:w="1559"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w:t>
            </w:r>
          </w:p>
        </w:tc>
        <w:tc>
          <w:tcPr>
            <w:tcW w:w="2977"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Иртыш ПФС 65/160. 148-3/2-160</w:t>
            </w:r>
          </w:p>
        </w:tc>
        <w:tc>
          <w:tcPr>
            <w:tcW w:w="1134" w:type="dxa"/>
            <w:shd w:val="clear" w:color="FFFFCC" w:fill="FFFFFF"/>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25</w:t>
            </w:r>
          </w:p>
        </w:tc>
        <w:tc>
          <w:tcPr>
            <w:tcW w:w="992"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tc>
        <w:tc>
          <w:tcPr>
            <w:tcW w:w="851"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2126"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p>
        </w:tc>
        <w:tc>
          <w:tcPr>
            <w:tcW w:w="709" w:type="dxa"/>
            <w:shd w:val="clear" w:color="auto" w:fill="auto"/>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2012</w:t>
            </w:r>
          </w:p>
        </w:tc>
        <w:tc>
          <w:tcPr>
            <w:tcW w:w="992"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417" w:type="dxa"/>
            <w:shd w:val="clear" w:color="auto" w:fill="auto"/>
            <w:noWrap/>
            <w:vAlign w:val="center"/>
            <w:hideMark/>
          </w:tcPr>
          <w:p w:rsidR="00C9729B" w:rsidRPr="00CB0C92" w:rsidRDefault="00C9729B" w:rsidP="00613C8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867" w:type="dxa"/>
            <w:shd w:val="clear" w:color="auto" w:fill="auto"/>
            <w:vAlign w:val="center"/>
            <w:hideMark/>
          </w:tcPr>
          <w:p w:rsidR="00C9729B" w:rsidRPr="00CB0C92" w:rsidRDefault="00C9729B" w:rsidP="00613C88">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w:t>
            </w:r>
          </w:p>
        </w:tc>
      </w:tr>
      <w:tr w:rsidR="00E017D1" w:rsidRPr="00CB0C92" w:rsidTr="00605132">
        <w:trPr>
          <w:trHeight w:val="278"/>
          <w:jc w:val="center"/>
        </w:trPr>
        <w:tc>
          <w:tcPr>
            <w:tcW w:w="1890" w:type="dxa"/>
            <w:shd w:val="clear" w:color="auto" w:fill="auto"/>
            <w:noWrap/>
            <w:vAlign w:val="center"/>
          </w:tcPr>
          <w:p w:rsidR="00E017D1" w:rsidRPr="00CB0C92" w:rsidRDefault="00E017D1" w:rsidP="00613C88">
            <w:pPr>
              <w:spacing w:before="80" w:after="80" w:line="240" w:lineRule="auto"/>
              <w:jc w:val="center"/>
              <w:rPr>
                <w:rFonts w:ascii="Times New Roman" w:eastAsia="Times New Roman" w:hAnsi="Times New Roman" w:cs="Times New Roman"/>
                <w:sz w:val="24"/>
                <w:szCs w:val="24"/>
                <w:lang w:val="en-US"/>
              </w:rPr>
            </w:pPr>
            <w:r w:rsidRPr="00CB0C92">
              <w:rPr>
                <w:rFonts w:ascii="Times New Roman" w:eastAsia="Times New Roman" w:hAnsi="Times New Roman" w:cs="Times New Roman"/>
                <w:sz w:val="24"/>
                <w:szCs w:val="24"/>
              </w:rPr>
              <w:t>КНС-40</w:t>
            </w:r>
            <w:r w:rsidRPr="00CB0C92">
              <w:rPr>
                <w:rFonts w:ascii="Times New Roman" w:eastAsia="Times New Roman" w:hAnsi="Times New Roman" w:cs="Times New Roman"/>
                <w:sz w:val="24"/>
                <w:szCs w:val="24"/>
                <w:lang w:val="en-US"/>
              </w:rPr>
              <w:t>,</w:t>
            </w:r>
          </w:p>
          <w:p w:rsidR="00E017D1" w:rsidRPr="00CB0C92" w:rsidRDefault="00E017D1" w:rsidP="00613C88">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Аграрная 35</w:t>
            </w:r>
          </w:p>
        </w:tc>
        <w:tc>
          <w:tcPr>
            <w:tcW w:w="1559" w:type="dxa"/>
            <w:shd w:val="clear" w:color="auto" w:fill="auto"/>
            <w:noWrap/>
            <w:vAlign w:val="center"/>
          </w:tcPr>
          <w:p w:rsidR="00E017D1" w:rsidRPr="00CB0C92" w:rsidRDefault="00E017D1" w:rsidP="00E017D1">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2х20</w:t>
            </w:r>
          </w:p>
        </w:tc>
        <w:tc>
          <w:tcPr>
            <w:tcW w:w="2977" w:type="dxa"/>
            <w:shd w:val="clear" w:color="auto" w:fill="auto"/>
            <w:noWrap/>
            <w:vAlign w:val="center"/>
          </w:tcPr>
          <w:p w:rsidR="00E017D1" w:rsidRPr="00CB0C92" w:rsidRDefault="00E017D1" w:rsidP="00E017D1">
            <w:pPr>
              <w:spacing w:before="80" w:after="80" w:line="240" w:lineRule="auto"/>
              <w:jc w:val="center"/>
              <w:rPr>
                <w:rFonts w:ascii="Times New Roman" w:hAnsi="Times New Roman" w:cs="Times New Roman"/>
                <w:sz w:val="24"/>
                <w:szCs w:val="24"/>
              </w:rPr>
            </w:pPr>
            <w:r w:rsidRPr="00CB0C92">
              <w:rPr>
                <w:rFonts w:ascii="Times New Roman" w:eastAsia="Times New Roman" w:hAnsi="Times New Roman" w:cs="Times New Roman"/>
                <w:sz w:val="24"/>
                <w:szCs w:val="24"/>
              </w:rPr>
              <w:t>ПФС 65/160 132-3/2-106</w:t>
            </w:r>
          </w:p>
        </w:tc>
        <w:tc>
          <w:tcPr>
            <w:tcW w:w="1134" w:type="dxa"/>
            <w:shd w:val="clear" w:color="FFFFCC" w:fill="FFFFFF"/>
            <w:noWrap/>
            <w:vAlign w:val="center"/>
          </w:tcPr>
          <w:p w:rsidR="00E017D1" w:rsidRPr="00CB0C92" w:rsidRDefault="00E017D1" w:rsidP="00A92D27">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992" w:type="dxa"/>
            <w:shd w:val="clear" w:color="auto" w:fill="auto"/>
            <w:noWrap/>
            <w:vAlign w:val="center"/>
          </w:tcPr>
          <w:p w:rsidR="00E017D1" w:rsidRPr="00CB0C92" w:rsidRDefault="00E017D1" w:rsidP="00A92D27">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851" w:type="dxa"/>
            <w:shd w:val="clear" w:color="auto" w:fill="auto"/>
            <w:noWrap/>
            <w:vAlign w:val="center"/>
          </w:tcPr>
          <w:p w:rsidR="00E017D1" w:rsidRPr="00CB0C92" w:rsidRDefault="00E017D1" w:rsidP="00A92D27">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2126" w:type="dxa"/>
            <w:shd w:val="clear" w:color="auto" w:fill="auto"/>
            <w:vAlign w:val="center"/>
          </w:tcPr>
          <w:p w:rsidR="00E017D1" w:rsidRPr="00CB0C92" w:rsidRDefault="00E017D1" w:rsidP="00A92D27">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Перекачкана КНС№30</w:t>
            </w:r>
          </w:p>
        </w:tc>
        <w:tc>
          <w:tcPr>
            <w:tcW w:w="709" w:type="dxa"/>
            <w:shd w:val="clear" w:color="auto" w:fill="auto"/>
            <w:vAlign w:val="center"/>
          </w:tcPr>
          <w:p w:rsidR="00E017D1" w:rsidRPr="00CB0C92" w:rsidRDefault="00E017D1" w:rsidP="00A92D27">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2013</w:t>
            </w:r>
          </w:p>
        </w:tc>
        <w:tc>
          <w:tcPr>
            <w:tcW w:w="992" w:type="dxa"/>
            <w:shd w:val="clear" w:color="auto" w:fill="auto"/>
            <w:noWrap/>
            <w:vAlign w:val="center"/>
          </w:tcPr>
          <w:p w:rsidR="00E017D1" w:rsidRPr="00CB0C92" w:rsidRDefault="00E017D1" w:rsidP="00A92D27">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7" w:type="dxa"/>
            <w:shd w:val="clear" w:color="auto" w:fill="auto"/>
            <w:noWrap/>
            <w:vAlign w:val="center"/>
          </w:tcPr>
          <w:p w:rsidR="00E017D1" w:rsidRPr="00CB0C92" w:rsidRDefault="00E017D1" w:rsidP="00A92D27">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867" w:type="dxa"/>
            <w:shd w:val="clear" w:color="auto" w:fill="auto"/>
            <w:vAlign w:val="center"/>
          </w:tcPr>
          <w:p w:rsidR="00E017D1" w:rsidRPr="00CB0C92" w:rsidRDefault="00E017D1" w:rsidP="00A92D27">
            <w:pPr>
              <w:spacing w:before="80" w:after="80" w:line="240" w:lineRule="auto"/>
              <w:jc w:val="center"/>
              <w:rPr>
                <w:rFonts w:ascii="Times New Roman" w:eastAsia="Times New Roman" w:hAnsi="Times New Roman" w:cs="Times New Roman"/>
                <w:iCs/>
                <w:sz w:val="24"/>
                <w:szCs w:val="24"/>
              </w:rPr>
            </w:pPr>
            <w:r w:rsidRPr="00CB0C92">
              <w:rPr>
                <w:rFonts w:ascii="Times New Roman" w:eastAsia="Times New Roman" w:hAnsi="Times New Roman" w:cs="Times New Roman"/>
                <w:iCs/>
                <w:sz w:val="24"/>
                <w:szCs w:val="24"/>
              </w:rPr>
              <w:t>Раб.</w:t>
            </w:r>
          </w:p>
        </w:tc>
      </w:tr>
      <w:tr w:rsidR="00E017D1" w:rsidRPr="00CB0C92" w:rsidTr="00605132">
        <w:trPr>
          <w:trHeight w:val="255"/>
          <w:jc w:val="center"/>
        </w:trPr>
        <w:tc>
          <w:tcPr>
            <w:tcW w:w="1890" w:type="dxa"/>
            <w:shd w:val="clear" w:color="auto" w:fill="auto"/>
            <w:noWrap/>
            <w:vAlign w:val="center"/>
            <w:hideMark/>
          </w:tcPr>
          <w:p w:rsidR="00E017D1" w:rsidRPr="00CB0C92" w:rsidRDefault="00E017D1" w:rsidP="00C9729B">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итого:</w:t>
            </w:r>
          </w:p>
        </w:tc>
        <w:tc>
          <w:tcPr>
            <w:tcW w:w="1559" w:type="dxa"/>
            <w:shd w:val="clear" w:color="auto" w:fill="auto"/>
            <w:noWrap/>
            <w:vAlign w:val="center"/>
            <w:hideMark/>
          </w:tcPr>
          <w:p w:rsidR="00E017D1" w:rsidRPr="00CB0C92" w:rsidRDefault="00E017D1" w:rsidP="00C9729B">
            <w:pPr>
              <w:spacing w:before="80" w:after="80" w:line="240" w:lineRule="auto"/>
              <w:jc w:val="center"/>
              <w:rPr>
                <w:rFonts w:ascii="Times New Roman" w:eastAsia="Times New Roman" w:hAnsi="Times New Roman" w:cs="Times New Roman"/>
                <w:sz w:val="24"/>
                <w:szCs w:val="24"/>
              </w:rPr>
            </w:pPr>
          </w:p>
        </w:tc>
        <w:tc>
          <w:tcPr>
            <w:tcW w:w="2977" w:type="dxa"/>
            <w:shd w:val="clear" w:color="auto" w:fill="auto"/>
            <w:noWrap/>
            <w:vAlign w:val="center"/>
            <w:hideMark/>
          </w:tcPr>
          <w:p w:rsidR="00E017D1" w:rsidRPr="00CB0C92" w:rsidRDefault="00E017D1" w:rsidP="00C9729B">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89</w:t>
            </w:r>
          </w:p>
        </w:tc>
        <w:tc>
          <w:tcPr>
            <w:tcW w:w="1134" w:type="dxa"/>
            <w:shd w:val="clear" w:color="auto" w:fill="auto"/>
            <w:noWrap/>
            <w:vAlign w:val="center"/>
            <w:hideMark/>
          </w:tcPr>
          <w:p w:rsidR="00E017D1" w:rsidRPr="00CB0C92" w:rsidRDefault="00E017D1" w:rsidP="00E017D1">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5378</w:t>
            </w:r>
          </w:p>
        </w:tc>
        <w:tc>
          <w:tcPr>
            <w:tcW w:w="992" w:type="dxa"/>
            <w:shd w:val="clear" w:color="auto" w:fill="auto"/>
            <w:noWrap/>
            <w:vAlign w:val="center"/>
            <w:hideMark/>
          </w:tcPr>
          <w:p w:rsidR="00E017D1" w:rsidRPr="00CB0C92" w:rsidRDefault="00E017D1" w:rsidP="00C9729B">
            <w:pPr>
              <w:spacing w:before="80" w:after="80" w:line="240" w:lineRule="auto"/>
              <w:jc w:val="center"/>
              <w:rPr>
                <w:rFonts w:ascii="Times New Roman" w:eastAsia="Times New Roman" w:hAnsi="Times New Roman" w:cs="Times New Roman"/>
                <w:sz w:val="24"/>
                <w:szCs w:val="24"/>
              </w:rPr>
            </w:pPr>
          </w:p>
        </w:tc>
        <w:tc>
          <w:tcPr>
            <w:tcW w:w="851" w:type="dxa"/>
            <w:shd w:val="clear" w:color="auto" w:fill="auto"/>
            <w:noWrap/>
            <w:vAlign w:val="center"/>
            <w:hideMark/>
          </w:tcPr>
          <w:p w:rsidR="00E017D1" w:rsidRPr="00CB0C92" w:rsidRDefault="00E017D1" w:rsidP="00E017D1">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854,3</w:t>
            </w:r>
          </w:p>
        </w:tc>
        <w:tc>
          <w:tcPr>
            <w:tcW w:w="2126" w:type="dxa"/>
            <w:shd w:val="clear" w:color="auto" w:fill="auto"/>
            <w:vAlign w:val="center"/>
            <w:hideMark/>
          </w:tcPr>
          <w:p w:rsidR="00E017D1" w:rsidRPr="00CB0C92" w:rsidRDefault="00E017D1" w:rsidP="00C9729B">
            <w:pPr>
              <w:spacing w:before="80" w:after="80" w:line="240" w:lineRule="auto"/>
              <w:jc w:val="center"/>
              <w:rPr>
                <w:rFonts w:ascii="Times New Roman" w:eastAsia="Times New Roman" w:hAnsi="Times New Roman" w:cs="Times New Roman"/>
                <w:sz w:val="24"/>
                <w:szCs w:val="24"/>
              </w:rPr>
            </w:pPr>
          </w:p>
        </w:tc>
        <w:tc>
          <w:tcPr>
            <w:tcW w:w="709" w:type="dxa"/>
            <w:shd w:val="clear" w:color="auto" w:fill="auto"/>
            <w:noWrap/>
            <w:vAlign w:val="center"/>
            <w:hideMark/>
          </w:tcPr>
          <w:p w:rsidR="00E017D1" w:rsidRPr="00CB0C92" w:rsidRDefault="00E017D1" w:rsidP="00C9729B">
            <w:pPr>
              <w:spacing w:before="80" w:after="80" w:line="240" w:lineRule="auto"/>
              <w:jc w:val="center"/>
              <w:rPr>
                <w:rFonts w:ascii="Times New Roman" w:eastAsia="Times New Roman" w:hAnsi="Times New Roman" w:cs="Times New Roman"/>
                <w:sz w:val="24"/>
                <w:szCs w:val="24"/>
              </w:rPr>
            </w:pPr>
          </w:p>
        </w:tc>
        <w:tc>
          <w:tcPr>
            <w:tcW w:w="992" w:type="dxa"/>
            <w:shd w:val="clear" w:color="auto" w:fill="auto"/>
            <w:noWrap/>
            <w:vAlign w:val="center"/>
            <w:hideMark/>
          </w:tcPr>
          <w:p w:rsidR="00E017D1" w:rsidRPr="00CB0C92" w:rsidRDefault="00E017D1" w:rsidP="00E017D1">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65,08</w:t>
            </w:r>
          </w:p>
        </w:tc>
        <w:tc>
          <w:tcPr>
            <w:tcW w:w="1417" w:type="dxa"/>
            <w:shd w:val="clear" w:color="auto" w:fill="auto"/>
            <w:noWrap/>
            <w:vAlign w:val="center"/>
            <w:hideMark/>
          </w:tcPr>
          <w:p w:rsidR="00E017D1" w:rsidRPr="00CB0C92" w:rsidRDefault="00E017D1" w:rsidP="00C9729B">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5,00</w:t>
            </w:r>
          </w:p>
        </w:tc>
        <w:tc>
          <w:tcPr>
            <w:tcW w:w="867" w:type="dxa"/>
            <w:shd w:val="clear" w:color="auto" w:fill="auto"/>
            <w:noWrap/>
            <w:vAlign w:val="center"/>
            <w:hideMark/>
          </w:tcPr>
          <w:p w:rsidR="00E017D1" w:rsidRPr="00CB0C92" w:rsidRDefault="00E017D1" w:rsidP="00C9729B">
            <w:pPr>
              <w:spacing w:before="80" w:after="80" w:line="240" w:lineRule="auto"/>
              <w:jc w:val="center"/>
              <w:rPr>
                <w:rFonts w:ascii="Times New Roman" w:eastAsia="Times New Roman" w:hAnsi="Times New Roman" w:cs="Times New Roman"/>
                <w:sz w:val="24"/>
                <w:szCs w:val="24"/>
              </w:rPr>
            </w:pPr>
          </w:p>
        </w:tc>
      </w:tr>
    </w:tbl>
    <w:p w:rsidR="00AF4BF3" w:rsidRPr="00CB0C92" w:rsidRDefault="00AF4BF3" w:rsidP="00613C88">
      <w:pPr>
        <w:tabs>
          <w:tab w:val="left" w:pos="1185"/>
        </w:tabs>
        <w:rPr>
          <w:rFonts w:ascii="Times New Roman" w:hAnsi="Times New Roman" w:cs="Times New Roman"/>
          <w:sz w:val="24"/>
          <w:szCs w:val="24"/>
        </w:rPr>
        <w:sectPr w:rsidR="00AF4BF3" w:rsidRPr="00CB0C92" w:rsidSect="00E52B6A">
          <w:pgSz w:w="16838" w:h="11906" w:orient="landscape" w:code="9"/>
          <w:pgMar w:top="851" w:right="1134" w:bottom="1701" w:left="1134" w:header="709" w:footer="709" w:gutter="0"/>
          <w:cols w:space="708"/>
          <w:docGrid w:linePitch="360"/>
        </w:sectPr>
      </w:pPr>
    </w:p>
    <w:p w:rsidR="00AF4BF3" w:rsidRPr="00CB0C92" w:rsidRDefault="00AF4BF3" w:rsidP="00AF4BF3">
      <w:pPr>
        <w:spacing w:after="0"/>
        <w:rPr>
          <w:rFonts w:ascii="Times New Roman" w:hAnsi="Times New Roman" w:cs="Times New Roman"/>
          <w:iCs/>
          <w:sz w:val="24"/>
          <w:szCs w:val="24"/>
        </w:rPr>
      </w:pPr>
      <w:r w:rsidRPr="00CB0C92">
        <w:rPr>
          <w:rFonts w:ascii="Times New Roman" w:hAnsi="Times New Roman" w:cs="Times New Roman"/>
          <w:noProof/>
          <w:sz w:val="24"/>
          <w:szCs w:val="24"/>
        </w:rPr>
        <w:lastRenderedPageBreak/>
        <w:t>Рисунок 17. ГКНС</w:t>
      </w:r>
    </w:p>
    <w:p w:rsidR="00AF4BF3" w:rsidRPr="00CB0C92" w:rsidRDefault="00AF4BF3" w:rsidP="00AF4BF3">
      <w:pPr>
        <w:spacing w:after="0" w:line="360" w:lineRule="auto"/>
        <w:jc w:val="both"/>
        <w:rPr>
          <w:rFonts w:ascii="Times New Roman" w:hAnsi="Times New Roman" w:cs="Times New Roman"/>
          <w:bCs/>
          <w:sz w:val="24"/>
          <w:szCs w:val="24"/>
          <w:u w:val="single"/>
        </w:rPr>
      </w:pPr>
      <w:r w:rsidRPr="00CB0C92">
        <w:rPr>
          <w:rFonts w:ascii="Times New Roman" w:hAnsi="Times New Roman" w:cs="Times New Roman"/>
          <w:bCs/>
          <w:noProof/>
          <w:sz w:val="24"/>
          <w:szCs w:val="24"/>
          <w:u w:val="single"/>
        </w:rPr>
        <w:drawing>
          <wp:inline distT="0" distB="0" distL="0" distR="0">
            <wp:extent cx="5939790" cy="4124325"/>
            <wp:effectExtent l="19050" t="0" r="3810" b="0"/>
            <wp:docPr id="565" name="Рисунок 1" descr="C:\Users\Андрей\Desktop\Электронсервис\Ханты-Мансийск\Фото ВОС и КОС и ливневка\Фото КОС и ГКНС\P922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Электронсервис\Ханты-Мансийск\Фото ВОС и КОС и ливневка\Фото КОС и ГКНС\P9220874.JPG"/>
                    <pic:cNvPicPr>
                      <a:picLocks noChangeAspect="1" noChangeArrowheads="1"/>
                    </pic:cNvPicPr>
                  </pic:nvPicPr>
                  <pic:blipFill>
                    <a:blip r:embed="rId35" cstate="print"/>
                    <a:srcRect/>
                    <a:stretch>
                      <a:fillRect/>
                    </a:stretch>
                  </pic:blipFill>
                  <pic:spPr bwMode="auto">
                    <a:xfrm>
                      <a:off x="0" y="0"/>
                      <a:ext cx="5939790" cy="4124325"/>
                    </a:xfrm>
                    <a:prstGeom prst="rect">
                      <a:avLst/>
                    </a:prstGeom>
                    <a:noFill/>
                    <a:ln w="9525">
                      <a:noFill/>
                      <a:miter lim="800000"/>
                      <a:headEnd/>
                      <a:tailEnd/>
                    </a:ln>
                  </pic:spPr>
                </pic:pic>
              </a:graphicData>
            </a:graphic>
          </wp:inline>
        </w:drawing>
      </w:r>
    </w:p>
    <w:p w:rsidR="00AF4BF3" w:rsidRPr="00CB0C92" w:rsidRDefault="00AF4BF3" w:rsidP="00AF4BF3">
      <w:pPr>
        <w:spacing w:after="0" w:line="240" w:lineRule="auto"/>
        <w:rPr>
          <w:rFonts w:ascii="Times New Roman" w:hAnsi="Times New Roman" w:cs="Times New Roman"/>
          <w:iCs/>
          <w:sz w:val="24"/>
          <w:szCs w:val="24"/>
        </w:rPr>
      </w:pPr>
      <w:r w:rsidRPr="00CB0C92">
        <w:rPr>
          <w:rFonts w:ascii="Times New Roman" w:hAnsi="Times New Roman" w:cs="Times New Roman"/>
          <w:noProof/>
          <w:sz w:val="24"/>
          <w:szCs w:val="24"/>
        </w:rPr>
        <w:t>Рисунок 18. Усреднительная емкость на ГКНС</w:t>
      </w:r>
    </w:p>
    <w:p w:rsidR="00AF4BF3" w:rsidRPr="00CB0C92" w:rsidRDefault="00AF4BF3" w:rsidP="00AF4BF3">
      <w:pPr>
        <w:spacing w:after="0" w:line="360" w:lineRule="auto"/>
        <w:jc w:val="both"/>
        <w:rPr>
          <w:rFonts w:ascii="Times New Roman" w:hAnsi="Times New Roman" w:cs="Times New Roman"/>
          <w:bCs/>
          <w:sz w:val="24"/>
          <w:szCs w:val="24"/>
          <w:u w:val="single"/>
        </w:rPr>
        <w:sectPr w:rsidR="00AF4BF3" w:rsidRPr="00CB0C92" w:rsidSect="00E52B6A">
          <w:pgSz w:w="11906" w:h="16838" w:code="9"/>
          <w:pgMar w:top="1134" w:right="851" w:bottom="1134" w:left="1701" w:header="709" w:footer="709" w:gutter="0"/>
          <w:cols w:space="708"/>
          <w:docGrid w:linePitch="360"/>
        </w:sectPr>
      </w:pPr>
      <w:r w:rsidRPr="00CB0C92">
        <w:rPr>
          <w:rFonts w:ascii="Times New Roman" w:hAnsi="Times New Roman" w:cs="Times New Roman"/>
          <w:bCs/>
          <w:noProof/>
          <w:sz w:val="24"/>
          <w:szCs w:val="24"/>
          <w:u w:val="single"/>
        </w:rPr>
        <w:drawing>
          <wp:inline distT="0" distB="0" distL="0" distR="0">
            <wp:extent cx="5940425" cy="4463740"/>
            <wp:effectExtent l="19050" t="0" r="3175" b="0"/>
            <wp:docPr id="566" name="Рисунок 2" descr="C:\Users\Андрей\Desktop\Электронсервис\Ханты-Мансийск\Фото ВОС и КОС и ливневка\Фото КОС и ГКНС\P922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Фото ВОС и КОС и ливневка\Фото КОС и ГКНС\P9220872.JPG"/>
                    <pic:cNvPicPr>
                      <a:picLocks noChangeAspect="1" noChangeArrowheads="1"/>
                    </pic:cNvPicPr>
                  </pic:nvPicPr>
                  <pic:blipFill>
                    <a:blip r:embed="rId36" cstate="print"/>
                    <a:srcRect/>
                    <a:stretch>
                      <a:fillRect/>
                    </a:stretch>
                  </pic:blipFill>
                  <pic:spPr bwMode="auto">
                    <a:xfrm>
                      <a:off x="0" y="0"/>
                      <a:ext cx="5940425" cy="4463740"/>
                    </a:xfrm>
                    <a:prstGeom prst="rect">
                      <a:avLst/>
                    </a:prstGeom>
                    <a:noFill/>
                    <a:ln w="9525">
                      <a:noFill/>
                      <a:miter lim="800000"/>
                      <a:headEnd/>
                      <a:tailEnd/>
                    </a:ln>
                  </pic:spPr>
                </pic:pic>
              </a:graphicData>
            </a:graphic>
          </wp:inline>
        </w:drawing>
      </w:r>
    </w:p>
    <w:p w:rsidR="00AF4BF3" w:rsidRPr="00CB0C92" w:rsidRDefault="00AF4BF3" w:rsidP="00AF4BF3">
      <w:pPr>
        <w:spacing w:after="0" w:line="240" w:lineRule="auto"/>
        <w:rPr>
          <w:rFonts w:ascii="Times New Roman" w:hAnsi="Times New Roman" w:cs="Times New Roman"/>
          <w:iCs/>
          <w:sz w:val="24"/>
          <w:szCs w:val="24"/>
        </w:rPr>
      </w:pPr>
      <w:r w:rsidRPr="00CB0C92">
        <w:rPr>
          <w:rFonts w:ascii="Times New Roman" w:hAnsi="Times New Roman" w:cs="Times New Roman"/>
          <w:noProof/>
          <w:sz w:val="24"/>
          <w:szCs w:val="24"/>
        </w:rPr>
        <w:lastRenderedPageBreak/>
        <w:t>Рисунок 19. Машинное отделение на ГКНС</w:t>
      </w:r>
    </w:p>
    <w:p w:rsidR="00AF4BF3" w:rsidRPr="00CB0C92" w:rsidRDefault="00AF4BF3" w:rsidP="00AF4BF3">
      <w:pPr>
        <w:pStyle w:val="2b"/>
        <w:tabs>
          <w:tab w:val="left" w:pos="601"/>
          <w:tab w:val="left" w:pos="742"/>
        </w:tabs>
        <w:autoSpaceDE w:val="0"/>
        <w:autoSpaceDN w:val="0"/>
        <w:adjustRightInd w:val="0"/>
        <w:spacing w:after="0" w:line="240" w:lineRule="auto"/>
        <w:ind w:left="0"/>
        <w:jc w:val="center"/>
        <w:outlineLvl w:val="0"/>
        <w:rPr>
          <w:rFonts w:ascii="Times New Roman" w:hAnsi="Times New Roman"/>
          <w:bCs/>
          <w:sz w:val="24"/>
          <w:szCs w:val="24"/>
          <w:u w:val="single"/>
        </w:rPr>
      </w:pPr>
      <w:r w:rsidRPr="00CB0C92">
        <w:rPr>
          <w:rFonts w:ascii="Times New Roman" w:hAnsi="Times New Roman"/>
          <w:bCs/>
          <w:noProof/>
          <w:sz w:val="24"/>
          <w:szCs w:val="24"/>
          <w:u w:val="single"/>
        </w:rPr>
        <w:drawing>
          <wp:inline distT="0" distB="0" distL="0" distR="0">
            <wp:extent cx="5238750" cy="4429677"/>
            <wp:effectExtent l="19050" t="0" r="0" b="0"/>
            <wp:docPr id="567" name="Рисунок 3" descr="C:\Users\Андрей\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Безымянный.jpg"/>
                    <pic:cNvPicPr>
                      <a:picLocks noChangeAspect="1" noChangeArrowheads="1"/>
                    </pic:cNvPicPr>
                  </pic:nvPicPr>
                  <pic:blipFill>
                    <a:blip r:embed="rId37" cstate="print"/>
                    <a:srcRect/>
                    <a:stretch>
                      <a:fillRect/>
                    </a:stretch>
                  </pic:blipFill>
                  <pic:spPr bwMode="auto">
                    <a:xfrm>
                      <a:off x="0" y="0"/>
                      <a:ext cx="5238750" cy="4429677"/>
                    </a:xfrm>
                    <a:prstGeom prst="rect">
                      <a:avLst/>
                    </a:prstGeom>
                    <a:noFill/>
                    <a:ln w="9525">
                      <a:noFill/>
                      <a:miter lim="800000"/>
                      <a:headEnd/>
                      <a:tailEnd/>
                    </a:ln>
                  </pic:spPr>
                </pic:pic>
              </a:graphicData>
            </a:graphic>
          </wp:inline>
        </w:drawing>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t>Рисунок 20. КНС №1 (внешний вид)</w:t>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extent cx="5940425" cy="4333875"/>
            <wp:effectExtent l="19050" t="0" r="3175" b="0"/>
            <wp:docPr id="568" name="Рисунок 7" descr="C:\Users\Андрей\Desktop\Электронсервис\Ханты-Мансийск\КОС Общая\Фото КНС 7\DSC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Электронсервис\Ханты-Мансийск\КОС Общая\Фото КНС 7\DSC02515.JPG"/>
                    <pic:cNvPicPr>
                      <a:picLocks noChangeAspect="1" noChangeArrowheads="1"/>
                    </pic:cNvPicPr>
                  </pic:nvPicPr>
                  <pic:blipFill>
                    <a:blip r:embed="rId38" cstate="print"/>
                    <a:srcRect/>
                    <a:stretch>
                      <a:fillRect/>
                    </a:stretch>
                  </pic:blipFill>
                  <pic:spPr bwMode="auto">
                    <a:xfrm>
                      <a:off x="0" y="0"/>
                      <a:ext cx="5941927" cy="4334971"/>
                    </a:xfrm>
                    <a:prstGeom prst="rect">
                      <a:avLst/>
                    </a:prstGeom>
                    <a:noFill/>
                    <a:ln w="9525">
                      <a:noFill/>
                      <a:miter lim="800000"/>
                      <a:headEnd/>
                      <a:tailEnd/>
                    </a:ln>
                  </pic:spPr>
                </pic:pic>
              </a:graphicData>
            </a:graphic>
          </wp:inline>
        </w:drawing>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lastRenderedPageBreak/>
        <w:t>Рисунок 21. КНС №1 (вид изнутри)</w:t>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extent cx="5936558" cy="4457700"/>
            <wp:effectExtent l="19050" t="0" r="7042" b="0"/>
            <wp:docPr id="569" name="Рисунок 8" descr="C:\Users\Андрей\Desktop\Электронсервис\Ханты-Мансийск\КОС Общая\Фото КНС 7\DSC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Электронсервис\Ханты-Мансийск\КОС Общая\Фото КНС 7\DSC02514.JPG"/>
                    <pic:cNvPicPr>
                      <a:picLocks noChangeAspect="1" noChangeArrowheads="1"/>
                    </pic:cNvPicPr>
                  </pic:nvPicPr>
                  <pic:blipFill>
                    <a:blip r:embed="rId39" cstate="print"/>
                    <a:srcRect/>
                    <a:stretch>
                      <a:fillRect/>
                    </a:stretch>
                  </pic:blipFill>
                  <pic:spPr bwMode="auto">
                    <a:xfrm>
                      <a:off x="0" y="0"/>
                      <a:ext cx="5936558" cy="4457700"/>
                    </a:xfrm>
                    <a:prstGeom prst="rect">
                      <a:avLst/>
                    </a:prstGeom>
                    <a:noFill/>
                    <a:ln w="9525">
                      <a:noFill/>
                      <a:miter lim="800000"/>
                      <a:headEnd/>
                      <a:tailEnd/>
                    </a:ln>
                  </pic:spPr>
                </pic:pic>
              </a:graphicData>
            </a:graphic>
          </wp:inline>
        </w:drawing>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t>Рисунок 22. КНС №7 (внешний вид)</w:t>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extent cx="5743575" cy="4312791"/>
            <wp:effectExtent l="19050" t="0" r="9525" b="0"/>
            <wp:docPr id="571" name="Рисунок 4" descr="C:\Users\Андрей\Desktop\Электронсервис\Ханты-Мансийск\КОС Общая\Фото КНС 7\DSC0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Электронсервис\Ханты-Мансийск\КОС Общая\Фото КНС 7\DSC02503.JPG"/>
                    <pic:cNvPicPr>
                      <a:picLocks noChangeAspect="1" noChangeArrowheads="1"/>
                    </pic:cNvPicPr>
                  </pic:nvPicPr>
                  <pic:blipFill>
                    <a:blip r:embed="rId40" cstate="print"/>
                    <a:srcRect/>
                    <a:stretch>
                      <a:fillRect/>
                    </a:stretch>
                  </pic:blipFill>
                  <pic:spPr bwMode="auto">
                    <a:xfrm>
                      <a:off x="0" y="0"/>
                      <a:ext cx="5750667" cy="4318116"/>
                    </a:xfrm>
                    <a:prstGeom prst="rect">
                      <a:avLst/>
                    </a:prstGeom>
                    <a:noFill/>
                    <a:ln w="9525">
                      <a:noFill/>
                      <a:miter lim="800000"/>
                      <a:headEnd/>
                      <a:tailEnd/>
                    </a:ln>
                  </pic:spPr>
                </pic:pic>
              </a:graphicData>
            </a:graphic>
          </wp:inline>
        </w:drawing>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lastRenderedPageBreak/>
        <w:t>Рисунок 23. КНС №7 (приемное отделение)</w:t>
      </w:r>
    </w:p>
    <w:p w:rsidR="00AF4BF3" w:rsidRPr="00CB0C92" w:rsidRDefault="00AF4BF3" w:rsidP="00AF4BF3">
      <w:pPr>
        <w:pStyle w:val="2b"/>
        <w:tabs>
          <w:tab w:val="left" w:pos="601"/>
          <w:tab w:val="left" w:pos="742"/>
        </w:tabs>
        <w:autoSpaceDE w:val="0"/>
        <w:autoSpaceDN w:val="0"/>
        <w:adjustRightInd w:val="0"/>
        <w:spacing w:after="0" w:line="240" w:lineRule="auto"/>
        <w:ind w:left="0"/>
        <w:jc w:val="center"/>
        <w:outlineLvl w:val="0"/>
        <w:rPr>
          <w:rFonts w:ascii="Times New Roman" w:hAnsi="Times New Roman"/>
          <w:bCs/>
          <w:sz w:val="24"/>
          <w:szCs w:val="24"/>
          <w:u w:val="single"/>
        </w:rPr>
      </w:pPr>
      <w:r w:rsidRPr="00CB0C92">
        <w:rPr>
          <w:rFonts w:ascii="Times New Roman" w:hAnsi="Times New Roman"/>
          <w:bCs/>
          <w:noProof/>
          <w:sz w:val="24"/>
          <w:szCs w:val="24"/>
          <w:u w:val="single"/>
        </w:rPr>
        <w:drawing>
          <wp:inline distT="0" distB="0" distL="0" distR="0">
            <wp:extent cx="5578475" cy="4188819"/>
            <wp:effectExtent l="19050" t="0" r="3175" b="0"/>
            <wp:docPr id="575" name="Рисунок 5" descr="C:\Users\Андрей\Desktop\Электронсервис\Ханты-Мансийск\КОС Общая\Фото КНС 7\DSC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Электронсервис\Ханты-Мансийск\КОС Общая\Фото КНС 7\DSC02501.JPG"/>
                    <pic:cNvPicPr>
                      <a:picLocks noChangeAspect="1" noChangeArrowheads="1"/>
                    </pic:cNvPicPr>
                  </pic:nvPicPr>
                  <pic:blipFill>
                    <a:blip r:embed="rId41" cstate="print"/>
                    <a:srcRect/>
                    <a:stretch>
                      <a:fillRect/>
                    </a:stretch>
                  </pic:blipFill>
                  <pic:spPr bwMode="auto">
                    <a:xfrm>
                      <a:off x="0" y="0"/>
                      <a:ext cx="5578475" cy="4188819"/>
                    </a:xfrm>
                    <a:prstGeom prst="rect">
                      <a:avLst/>
                    </a:prstGeom>
                    <a:noFill/>
                    <a:ln w="9525">
                      <a:noFill/>
                      <a:miter lim="800000"/>
                      <a:headEnd/>
                      <a:tailEnd/>
                    </a:ln>
                  </pic:spPr>
                </pic:pic>
              </a:graphicData>
            </a:graphic>
          </wp:inline>
        </w:drawing>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t>Рисунок 24. КНС №7 (вид изнутри)</w:t>
      </w:r>
    </w:p>
    <w:p w:rsidR="00AF4BF3" w:rsidRPr="00CB0C92" w:rsidRDefault="00AF4BF3" w:rsidP="00C55AD5">
      <w:pPr>
        <w:spacing w:after="0" w:line="360" w:lineRule="auto"/>
        <w:ind w:firstLine="567"/>
        <w:jc w:val="both"/>
        <w:rPr>
          <w:rFonts w:ascii="Times New Roman" w:hAnsi="Times New Roman" w:cs="Times New Roman"/>
          <w:b/>
          <w:bCs/>
          <w:sz w:val="24"/>
          <w:szCs w:val="24"/>
          <w:u w:val="single"/>
        </w:rPr>
      </w:pPr>
      <w:r w:rsidRPr="00CB0C92">
        <w:rPr>
          <w:rFonts w:ascii="Times New Roman" w:hAnsi="Times New Roman" w:cs="Times New Roman"/>
          <w:bCs/>
          <w:noProof/>
          <w:sz w:val="24"/>
          <w:szCs w:val="24"/>
          <w:u w:val="single"/>
        </w:rPr>
        <w:drawing>
          <wp:inline distT="0" distB="0" distL="0" distR="0">
            <wp:extent cx="5898515" cy="4524375"/>
            <wp:effectExtent l="19050" t="0" r="6985" b="0"/>
            <wp:docPr id="576" name="Рисунок 6" descr="C:\Users\Андрей\Desktop\Электронсервис\Ханты-Мансийск\КОС Общая\Фото КНС 7\DSC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Электронсервис\Ханты-Мансийск\КОС Общая\Фото КНС 7\DSC02504.JPG"/>
                    <pic:cNvPicPr>
                      <a:picLocks noChangeAspect="1" noChangeArrowheads="1"/>
                    </pic:cNvPicPr>
                  </pic:nvPicPr>
                  <pic:blipFill>
                    <a:blip r:embed="rId42" cstate="print"/>
                    <a:srcRect/>
                    <a:stretch>
                      <a:fillRect/>
                    </a:stretch>
                  </pic:blipFill>
                  <pic:spPr bwMode="auto">
                    <a:xfrm>
                      <a:off x="0" y="0"/>
                      <a:ext cx="5898503" cy="4524366"/>
                    </a:xfrm>
                    <a:prstGeom prst="rect">
                      <a:avLst/>
                    </a:prstGeom>
                    <a:noFill/>
                    <a:ln w="9525">
                      <a:noFill/>
                      <a:miter lim="800000"/>
                      <a:headEnd/>
                      <a:tailEnd/>
                    </a:ln>
                  </pic:spPr>
                </pic:pic>
              </a:graphicData>
            </a:graphic>
          </wp:inline>
        </w:drawing>
      </w:r>
    </w:p>
    <w:p w:rsidR="00C55AD5" w:rsidRPr="00CB0C92" w:rsidRDefault="00C55AD5"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lastRenderedPageBreak/>
        <w:t>Г. Описание состояния и функционировани</w:t>
      </w:r>
      <w:r w:rsidR="00280628" w:rsidRPr="00CB0C92">
        <w:rPr>
          <w:rFonts w:ascii="Times New Roman" w:eastAsia="Times New Roman" w:hAnsi="Times New Roman" w:cs="Times New Roman"/>
          <w:sz w:val="24"/>
          <w:szCs w:val="24"/>
          <w:u w:val="single"/>
        </w:rPr>
        <w:t xml:space="preserve">я канализационных сетей систем </w:t>
      </w:r>
      <w:r w:rsidRPr="00CB0C92">
        <w:rPr>
          <w:rFonts w:ascii="Times New Roman" w:eastAsia="Times New Roman" w:hAnsi="Times New Roman" w:cs="Times New Roman"/>
          <w:sz w:val="24"/>
          <w:szCs w:val="24"/>
          <w:u w:val="single"/>
        </w:rPr>
        <w:t>бытового водоотведения.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Отвод и транспортировка хозяйственно-бытовых стоков от абонентов </w:t>
      </w:r>
      <w:r w:rsidRPr="00CB0C92">
        <w:rPr>
          <w:rFonts w:ascii="Times New Roman" w:hAnsi="Times New Roman" w:cs="Times New Roman"/>
          <w:color w:val="000000"/>
          <w:sz w:val="24"/>
          <w:szCs w:val="24"/>
        </w:rPr>
        <w:t>города Ханты-Мансийска</w:t>
      </w:r>
      <w:r w:rsidRPr="00CB0C92">
        <w:rPr>
          <w:rFonts w:ascii="Times New Roman" w:hAnsi="Times New Roman" w:cs="Times New Roman"/>
          <w:sz w:val="24"/>
          <w:szCs w:val="24"/>
        </w:rPr>
        <w:t xml:space="preserve"> осуществляется через систему самотечных и напорных трубопроводов с установленными на них канализационными насосными станциями.</w:t>
      </w:r>
    </w:p>
    <w:p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Общая протяженность канализационной сети, находящейся в ведении МП «Водоканал» – 102,70 км (данные за 2013 год), из них напорных сетей – 38,83 км, самотечных – 63,87 км. Общий износ трубопроводов бытовой канализации составляет 23,19 %. </w:t>
      </w:r>
      <w:r w:rsidRPr="00CB0C92">
        <w:rPr>
          <w:rFonts w:ascii="Times New Roman" w:hAnsi="Times New Roman" w:cs="Times New Roman"/>
          <w:sz w:val="24"/>
          <w:szCs w:val="24"/>
        </w:rPr>
        <w:t>Данные сети изготовлены из таких материалов, как сталь, чугун, железобетон и полиэтилен. Данные сети представлены различными диаметрами от 50 мм до 1000 мм.</w:t>
      </w:r>
    </w:p>
    <w:p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Удельный вес сетей, нуждающихся в замене – 2,9 %</w:t>
      </w:r>
      <w:r w:rsidRPr="00CB0C92">
        <w:rPr>
          <w:rFonts w:ascii="Times New Roman" w:eastAsia="Calibri" w:hAnsi="Times New Roman" w:cs="Times New Roman"/>
          <w:color w:val="000000"/>
          <w:sz w:val="24"/>
          <w:szCs w:val="24"/>
        </w:rPr>
        <w:t>.</w:t>
      </w:r>
    </w:p>
    <w:p w:rsidR="00AF4BF3" w:rsidRPr="00CB0C92" w:rsidRDefault="00AF4BF3" w:rsidP="00AF4BF3">
      <w:pPr>
        <w:spacing w:after="0" w:line="360" w:lineRule="auto"/>
        <w:ind w:firstLine="567"/>
        <w:jc w:val="both"/>
        <w:rPr>
          <w:rFonts w:ascii="Times New Roman" w:eastAsia="Calibri" w:hAnsi="Times New Roman" w:cs="Times New Roman"/>
          <w:color w:val="000000"/>
          <w:sz w:val="24"/>
          <w:szCs w:val="24"/>
        </w:rPr>
      </w:pPr>
      <w:r w:rsidRPr="00CB0C92">
        <w:rPr>
          <w:rFonts w:ascii="Times New Roman" w:hAnsi="Times New Roman" w:cs="Times New Roman"/>
          <w:color w:val="000000"/>
          <w:sz w:val="24"/>
          <w:szCs w:val="24"/>
        </w:rPr>
        <w:t>Протяженность сетей, нуждающихся в замене – 2,56 км, из них напорные сети – 2,26 км, самотечные – 0,30 км</w:t>
      </w:r>
      <w:r w:rsidRPr="00CB0C92">
        <w:rPr>
          <w:rFonts w:ascii="Times New Roman" w:eastAsia="Calibri" w:hAnsi="Times New Roman" w:cs="Times New Roman"/>
          <w:color w:val="000000"/>
          <w:sz w:val="24"/>
          <w:szCs w:val="24"/>
        </w:rPr>
        <w:t>.</w:t>
      </w:r>
    </w:p>
    <w:p w:rsidR="00AF4BF3" w:rsidRPr="00CB0C92" w:rsidRDefault="00AF4BF3" w:rsidP="00AF4BF3">
      <w:pPr>
        <w:spacing w:after="0" w:line="360" w:lineRule="auto"/>
        <w:ind w:firstLine="567"/>
        <w:jc w:val="both"/>
        <w:rPr>
          <w:rFonts w:ascii="Times New Roman" w:eastAsia="Calibri" w:hAnsi="Times New Roman" w:cs="Times New Roman"/>
          <w:color w:val="000000"/>
          <w:sz w:val="24"/>
          <w:szCs w:val="24"/>
        </w:rPr>
      </w:pPr>
      <w:r w:rsidRPr="00CB0C92">
        <w:rPr>
          <w:rFonts w:ascii="Times New Roman" w:eastAsia="Calibri" w:hAnsi="Times New Roman" w:cs="Times New Roman"/>
          <w:color w:val="000000"/>
          <w:sz w:val="24"/>
          <w:szCs w:val="24"/>
        </w:rPr>
        <w:t>Протяженность сетей н</w:t>
      </w:r>
      <w:r w:rsidR="00C32240" w:rsidRPr="00CB0C92">
        <w:rPr>
          <w:rFonts w:ascii="Times New Roman" w:eastAsia="Calibri" w:hAnsi="Times New Roman" w:cs="Times New Roman"/>
          <w:color w:val="000000"/>
          <w:sz w:val="24"/>
          <w:szCs w:val="24"/>
        </w:rPr>
        <w:t>уждающихся в реновации</w:t>
      </w:r>
      <w:r w:rsidRPr="00CB0C92">
        <w:rPr>
          <w:rFonts w:ascii="Times New Roman" w:eastAsia="Calibri" w:hAnsi="Times New Roman" w:cs="Times New Roman"/>
          <w:color w:val="000000"/>
          <w:sz w:val="24"/>
          <w:szCs w:val="24"/>
        </w:rPr>
        <w:t xml:space="preserve"> - </w:t>
      </w:r>
      <w:r w:rsidR="001A2BF1" w:rsidRPr="00CB0C92">
        <w:rPr>
          <w:rFonts w:ascii="Times New Roman" w:eastAsia="Calibri" w:hAnsi="Times New Roman" w:cs="Times New Roman"/>
          <w:color w:val="000000"/>
          <w:sz w:val="24"/>
          <w:szCs w:val="24"/>
        </w:rPr>
        <w:t>2,054</w:t>
      </w:r>
      <w:r w:rsidRPr="00CB0C92">
        <w:rPr>
          <w:rFonts w:ascii="Times New Roman" w:eastAsia="Calibri" w:hAnsi="Times New Roman" w:cs="Times New Roman"/>
          <w:color w:val="000000"/>
          <w:sz w:val="24"/>
          <w:szCs w:val="24"/>
        </w:rPr>
        <w:t xml:space="preserve"> км.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 12. 1999 г.</w:t>
      </w:r>
    </w:p>
    <w:p w:rsidR="00AF4BF3" w:rsidRPr="00CB0C92" w:rsidRDefault="00AF4BF3" w:rsidP="00AF4BF3">
      <w:pPr>
        <w:spacing w:after="0" w:line="360" w:lineRule="auto"/>
        <w:ind w:firstLine="567"/>
        <w:jc w:val="both"/>
        <w:rPr>
          <w:rFonts w:ascii="Times New Roman" w:eastAsia="Calibri" w:hAnsi="Times New Roman" w:cs="Times New Roman"/>
          <w:color w:val="000000"/>
          <w:sz w:val="24"/>
          <w:szCs w:val="24"/>
        </w:rPr>
      </w:pPr>
      <w:r w:rsidRPr="00CB0C92">
        <w:rPr>
          <w:rFonts w:ascii="Times New Roman" w:eastAsia="Calibri" w:hAnsi="Times New Roman" w:cs="Times New Roman"/>
          <w:color w:val="000000"/>
          <w:sz w:val="24"/>
          <w:szCs w:val="24"/>
        </w:rPr>
        <w:t>Сети бытовой канализации нуждающиеся в реноваци</w:t>
      </w:r>
      <w:r w:rsidR="00D16009" w:rsidRPr="00CB0C92">
        <w:rPr>
          <w:rFonts w:ascii="Times New Roman" w:eastAsia="Calibri" w:hAnsi="Times New Roman" w:cs="Times New Roman"/>
          <w:color w:val="000000"/>
          <w:sz w:val="24"/>
          <w:szCs w:val="24"/>
        </w:rPr>
        <w:t xml:space="preserve">и </w:t>
      </w:r>
      <w:r w:rsidR="00046265" w:rsidRPr="00CB0C92">
        <w:rPr>
          <w:rFonts w:ascii="Times New Roman" w:eastAsia="Calibri" w:hAnsi="Times New Roman" w:cs="Times New Roman"/>
          <w:color w:val="000000"/>
          <w:sz w:val="24"/>
          <w:szCs w:val="24"/>
        </w:rPr>
        <w:t xml:space="preserve">и реконструкции </w:t>
      </w:r>
      <w:r w:rsidR="00D16009" w:rsidRPr="00CB0C92">
        <w:rPr>
          <w:rFonts w:ascii="Times New Roman" w:eastAsia="Calibri" w:hAnsi="Times New Roman" w:cs="Times New Roman"/>
          <w:color w:val="000000"/>
          <w:sz w:val="24"/>
          <w:szCs w:val="24"/>
        </w:rPr>
        <w:t>указаны в таблице 14</w:t>
      </w:r>
      <w:r w:rsidRPr="00CB0C92">
        <w:rPr>
          <w:rFonts w:ascii="Times New Roman" w:eastAsia="Calibri" w:hAnsi="Times New Roman" w:cs="Times New Roman"/>
          <w:color w:val="000000"/>
          <w:sz w:val="24"/>
          <w:szCs w:val="24"/>
        </w:rPr>
        <w:t xml:space="preserve"> данной схемы.</w:t>
      </w:r>
    </w:p>
    <w:p w:rsidR="00AF4BF3" w:rsidRPr="00CB0C92" w:rsidRDefault="00D16009" w:rsidP="00AF4BF3">
      <w:pPr>
        <w:spacing w:after="0" w:line="360" w:lineRule="auto"/>
        <w:ind w:firstLine="567"/>
        <w:jc w:val="right"/>
        <w:rPr>
          <w:rFonts w:ascii="Times New Roman" w:eastAsia="Calibri" w:hAnsi="Times New Roman" w:cs="Times New Roman"/>
          <w:color w:val="000000"/>
          <w:sz w:val="24"/>
          <w:szCs w:val="24"/>
        </w:rPr>
      </w:pPr>
      <w:r w:rsidRPr="00CB0C92">
        <w:rPr>
          <w:rFonts w:ascii="Times New Roman" w:eastAsia="Calibri" w:hAnsi="Times New Roman" w:cs="Times New Roman"/>
          <w:color w:val="000000"/>
          <w:sz w:val="24"/>
          <w:szCs w:val="24"/>
        </w:rPr>
        <w:t>Таблица 14</w:t>
      </w:r>
      <w:r w:rsidR="00AF4BF3" w:rsidRPr="00CB0C92">
        <w:rPr>
          <w:rFonts w:ascii="Times New Roman" w:eastAsia="Calibri" w:hAnsi="Times New Roman" w:cs="Times New Roman"/>
          <w:color w:val="000000"/>
          <w:sz w:val="24"/>
          <w:szCs w:val="24"/>
        </w:rPr>
        <w:t>.</w:t>
      </w:r>
    </w:p>
    <w:tbl>
      <w:tblPr>
        <w:tblW w:w="935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5"/>
        <w:gridCol w:w="1379"/>
        <w:gridCol w:w="1098"/>
        <w:gridCol w:w="1223"/>
        <w:gridCol w:w="1815"/>
      </w:tblGrid>
      <w:tr w:rsidR="00AF4BF3" w:rsidRPr="00CB0C92" w:rsidTr="00AF4BF3">
        <w:trPr>
          <w:trHeight w:val="540"/>
          <w:jc w:val="center"/>
        </w:trPr>
        <w:tc>
          <w:tcPr>
            <w:tcW w:w="3835"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Границы прохождения канализационного коллектора</w:t>
            </w:r>
          </w:p>
        </w:tc>
        <w:tc>
          <w:tcPr>
            <w:tcW w:w="1379"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Вид сетей</w:t>
            </w:r>
          </w:p>
        </w:tc>
        <w:tc>
          <w:tcPr>
            <w:tcW w:w="1098"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Диаметр</w:t>
            </w:r>
          </w:p>
        </w:tc>
        <w:tc>
          <w:tcPr>
            <w:tcW w:w="1223"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Материал</w:t>
            </w:r>
          </w:p>
        </w:tc>
        <w:tc>
          <w:tcPr>
            <w:tcW w:w="1815" w:type="dxa"/>
            <w:shd w:val="clear" w:color="auto" w:fill="auto"/>
            <w:noWrap/>
            <w:vAlign w:val="center"/>
            <w:hideMark/>
          </w:tcPr>
          <w:p w:rsidR="00AF4BF3" w:rsidRPr="00CB0C92" w:rsidRDefault="00AF4BF3"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Протяженность канализац., коллектора, м</w:t>
            </w:r>
          </w:p>
        </w:tc>
      </w:tr>
      <w:tr w:rsidR="00046265" w:rsidRPr="00CB0C92" w:rsidTr="00046265">
        <w:trPr>
          <w:trHeight w:val="540"/>
          <w:jc w:val="center"/>
        </w:trPr>
        <w:tc>
          <w:tcPr>
            <w:tcW w:w="383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hAnsi="Times New Roman" w:cs="Times New Roman"/>
                <w:sz w:val="24"/>
                <w:szCs w:val="24"/>
              </w:rPr>
              <w:t>Реновация участка по ул. К. Маркса от ул. Ленина до ул. Рознина</w:t>
            </w:r>
          </w:p>
        </w:tc>
        <w:tc>
          <w:tcPr>
            <w:tcW w:w="1379"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600</w:t>
            </w:r>
          </w:p>
        </w:tc>
        <w:tc>
          <w:tcPr>
            <w:tcW w:w="1223"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369</w:t>
            </w:r>
          </w:p>
        </w:tc>
      </w:tr>
      <w:tr w:rsidR="00046265" w:rsidRPr="00CB0C92" w:rsidTr="00046265">
        <w:trPr>
          <w:trHeight w:val="495"/>
          <w:jc w:val="center"/>
        </w:trPr>
        <w:tc>
          <w:tcPr>
            <w:tcW w:w="383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Реконструкция</w:t>
            </w:r>
            <w:r w:rsidRPr="00CB0C92">
              <w:rPr>
                <w:rFonts w:ascii="Times New Roman" w:hAnsi="Times New Roman" w:cs="Times New Roman"/>
                <w:sz w:val="24"/>
                <w:szCs w:val="24"/>
              </w:rPr>
              <w:t>участкапо ул. К. Маркса от ул. Ленина до ул. Комсомольская</w:t>
            </w:r>
          </w:p>
        </w:tc>
        <w:tc>
          <w:tcPr>
            <w:tcW w:w="1379"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600</w:t>
            </w:r>
          </w:p>
        </w:tc>
        <w:tc>
          <w:tcPr>
            <w:tcW w:w="1223"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231</w:t>
            </w:r>
          </w:p>
        </w:tc>
      </w:tr>
      <w:tr w:rsidR="00046265" w:rsidRPr="00CB0C92" w:rsidTr="00046265">
        <w:trPr>
          <w:trHeight w:val="435"/>
          <w:jc w:val="center"/>
        </w:trPr>
        <w:tc>
          <w:tcPr>
            <w:tcW w:w="383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hAnsi="Times New Roman" w:cs="Times New Roman"/>
                <w:sz w:val="24"/>
                <w:szCs w:val="24"/>
              </w:rPr>
              <w:t>Реновация участка по ул. Дзержинского от ул. Рознина до КНС №1</w:t>
            </w:r>
          </w:p>
        </w:tc>
        <w:tc>
          <w:tcPr>
            <w:tcW w:w="1379"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800</w:t>
            </w:r>
          </w:p>
        </w:tc>
        <w:tc>
          <w:tcPr>
            <w:tcW w:w="1223"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593</w:t>
            </w:r>
          </w:p>
        </w:tc>
      </w:tr>
      <w:tr w:rsidR="00046265" w:rsidRPr="00CB0C92" w:rsidTr="00046265">
        <w:trPr>
          <w:trHeight w:val="390"/>
          <w:jc w:val="center"/>
        </w:trPr>
        <w:tc>
          <w:tcPr>
            <w:tcW w:w="383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hAnsi="Times New Roman" w:cs="Times New Roman"/>
                <w:sz w:val="24"/>
                <w:szCs w:val="24"/>
              </w:rPr>
              <w:t>Реновация участка по ул. Рознина от ул. Энгельса до ул. Дзержинского</w:t>
            </w:r>
          </w:p>
        </w:tc>
        <w:tc>
          <w:tcPr>
            <w:tcW w:w="1379"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600</w:t>
            </w:r>
          </w:p>
        </w:tc>
        <w:tc>
          <w:tcPr>
            <w:tcW w:w="1223"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832</w:t>
            </w:r>
          </w:p>
        </w:tc>
      </w:tr>
      <w:tr w:rsidR="00046265" w:rsidRPr="00CB0C92" w:rsidTr="00046265">
        <w:trPr>
          <w:trHeight w:val="420"/>
          <w:jc w:val="center"/>
        </w:trPr>
        <w:tc>
          <w:tcPr>
            <w:tcW w:w="383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hAnsi="Times New Roman" w:cs="Times New Roman"/>
                <w:sz w:val="24"/>
                <w:szCs w:val="24"/>
              </w:rPr>
              <w:t xml:space="preserve">Реновация участка по ул. Промышленная от КГ (колодца </w:t>
            </w:r>
            <w:r w:rsidRPr="00CB0C92">
              <w:rPr>
                <w:rFonts w:ascii="Times New Roman" w:hAnsi="Times New Roman" w:cs="Times New Roman"/>
                <w:sz w:val="24"/>
                <w:szCs w:val="24"/>
              </w:rPr>
              <w:lastRenderedPageBreak/>
              <w:t>гашения) в районе Базы ДЭП до КНС №7</w:t>
            </w:r>
          </w:p>
        </w:tc>
        <w:tc>
          <w:tcPr>
            <w:tcW w:w="1379"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сам.</w:t>
            </w:r>
          </w:p>
        </w:tc>
        <w:tc>
          <w:tcPr>
            <w:tcW w:w="1098"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600</w:t>
            </w:r>
          </w:p>
        </w:tc>
        <w:tc>
          <w:tcPr>
            <w:tcW w:w="1223"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985</w:t>
            </w:r>
          </w:p>
        </w:tc>
      </w:tr>
      <w:tr w:rsidR="00046265" w:rsidRPr="00CB0C92" w:rsidTr="00046265">
        <w:trPr>
          <w:trHeight w:val="435"/>
          <w:jc w:val="center"/>
        </w:trPr>
        <w:tc>
          <w:tcPr>
            <w:tcW w:w="383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hAnsi="Times New Roman" w:cs="Times New Roman"/>
                <w:sz w:val="24"/>
                <w:szCs w:val="24"/>
              </w:rPr>
              <w:lastRenderedPageBreak/>
              <w:t>Реновация участка от ул. Мира до ул. Студенческая по ул. Калинина</w:t>
            </w:r>
          </w:p>
        </w:tc>
        <w:tc>
          <w:tcPr>
            <w:tcW w:w="1379"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hAnsi="Times New Roman" w:cs="Times New Roman"/>
                <w:sz w:val="24"/>
                <w:szCs w:val="24"/>
              </w:rPr>
              <w:t>600÷800</w:t>
            </w:r>
          </w:p>
        </w:tc>
        <w:tc>
          <w:tcPr>
            <w:tcW w:w="1223"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1440</w:t>
            </w:r>
          </w:p>
        </w:tc>
      </w:tr>
      <w:tr w:rsidR="00046265" w:rsidRPr="00CB0C92" w:rsidTr="00046265">
        <w:trPr>
          <w:trHeight w:val="375"/>
          <w:jc w:val="center"/>
        </w:trPr>
        <w:tc>
          <w:tcPr>
            <w:tcW w:w="383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hAnsi="Times New Roman" w:cs="Times New Roman"/>
                <w:sz w:val="24"/>
                <w:szCs w:val="24"/>
              </w:rPr>
              <w:t>Реновация от камеры гашения по ул. Есенина до КК № 110-1 по ул.Зеленодольская</w:t>
            </w:r>
          </w:p>
        </w:tc>
        <w:tc>
          <w:tcPr>
            <w:tcW w:w="1379"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600</w:t>
            </w:r>
          </w:p>
        </w:tc>
        <w:tc>
          <w:tcPr>
            <w:tcW w:w="1223" w:type="dxa"/>
            <w:shd w:val="clear" w:color="auto" w:fill="auto"/>
            <w:noWrap/>
            <w:vAlign w:val="center"/>
          </w:tcPr>
          <w:p w:rsidR="00046265" w:rsidRPr="00CB0C92" w:rsidRDefault="00046265"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CB0C92" w:rsidRDefault="00046265" w:rsidP="00AF4BF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410</w:t>
            </w:r>
          </w:p>
        </w:tc>
      </w:tr>
      <w:tr w:rsidR="00046265" w:rsidRPr="00CB0C92" w:rsidTr="00AF4BF3">
        <w:trPr>
          <w:trHeight w:val="255"/>
          <w:jc w:val="center"/>
        </w:trPr>
        <w:tc>
          <w:tcPr>
            <w:tcW w:w="7535" w:type="dxa"/>
            <w:gridSpan w:val="4"/>
            <w:shd w:val="clear" w:color="auto" w:fill="auto"/>
            <w:noWrap/>
            <w:vAlign w:val="center"/>
            <w:hideMark/>
          </w:tcPr>
          <w:p w:rsidR="00046265" w:rsidRPr="00CB0C92" w:rsidRDefault="00046265" w:rsidP="00AF4BF3">
            <w:pPr>
              <w:spacing w:before="80" w:after="80" w:line="240" w:lineRule="auto"/>
              <w:jc w:val="center"/>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Итого:</w:t>
            </w:r>
          </w:p>
        </w:tc>
        <w:tc>
          <w:tcPr>
            <w:tcW w:w="1815" w:type="dxa"/>
            <w:shd w:val="clear" w:color="auto" w:fill="auto"/>
            <w:noWrap/>
            <w:vAlign w:val="center"/>
            <w:hideMark/>
          </w:tcPr>
          <w:p w:rsidR="00046265" w:rsidRPr="00CB0C92" w:rsidRDefault="00046265" w:rsidP="00AF4BF3">
            <w:pPr>
              <w:spacing w:before="80" w:after="80" w:line="240" w:lineRule="auto"/>
              <w:jc w:val="center"/>
              <w:rPr>
                <w:rFonts w:ascii="Times New Roman" w:eastAsia="Times New Roman" w:hAnsi="Times New Roman" w:cs="Times New Roman"/>
                <w:b/>
                <w:sz w:val="24"/>
                <w:szCs w:val="24"/>
                <w:lang w:val="en-US"/>
              </w:rPr>
            </w:pPr>
            <w:r w:rsidRPr="00CB0C92">
              <w:rPr>
                <w:rFonts w:ascii="Times New Roman" w:eastAsia="Times New Roman" w:hAnsi="Times New Roman" w:cs="Times New Roman"/>
                <w:b/>
                <w:sz w:val="24"/>
                <w:szCs w:val="24"/>
              </w:rPr>
              <w:t>4860</w:t>
            </w:r>
            <w:r w:rsidRPr="00CB0C92">
              <w:rPr>
                <w:rFonts w:ascii="Times New Roman" w:eastAsia="Times New Roman" w:hAnsi="Times New Roman" w:cs="Times New Roman"/>
                <w:b/>
                <w:sz w:val="24"/>
                <w:szCs w:val="24"/>
                <w:lang w:val="en-US"/>
              </w:rPr>
              <w:t>,0</w:t>
            </w:r>
          </w:p>
        </w:tc>
      </w:tr>
    </w:tbl>
    <w:p w:rsidR="00AF4BF3" w:rsidRPr="00CB0C92" w:rsidRDefault="00AF4BF3" w:rsidP="00AF4BF3">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Аварийность на сетях водоотведения города Хант</w:t>
      </w:r>
      <w:r w:rsidR="00D16009" w:rsidRPr="00CB0C92">
        <w:rPr>
          <w:rFonts w:ascii="Times New Roman" w:hAnsi="Times New Roman" w:cs="Times New Roman"/>
          <w:sz w:val="24"/>
          <w:szCs w:val="24"/>
        </w:rPr>
        <w:t>ы-Мансийска указана в таблице 1</w:t>
      </w:r>
      <w:r w:rsidR="00F53617" w:rsidRPr="00CB0C92">
        <w:rPr>
          <w:rFonts w:ascii="Times New Roman" w:hAnsi="Times New Roman" w:cs="Times New Roman"/>
          <w:sz w:val="24"/>
          <w:szCs w:val="24"/>
        </w:rPr>
        <w:t>5</w:t>
      </w:r>
      <w:r w:rsidRPr="00CB0C92">
        <w:rPr>
          <w:rFonts w:ascii="Times New Roman" w:hAnsi="Times New Roman" w:cs="Times New Roman"/>
          <w:sz w:val="24"/>
          <w:szCs w:val="24"/>
        </w:rPr>
        <w:t xml:space="preserve"> данной схемы.</w:t>
      </w:r>
    </w:p>
    <w:p w:rsidR="00AF4BF3" w:rsidRPr="00CB0C92" w:rsidRDefault="00F53617" w:rsidP="00AF4BF3">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Таблица 15</w:t>
      </w:r>
      <w:r w:rsidR="00AF4BF3" w:rsidRPr="00CB0C92">
        <w:rPr>
          <w:rFonts w:ascii="Times New Roman" w:hAnsi="Times New Roman" w:cs="Times New Roman"/>
          <w:sz w:val="24"/>
          <w:szCs w:val="24"/>
        </w:rPr>
        <w:t>.</w:t>
      </w:r>
    </w:p>
    <w:tbl>
      <w:tblPr>
        <w:tblStyle w:val="af1"/>
        <w:tblW w:w="0" w:type="auto"/>
        <w:tblLook w:val="04A0"/>
      </w:tblPr>
      <w:tblGrid>
        <w:gridCol w:w="1417"/>
        <w:gridCol w:w="1029"/>
        <w:gridCol w:w="1030"/>
        <w:gridCol w:w="1030"/>
        <w:gridCol w:w="1030"/>
        <w:gridCol w:w="1031"/>
        <w:gridCol w:w="1031"/>
        <w:gridCol w:w="1031"/>
        <w:gridCol w:w="942"/>
      </w:tblGrid>
      <w:tr w:rsidR="00AF4BF3" w:rsidRPr="00CB0C92" w:rsidTr="00AF4BF3">
        <w:tc>
          <w:tcPr>
            <w:tcW w:w="1417"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Года</w:t>
            </w:r>
          </w:p>
        </w:tc>
        <w:tc>
          <w:tcPr>
            <w:tcW w:w="1029"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2006 г.</w:t>
            </w:r>
          </w:p>
        </w:tc>
        <w:tc>
          <w:tcPr>
            <w:tcW w:w="1030"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2007 г.</w:t>
            </w:r>
          </w:p>
        </w:tc>
        <w:tc>
          <w:tcPr>
            <w:tcW w:w="1030"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2008 г.</w:t>
            </w:r>
          </w:p>
        </w:tc>
        <w:tc>
          <w:tcPr>
            <w:tcW w:w="1030"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2009 г.</w:t>
            </w:r>
          </w:p>
        </w:tc>
        <w:tc>
          <w:tcPr>
            <w:tcW w:w="1031"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2010 г.</w:t>
            </w:r>
          </w:p>
        </w:tc>
        <w:tc>
          <w:tcPr>
            <w:tcW w:w="1031"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2011 г.</w:t>
            </w:r>
          </w:p>
        </w:tc>
        <w:tc>
          <w:tcPr>
            <w:tcW w:w="1031"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2012 г.</w:t>
            </w:r>
          </w:p>
        </w:tc>
        <w:tc>
          <w:tcPr>
            <w:tcW w:w="942"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2013 г.</w:t>
            </w:r>
          </w:p>
        </w:tc>
      </w:tr>
      <w:tr w:rsidR="00AF4BF3" w:rsidRPr="00CB0C92" w:rsidTr="00AF4BF3">
        <w:tc>
          <w:tcPr>
            <w:tcW w:w="1417" w:type="dxa"/>
            <w:vAlign w:val="center"/>
          </w:tcPr>
          <w:p w:rsidR="00AF4BF3" w:rsidRPr="00CB0C92" w:rsidRDefault="00AF4BF3" w:rsidP="00AF4BF3">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Количество аварий</w:t>
            </w:r>
          </w:p>
        </w:tc>
        <w:tc>
          <w:tcPr>
            <w:tcW w:w="1029"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1030"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030"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030"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031"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031"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1031"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942" w:type="dxa"/>
            <w:vAlign w:val="center"/>
          </w:tcPr>
          <w:p w:rsidR="00AF4BF3" w:rsidRPr="00CB0C92" w:rsidRDefault="00AF4BF3" w:rsidP="00AF4BF3">
            <w:pPr>
              <w:autoSpaceDE w:val="0"/>
              <w:autoSpaceDN w:val="0"/>
              <w:adjustRightInd w:val="0"/>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p>
        </w:tc>
      </w:tr>
    </w:tbl>
    <w:p w:rsidR="00C55AD5" w:rsidRPr="00CB0C92" w:rsidRDefault="00C55AD5"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Д. Описание существующих технических и технологических проблем, возникающих при водоотведения поселений</w:t>
      </w:r>
      <w:r w:rsidR="00F16312" w:rsidRPr="00CB0C92">
        <w:rPr>
          <w:rFonts w:ascii="Times New Roman" w:eastAsia="Times New Roman" w:hAnsi="Times New Roman" w:cs="Times New Roman"/>
          <w:sz w:val="24"/>
          <w:szCs w:val="24"/>
          <w:u w:val="single"/>
        </w:rPr>
        <w:t>, городов</w:t>
      </w:r>
      <w:r w:rsidRPr="00CB0C92">
        <w:rPr>
          <w:rFonts w:ascii="Times New Roman" w:eastAsia="Times New Roman" w:hAnsi="Times New Roman" w:cs="Times New Roman"/>
          <w:sz w:val="24"/>
          <w:szCs w:val="24"/>
          <w:u w:val="single"/>
        </w:rPr>
        <w:t>.</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 основным существующим техническим и технологическим проблемам системы </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водоотведения города Ханты-Мансийска можно отнести: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Высокий износ части существующих канализационных сетей и систем города;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Часть города не охвачена системой централизованного водоотведения;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Канализационные очистные сооружения города работают в режиме гидравлической перегрузки;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Частичный сброс ливневых стоков производится в канализационные сети бытового водоотведения, что может привести к неполадкам в работе биологических очистных сооружений.</w:t>
      </w:r>
    </w:p>
    <w:p w:rsidR="00C55AD5" w:rsidRPr="00CB0C92" w:rsidRDefault="00C55AD5"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Е. Описание централизованной системы ливневого водоотведения.</w:t>
      </w:r>
    </w:p>
    <w:p w:rsidR="001C184D" w:rsidRPr="00CB0C92" w:rsidRDefault="00CF0C7C" w:rsidP="00CF0C7C">
      <w:pPr>
        <w:spacing w:after="0" w:line="360" w:lineRule="auto"/>
        <w:ind w:firstLine="567"/>
        <w:jc w:val="both"/>
        <w:rPr>
          <w:rFonts w:ascii="Times New Roman" w:hAnsi="Times New Roman" w:cs="Times New Roman"/>
          <w:sz w:val="24"/>
          <w:szCs w:val="24"/>
        </w:rPr>
      </w:pPr>
      <w:r w:rsidRPr="00CB0C92">
        <w:rPr>
          <w:rFonts w:ascii="Times New Roman" w:eastAsia="Times New Roman" w:hAnsi="Times New Roman" w:cs="Times New Roman"/>
          <w:sz w:val="24"/>
          <w:szCs w:val="24"/>
        </w:rPr>
        <w:t>Описание централизованной системы ливневого водоотведения представлено в отдельном томе.</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 Описание территорий муниципального образования, не охваченных централизованной системой водоотведения.</w:t>
      </w:r>
    </w:p>
    <w:p w:rsidR="00C55AD5" w:rsidRPr="00CB0C92" w:rsidRDefault="00C55AD5" w:rsidP="00C55AD5">
      <w:pPr>
        <w:pStyle w:val="Style8"/>
        <w:spacing w:line="360" w:lineRule="auto"/>
        <w:ind w:firstLine="567"/>
        <w:jc w:val="both"/>
        <w:rPr>
          <w:u w:val="single"/>
        </w:rPr>
      </w:pPr>
      <w:r w:rsidRPr="00CB0C92">
        <w:rPr>
          <w:u w:val="single"/>
        </w:rPr>
        <w:t>А. Зоны централизованного водоотведения.</w:t>
      </w:r>
    </w:p>
    <w:p w:rsidR="00663907" w:rsidRPr="00CB0C92" w:rsidRDefault="00663907" w:rsidP="00663907">
      <w:pPr>
        <w:pStyle w:val="310"/>
        <w:ind w:right="0" w:firstLine="567"/>
        <w:rPr>
          <w:color w:val="000000"/>
          <w:sz w:val="24"/>
          <w:szCs w:val="24"/>
        </w:rPr>
      </w:pPr>
      <w:r w:rsidRPr="00CB0C92">
        <w:rPr>
          <w:sz w:val="24"/>
          <w:szCs w:val="24"/>
        </w:rPr>
        <w:lastRenderedPageBreak/>
        <w:t xml:space="preserve">Бытовые сточные воды от части жилой застройки, общественных зданий и прочих потребителей города отводятся системой самотечных и напорных коллекторов на реконструируемые очистные сооружения, производительностью 18 </w:t>
      </w:r>
      <w:r w:rsidRPr="00CB0C92">
        <w:rPr>
          <w:rFonts w:eastAsia="TimesNewRomanPSMT"/>
          <w:sz w:val="24"/>
          <w:szCs w:val="24"/>
        </w:rPr>
        <w:t>м</w:t>
      </w:r>
      <w:r w:rsidRPr="00CB0C92">
        <w:rPr>
          <w:sz w:val="24"/>
          <w:szCs w:val="24"/>
          <w:vertAlign w:val="superscript"/>
        </w:rPr>
        <w:t>3</w:t>
      </w:r>
      <w:r w:rsidRPr="00CB0C92">
        <w:rPr>
          <w:rFonts w:eastAsia="TimesNewRomanPSMT"/>
          <w:sz w:val="24"/>
          <w:szCs w:val="24"/>
        </w:rPr>
        <w:t>/сут</w:t>
      </w:r>
      <w:r w:rsidRPr="00CB0C92">
        <w:rPr>
          <w:sz w:val="24"/>
          <w:szCs w:val="24"/>
        </w:rPr>
        <w:t xml:space="preserve">. </w:t>
      </w:r>
      <w:r w:rsidRPr="00CB0C92">
        <w:rPr>
          <w:rFonts w:eastAsia="TimesNewRomanPSMT"/>
          <w:sz w:val="24"/>
          <w:szCs w:val="24"/>
        </w:rPr>
        <w:t>(технологическая схема очистных сооружений представлена на рисунке 2 данной схемы)</w:t>
      </w:r>
      <w:r w:rsidRPr="00CB0C92">
        <w:rPr>
          <w:sz w:val="24"/>
          <w:szCs w:val="24"/>
        </w:rPr>
        <w:t xml:space="preserve">, </w:t>
      </w:r>
      <w:r w:rsidRPr="00CB0C92">
        <w:rPr>
          <w:rFonts w:eastAsia="TimesNewRomanPSMT"/>
          <w:sz w:val="24"/>
          <w:szCs w:val="24"/>
        </w:rPr>
        <w:t xml:space="preserve">где проходят очистку. </w:t>
      </w:r>
      <w:r w:rsidRPr="00CB0C92">
        <w:rPr>
          <w:color w:val="000000"/>
          <w:sz w:val="24"/>
          <w:szCs w:val="24"/>
        </w:rPr>
        <w:t xml:space="preserve">Процент охвата населения централизованной системой канализации составляет порядка 70%. </w:t>
      </w:r>
    </w:p>
    <w:p w:rsidR="00663907" w:rsidRPr="00CB0C92" w:rsidRDefault="00663907" w:rsidP="00663907">
      <w:pPr>
        <w:spacing w:after="0" w:line="360" w:lineRule="auto"/>
        <w:ind w:firstLine="567"/>
        <w:jc w:val="both"/>
        <w:rPr>
          <w:rFonts w:ascii="Times New Roman" w:hAnsi="Times New Roman" w:cs="Times New Roman"/>
          <w:color w:val="000000"/>
          <w:spacing w:val="6"/>
          <w:sz w:val="24"/>
          <w:szCs w:val="24"/>
        </w:rPr>
      </w:pPr>
      <w:r w:rsidRPr="00CB0C92">
        <w:rPr>
          <w:rFonts w:ascii="Times New Roman" w:hAnsi="Times New Roman" w:cs="Times New Roman"/>
          <w:color w:val="000000"/>
          <w:sz w:val="24"/>
          <w:szCs w:val="24"/>
        </w:rPr>
        <w:t xml:space="preserve">Выпуск очищенных сточных вод после КОС осуществляется по сбросному коллектору диаметром </w:t>
      </w:r>
      <w:r w:rsidR="00575F40" w:rsidRPr="00CB0C92">
        <w:rPr>
          <w:rFonts w:ascii="Times New Roman" w:hAnsi="Times New Roman" w:cs="Times New Roman"/>
          <w:color w:val="000000"/>
          <w:sz w:val="24"/>
          <w:szCs w:val="24"/>
        </w:rPr>
        <w:t>400</w:t>
      </w:r>
      <w:r w:rsidRPr="00CB0C92">
        <w:rPr>
          <w:rFonts w:ascii="Times New Roman" w:hAnsi="Times New Roman" w:cs="Times New Roman"/>
          <w:color w:val="000000"/>
          <w:sz w:val="24"/>
          <w:szCs w:val="24"/>
        </w:rPr>
        <w:t xml:space="preserve"> мм </w:t>
      </w:r>
      <w:r w:rsidR="004A2F7D" w:rsidRPr="00CB0C92">
        <w:rPr>
          <w:rFonts w:ascii="Times New Roman" w:hAnsi="Times New Roman" w:cs="Times New Roman"/>
          <w:color w:val="000000"/>
          <w:sz w:val="24"/>
          <w:szCs w:val="24"/>
        </w:rPr>
        <w:t>в р. Неулева через протоку Ходовая</w:t>
      </w:r>
      <w:r w:rsidRPr="00CB0C92">
        <w:rPr>
          <w:rFonts w:ascii="Times New Roman" w:hAnsi="Times New Roman" w:cs="Times New Roman"/>
          <w:color w:val="000000"/>
          <w:sz w:val="24"/>
          <w:szCs w:val="24"/>
        </w:rPr>
        <w:t>.</w:t>
      </w:r>
    </w:p>
    <w:p w:rsidR="00663907" w:rsidRPr="00CB0C92" w:rsidRDefault="006C6DAD" w:rsidP="00663907">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w:t>
      </w:r>
      <w:r w:rsidR="00663907" w:rsidRPr="00CB0C92">
        <w:rPr>
          <w:rFonts w:ascii="Times New Roman" w:eastAsia="TimesNewRomanPSMT" w:hAnsi="Times New Roman" w:cs="Times New Roman"/>
          <w:sz w:val="24"/>
          <w:szCs w:val="24"/>
        </w:rPr>
        <w:t xml:space="preserve">токи хозяйственно-бытовой канализации </w:t>
      </w:r>
      <w:r w:rsidRPr="00CB0C92">
        <w:rPr>
          <w:rFonts w:ascii="Times New Roman" w:eastAsia="TimesNewRomanPSMT" w:hAnsi="Times New Roman" w:cs="Times New Roman"/>
          <w:sz w:val="24"/>
          <w:szCs w:val="24"/>
        </w:rPr>
        <w:t xml:space="preserve">от ООО «Веллнес-отеля Югорская Долина» </w:t>
      </w:r>
      <w:r w:rsidR="00663907" w:rsidRPr="00CB0C92">
        <w:rPr>
          <w:rFonts w:ascii="Times New Roman" w:eastAsia="TimesNewRomanPSMT" w:hAnsi="Times New Roman" w:cs="Times New Roman"/>
          <w:sz w:val="24"/>
          <w:szCs w:val="24"/>
        </w:rPr>
        <w:t xml:space="preserve">направляются на КНС, оттуда по напорному коллектору на </w:t>
      </w:r>
      <w:r w:rsidR="007A6ADA" w:rsidRPr="00CB0C92">
        <w:rPr>
          <w:rFonts w:ascii="Times New Roman" w:eastAsia="TimesNewRomanPSMT" w:hAnsi="Times New Roman" w:cs="Times New Roman"/>
          <w:sz w:val="24"/>
          <w:szCs w:val="24"/>
        </w:rPr>
        <w:t xml:space="preserve">КНС аэропорта, а откуда </w:t>
      </w:r>
      <w:r w:rsidR="00663907" w:rsidRPr="00CB0C92">
        <w:rPr>
          <w:rFonts w:ascii="Times New Roman" w:eastAsia="TimesNewRomanPSMT" w:hAnsi="Times New Roman" w:cs="Times New Roman"/>
          <w:sz w:val="24"/>
          <w:szCs w:val="24"/>
        </w:rPr>
        <w:t>канализационные очистные сооружения МП «Водоканал» г. Ханты-Мансийска.</w:t>
      </w:r>
    </w:p>
    <w:p w:rsidR="00C55AD5" w:rsidRPr="00CB0C92" w:rsidRDefault="00C55AD5" w:rsidP="00C55AD5">
      <w:pPr>
        <w:pStyle w:val="Style8"/>
        <w:spacing w:line="360" w:lineRule="auto"/>
        <w:ind w:firstLine="567"/>
        <w:jc w:val="both"/>
        <w:rPr>
          <w:u w:val="single"/>
        </w:rPr>
      </w:pPr>
      <w:r w:rsidRPr="00CB0C92">
        <w:rPr>
          <w:u w:val="single"/>
        </w:rPr>
        <w:t>Б. Зоны нецентрализованного водоотведения.</w:t>
      </w:r>
    </w:p>
    <w:p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Процент охвата населения нецентрализованной системой канализации составляет порядка 30%.</w:t>
      </w:r>
    </w:p>
    <w:p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Основная доля жителей, не обеспеченных централизованным водоотведением, проживает в индивидуальных жилых домах, расположенных </w:t>
      </w:r>
      <w:r w:rsidR="0050109B" w:rsidRPr="00CB0C92">
        <w:rPr>
          <w:rFonts w:ascii="Times New Roman" w:hAnsi="Times New Roman" w:cs="Times New Roman"/>
          <w:color w:val="000000"/>
          <w:sz w:val="24"/>
          <w:szCs w:val="24"/>
        </w:rPr>
        <w:t xml:space="preserve">в </w:t>
      </w:r>
      <w:r w:rsidRPr="00CB0C92">
        <w:rPr>
          <w:rFonts w:ascii="Times New Roman" w:hAnsi="Times New Roman" w:cs="Times New Roman"/>
          <w:color w:val="000000"/>
          <w:sz w:val="24"/>
          <w:szCs w:val="24"/>
        </w:rPr>
        <w:t>районах города</w:t>
      </w:r>
      <w:r w:rsidR="0050109B" w:rsidRPr="00CB0C92">
        <w:rPr>
          <w:rFonts w:ascii="Times New Roman" w:hAnsi="Times New Roman" w:cs="Times New Roman"/>
          <w:color w:val="000000"/>
          <w:sz w:val="24"/>
          <w:szCs w:val="24"/>
        </w:rPr>
        <w:t>: Центральный,</w:t>
      </w:r>
      <w:r w:rsidRPr="00CB0C92">
        <w:rPr>
          <w:rFonts w:ascii="Times New Roman" w:hAnsi="Times New Roman" w:cs="Times New Roman"/>
          <w:color w:val="000000"/>
          <w:sz w:val="24"/>
          <w:szCs w:val="24"/>
        </w:rPr>
        <w:t>Самарово</w:t>
      </w:r>
      <w:r w:rsidR="008F726D" w:rsidRPr="00CB0C92">
        <w:rPr>
          <w:rFonts w:ascii="Times New Roman" w:hAnsi="Times New Roman" w:cs="Times New Roman"/>
          <w:color w:val="000000"/>
          <w:sz w:val="24"/>
          <w:szCs w:val="24"/>
        </w:rPr>
        <w:t>,</w:t>
      </w:r>
      <w:r w:rsidR="0050109B" w:rsidRPr="00CB0C92">
        <w:rPr>
          <w:rFonts w:ascii="Times New Roman" w:hAnsi="Times New Roman" w:cs="Times New Roman"/>
          <w:color w:val="000000"/>
          <w:sz w:val="24"/>
          <w:szCs w:val="24"/>
        </w:rPr>
        <w:t xml:space="preserve"> пос. ОМК</w:t>
      </w:r>
      <w:r w:rsidR="008F726D" w:rsidRPr="00CB0C92">
        <w:rPr>
          <w:rFonts w:ascii="Times New Roman" w:hAnsi="Times New Roman" w:cs="Times New Roman"/>
          <w:color w:val="000000"/>
          <w:sz w:val="24"/>
          <w:szCs w:val="24"/>
        </w:rPr>
        <w:t xml:space="preserve"> и микрорайон СУ-967</w:t>
      </w:r>
      <w:r w:rsidRPr="00CB0C92">
        <w:rPr>
          <w:rFonts w:ascii="Times New Roman" w:hAnsi="Times New Roman" w:cs="Times New Roman"/>
          <w:color w:val="000000"/>
          <w:sz w:val="24"/>
          <w:szCs w:val="24"/>
        </w:rPr>
        <w:t xml:space="preserve">. Сточные воды от не канализованной застройки отводятся в выгреба. Всего на </w:t>
      </w:r>
      <w:r w:rsidR="00941D74" w:rsidRPr="00CB0C92">
        <w:rPr>
          <w:rFonts w:ascii="Times New Roman" w:hAnsi="Times New Roman" w:cs="Times New Roman"/>
          <w:color w:val="000000"/>
          <w:sz w:val="24"/>
          <w:szCs w:val="24"/>
        </w:rPr>
        <w:t>территории города расположено 47</w:t>
      </w:r>
      <w:r w:rsidRPr="00CB0C92">
        <w:rPr>
          <w:rFonts w:ascii="Times New Roman" w:hAnsi="Times New Roman" w:cs="Times New Roman"/>
          <w:color w:val="000000"/>
          <w:sz w:val="24"/>
          <w:szCs w:val="24"/>
        </w:rPr>
        <w:t xml:space="preserve"> муниципальных выгребов и порядка 3,0 тыс. частных выгребов. Функции по вывозу и утилизации ЖБО и сточных вод выполняет МП «Водоканал»</w:t>
      </w:r>
      <w:r w:rsidR="008F726D" w:rsidRPr="00CB0C92">
        <w:rPr>
          <w:rFonts w:ascii="Times New Roman" w:hAnsi="Times New Roman" w:cs="Times New Roman"/>
          <w:color w:val="000000"/>
          <w:sz w:val="24"/>
          <w:szCs w:val="24"/>
        </w:rPr>
        <w:t xml:space="preserve"> и частные предприятия.</w:t>
      </w:r>
    </w:p>
    <w:p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Вывоз жидких бытовых отходов (ЖБО) от не канализованной застройки производится спецавтотранспортом МП «Водоканал» на станцию слива, расположенную на канализационном коллекторе по ул. Калинина, вблизи ГКНС. После слива ЖБО из вакуумных машин, стоки поступают в</w:t>
      </w:r>
      <w:r w:rsidR="008F726D" w:rsidRPr="00CB0C92">
        <w:rPr>
          <w:rFonts w:ascii="Times New Roman" w:hAnsi="Times New Roman" w:cs="Times New Roman"/>
          <w:color w:val="000000"/>
          <w:sz w:val="24"/>
          <w:szCs w:val="24"/>
        </w:rPr>
        <w:t xml:space="preserve"> приемное отделение ГКНС</w:t>
      </w:r>
      <w:r w:rsidRPr="00CB0C92">
        <w:rPr>
          <w:rFonts w:ascii="Times New Roman" w:hAnsi="Times New Roman" w:cs="Times New Roman"/>
          <w:color w:val="000000"/>
          <w:sz w:val="24"/>
          <w:szCs w:val="24"/>
        </w:rPr>
        <w:t>, где смешиваются со стоками городской централизованной канализации.</w:t>
      </w:r>
    </w:p>
    <w:p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Объекты не охваченные централизованным вод</w:t>
      </w:r>
      <w:r w:rsidR="00F53617" w:rsidRPr="00CB0C92">
        <w:rPr>
          <w:rFonts w:ascii="Times New Roman" w:hAnsi="Times New Roman" w:cs="Times New Roman"/>
          <w:color w:val="000000"/>
          <w:sz w:val="24"/>
          <w:szCs w:val="24"/>
        </w:rPr>
        <w:t>оотведением указаны в таблице 16</w:t>
      </w:r>
      <w:r w:rsidRPr="00CB0C92">
        <w:rPr>
          <w:rFonts w:ascii="Times New Roman" w:hAnsi="Times New Roman" w:cs="Times New Roman"/>
          <w:color w:val="000000"/>
          <w:sz w:val="24"/>
          <w:szCs w:val="24"/>
        </w:rPr>
        <w:t xml:space="preserve"> данной схемы.</w:t>
      </w:r>
    </w:p>
    <w:p w:rsidR="00663907" w:rsidRPr="00CB0C92" w:rsidRDefault="00F53617" w:rsidP="00663907">
      <w:pPr>
        <w:spacing w:after="0" w:line="360" w:lineRule="auto"/>
        <w:ind w:firstLine="567"/>
        <w:jc w:val="right"/>
        <w:rPr>
          <w:rFonts w:ascii="Times New Roman" w:hAnsi="Times New Roman" w:cs="Times New Roman"/>
          <w:color w:val="000000"/>
          <w:sz w:val="24"/>
          <w:szCs w:val="24"/>
        </w:rPr>
      </w:pPr>
      <w:r w:rsidRPr="00CB0C92">
        <w:rPr>
          <w:rFonts w:ascii="Times New Roman" w:hAnsi="Times New Roman" w:cs="Times New Roman"/>
          <w:color w:val="000000"/>
          <w:sz w:val="24"/>
          <w:szCs w:val="24"/>
        </w:rPr>
        <w:t>Таблица 16</w:t>
      </w:r>
      <w:r w:rsidR="00663907" w:rsidRPr="00CB0C92">
        <w:rPr>
          <w:rFonts w:ascii="Times New Roman" w:hAnsi="Times New Roman" w:cs="Times New Roman"/>
          <w:color w:val="000000"/>
          <w:sz w:val="24"/>
          <w:szCs w:val="24"/>
        </w:rPr>
        <w:t>.</w:t>
      </w:r>
    </w:p>
    <w:tbl>
      <w:tblPr>
        <w:tblW w:w="946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39"/>
        <w:gridCol w:w="2211"/>
        <w:gridCol w:w="2095"/>
        <w:gridCol w:w="1212"/>
        <w:gridCol w:w="2183"/>
        <w:gridCol w:w="1223"/>
      </w:tblGrid>
      <w:tr w:rsidR="00663907" w:rsidRPr="00CB0C92" w:rsidTr="00941D74">
        <w:trPr>
          <w:trHeight w:val="315"/>
        </w:trPr>
        <w:tc>
          <w:tcPr>
            <w:tcW w:w="540" w:type="dxa"/>
            <w:shd w:val="clear" w:color="000000" w:fill="FFFFFF"/>
            <w:noWrap/>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 п/п</w:t>
            </w:r>
          </w:p>
        </w:tc>
        <w:tc>
          <w:tcPr>
            <w:tcW w:w="2212" w:type="dxa"/>
            <w:shd w:val="clear" w:color="000000" w:fill="FFFFFF"/>
            <w:noWrap/>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Наименование улицы, по которой проходит канализационный коллектор</w:t>
            </w:r>
          </w:p>
        </w:tc>
        <w:tc>
          <w:tcPr>
            <w:tcW w:w="2093" w:type="dxa"/>
            <w:shd w:val="clear" w:color="000000" w:fill="FFFFFF"/>
            <w:noWrap/>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Границы прохождения канализационного коллектора</w:t>
            </w:r>
          </w:p>
        </w:tc>
        <w:tc>
          <w:tcPr>
            <w:tcW w:w="1212" w:type="dxa"/>
            <w:shd w:val="clear" w:color="000000" w:fill="FFFFFF"/>
            <w:noWrap/>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Кол-во выгребов</w:t>
            </w:r>
          </w:p>
        </w:tc>
        <w:tc>
          <w:tcPr>
            <w:tcW w:w="2184" w:type="dxa"/>
            <w:shd w:val="clear" w:color="000000" w:fill="FFFFFF"/>
            <w:noWrap/>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Протяженность канализационных сетей, м</w:t>
            </w:r>
          </w:p>
        </w:tc>
        <w:tc>
          <w:tcPr>
            <w:tcW w:w="1222" w:type="dxa"/>
            <w:shd w:val="clear" w:color="000000" w:fill="FFFFFF"/>
            <w:noWrap/>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Кол-во колодцев, шт.</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Чехова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79</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Островского</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38</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lastRenderedPageBreak/>
              <w:t>3</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Островского</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Кооперативная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57</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67</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Парковая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9</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ОМК общ.</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36</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Ф. Горная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19</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8</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Кооперативная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34</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9</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Комсомольская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51</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Рознина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50</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11</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Крупская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12</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Чкалова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76</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13</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Коминтерна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24</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14</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Дзержинского</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Рознина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64 А</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16</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Рознина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62</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17</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Красногвардейская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18</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Красногвардейская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 А</w:t>
            </w:r>
          </w:p>
        </w:tc>
        <w:tc>
          <w:tcPr>
            <w:tcW w:w="1212" w:type="dxa"/>
            <w:shd w:val="clear" w:color="000000" w:fill="FFFFFF"/>
            <w:noWrap/>
            <w:vAlign w:val="bottom"/>
            <w:hideMark/>
          </w:tcPr>
          <w:p w:rsidR="00663907" w:rsidRPr="00CB0C92" w:rsidRDefault="00941D74"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19</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Лермонтова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25</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Гагарина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220 А</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21</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8F726D"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13</w:t>
            </w:r>
          </w:p>
        </w:tc>
        <w:tc>
          <w:tcPr>
            <w:tcW w:w="1212" w:type="dxa"/>
            <w:shd w:val="clear" w:color="000000" w:fill="FFFFFF"/>
            <w:noWrap/>
            <w:vAlign w:val="bottom"/>
            <w:hideMark/>
          </w:tcPr>
          <w:p w:rsidR="00663907" w:rsidRPr="00CB0C92" w:rsidRDefault="00941D74"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22</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19</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23</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24</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23</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25</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17</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26</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27</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24</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28</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22</w:t>
            </w:r>
          </w:p>
        </w:tc>
        <w:tc>
          <w:tcPr>
            <w:tcW w:w="1212" w:type="dxa"/>
            <w:shd w:val="clear" w:color="000000" w:fill="FFFFFF"/>
            <w:noWrap/>
            <w:vAlign w:val="bottom"/>
            <w:hideMark/>
          </w:tcPr>
          <w:p w:rsidR="00663907" w:rsidRPr="00CB0C92" w:rsidRDefault="00941D74"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29</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21</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30</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Березовская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51а</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31</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Гагарина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54.54 А</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32</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Гагарина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123</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33</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Спортивная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22</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lastRenderedPageBreak/>
              <w:t>34</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Спортивная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18,2</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35</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36</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26</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37</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8,10,26</w:t>
            </w:r>
          </w:p>
        </w:tc>
        <w:tc>
          <w:tcPr>
            <w:tcW w:w="1212" w:type="dxa"/>
            <w:shd w:val="clear" w:color="000000" w:fill="FFFFFF"/>
            <w:noWrap/>
            <w:vAlign w:val="bottom"/>
            <w:hideMark/>
          </w:tcPr>
          <w:p w:rsidR="00663907" w:rsidRPr="00CB0C92" w:rsidRDefault="00941D74"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38</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Горького</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4А</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39</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Сутормина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17</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12</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40</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32а</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41</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Солнечная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14</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42</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Затонская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7а</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43</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Набережная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34</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44</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Мира</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129</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45</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20.22;24</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46</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6;4;9</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110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w:t>
            </w:r>
          </w:p>
        </w:tc>
      </w:tr>
      <w:tr w:rsidR="00663907" w:rsidRPr="00CB0C92" w:rsidTr="00941D74">
        <w:trPr>
          <w:trHeight w:val="315"/>
        </w:trPr>
        <w:tc>
          <w:tcPr>
            <w:tcW w:w="540"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47</w:t>
            </w:r>
          </w:p>
        </w:tc>
        <w:tc>
          <w:tcPr>
            <w:tcW w:w="2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Лесная</w:t>
            </w:r>
          </w:p>
        </w:tc>
        <w:tc>
          <w:tcPr>
            <w:tcW w:w="2093"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4а-4б</w:t>
            </w:r>
          </w:p>
        </w:tc>
        <w:tc>
          <w:tcPr>
            <w:tcW w:w="121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184"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70</w:t>
            </w:r>
          </w:p>
        </w:tc>
        <w:tc>
          <w:tcPr>
            <w:tcW w:w="1222" w:type="dxa"/>
            <w:shd w:val="clear" w:color="000000" w:fill="FFFFFF"/>
            <w:noWrap/>
            <w:vAlign w:val="bottom"/>
            <w:hideMark/>
          </w:tcPr>
          <w:p w:rsidR="00663907" w:rsidRPr="00CB0C92" w:rsidRDefault="00663907" w:rsidP="00B36DDA">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663907" w:rsidRPr="00CB0C92" w:rsidTr="00941D74">
        <w:trPr>
          <w:trHeight w:val="482"/>
        </w:trPr>
        <w:tc>
          <w:tcPr>
            <w:tcW w:w="540" w:type="dxa"/>
            <w:shd w:val="clear" w:color="000000" w:fill="FFFFFF"/>
            <w:noWrap/>
            <w:vAlign w:val="center"/>
            <w:hideMark/>
          </w:tcPr>
          <w:p w:rsidR="00663907" w:rsidRPr="00CB0C92" w:rsidRDefault="00663907" w:rsidP="00941D74">
            <w:pPr>
              <w:spacing w:before="80" w:after="80" w:line="240" w:lineRule="auto"/>
              <w:jc w:val="center"/>
              <w:rPr>
                <w:rFonts w:ascii="Times New Roman" w:eastAsia="Arial Unicode MS" w:hAnsi="Times New Roman" w:cs="Times New Roman"/>
                <w:iCs/>
                <w:sz w:val="24"/>
                <w:szCs w:val="24"/>
              </w:rPr>
            </w:pPr>
          </w:p>
        </w:tc>
        <w:tc>
          <w:tcPr>
            <w:tcW w:w="2212" w:type="dxa"/>
            <w:shd w:val="clear" w:color="000000" w:fill="FFFFFF"/>
            <w:noWrap/>
            <w:vAlign w:val="center"/>
            <w:hideMark/>
          </w:tcPr>
          <w:p w:rsidR="00663907" w:rsidRPr="00CB0C92" w:rsidRDefault="00663907" w:rsidP="00941D74">
            <w:pPr>
              <w:spacing w:before="80" w:after="80" w:line="240" w:lineRule="auto"/>
              <w:jc w:val="center"/>
              <w:rPr>
                <w:rFonts w:ascii="Times New Roman" w:eastAsia="Arial Unicode MS" w:hAnsi="Times New Roman" w:cs="Times New Roman"/>
                <w:b/>
                <w:bCs/>
                <w:iCs/>
                <w:sz w:val="24"/>
                <w:szCs w:val="24"/>
              </w:rPr>
            </w:pPr>
            <w:r w:rsidRPr="00CB0C92">
              <w:rPr>
                <w:rFonts w:ascii="Times New Roman" w:eastAsia="Arial Unicode MS" w:hAnsi="Times New Roman" w:cs="Times New Roman"/>
                <w:b/>
                <w:bCs/>
                <w:iCs/>
                <w:sz w:val="24"/>
                <w:szCs w:val="24"/>
              </w:rPr>
              <w:t>Итого:</w:t>
            </w:r>
          </w:p>
        </w:tc>
        <w:tc>
          <w:tcPr>
            <w:tcW w:w="2093" w:type="dxa"/>
            <w:shd w:val="clear" w:color="000000" w:fill="FFFFFF"/>
            <w:noWrap/>
            <w:vAlign w:val="center"/>
            <w:hideMark/>
          </w:tcPr>
          <w:p w:rsidR="00663907" w:rsidRPr="00CB0C92" w:rsidRDefault="00663907" w:rsidP="00941D74">
            <w:pPr>
              <w:spacing w:before="80" w:after="80" w:line="240" w:lineRule="auto"/>
              <w:jc w:val="center"/>
              <w:rPr>
                <w:rFonts w:ascii="Times New Roman" w:eastAsia="Arial Unicode MS" w:hAnsi="Times New Roman" w:cs="Times New Roman"/>
                <w:b/>
                <w:bCs/>
                <w:iCs/>
                <w:sz w:val="24"/>
                <w:szCs w:val="24"/>
              </w:rPr>
            </w:pPr>
          </w:p>
        </w:tc>
        <w:tc>
          <w:tcPr>
            <w:tcW w:w="1212" w:type="dxa"/>
            <w:shd w:val="clear" w:color="000000" w:fill="FFFFFF"/>
            <w:noWrap/>
            <w:vAlign w:val="center"/>
            <w:hideMark/>
          </w:tcPr>
          <w:p w:rsidR="00663907" w:rsidRPr="00CB0C92" w:rsidRDefault="00941D74" w:rsidP="00941D74">
            <w:pPr>
              <w:spacing w:before="80" w:after="80" w:line="240" w:lineRule="auto"/>
              <w:jc w:val="center"/>
              <w:rPr>
                <w:rFonts w:ascii="Times New Roman" w:eastAsia="Arial Unicode MS" w:hAnsi="Times New Roman" w:cs="Times New Roman"/>
                <w:b/>
                <w:iCs/>
                <w:sz w:val="24"/>
                <w:szCs w:val="24"/>
              </w:rPr>
            </w:pPr>
            <w:r w:rsidRPr="00CB0C92">
              <w:rPr>
                <w:rFonts w:ascii="Times New Roman" w:eastAsia="Arial Unicode MS" w:hAnsi="Times New Roman" w:cs="Times New Roman"/>
                <w:b/>
                <w:iCs/>
                <w:sz w:val="24"/>
                <w:szCs w:val="24"/>
              </w:rPr>
              <w:t>47</w:t>
            </w:r>
          </w:p>
        </w:tc>
        <w:tc>
          <w:tcPr>
            <w:tcW w:w="2184" w:type="dxa"/>
            <w:shd w:val="clear" w:color="000000" w:fill="FFFFFF"/>
            <w:noWrap/>
            <w:vAlign w:val="center"/>
            <w:hideMark/>
          </w:tcPr>
          <w:p w:rsidR="00663907" w:rsidRPr="00CB0C92" w:rsidRDefault="00941D74" w:rsidP="00941D74">
            <w:pPr>
              <w:spacing w:before="80" w:after="80" w:line="240" w:lineRule="auto"/>
              <w:jc w:val="center"/>
              <w:rPr>
                <w:rFonts w:ascii="Times New Roman" w:eastAsia="Arial Unicode MS" w:hAnsi="Times New Roman" w:cs="Times New Roman"/>
                <w:b/>
                <w:bCs/>
                <w:iCs/>
                <w:sz w:val="24"/>
                <w:szCs w:val="24"/>
              </w:rPr>
            </w:pPr>
            <w:r w:rsidRPr="00CB0C92">
              <w:rPr>
                <w:rFonts w:ascii="Times New Roman" w:eastAsia="Arial Unicode MS" w:hAnsi="Times New Roman" w:cs="Times New Roman"/>
                <w:b/>
                <w:bCs/>
                <w:iCs/>
                <w:sz w:val="24"/>
                <w:szCs w:val="24"/>
              </w:rPr>
              <w:t>2054</w:t>
            </w:r>
          </w:p>
        </w:tc>
        <w:tc>
          <w:tcPr>
            <w:tcW w:w="1222" w:type="dxa"/>
            <w:shd w:val="clear" w:color="000000" w:fill="FFFFFF"/>
            <w:noWrap/>
            <w:vAlign w:val="center"/>
            <w:hideMark/>
          </w:tcPr>
          <w:p w:rsidR="00663907" w:rsidRPr="00CB0C92" w:rsidRDefault="00941D74" w:rsidP="00941D74">
            <w:pPr>
              <w:spacing w:before="80" w:after="80" w:line="240" w:lineRule="auto"/>
              <w:jc w:val="center"/>
              <w:rPr>
                <w:rFonts w:ascii="Times New Roman" w:eastAsia="Arial Unicode MS" w:hAnsi="Times New Roman" w:cs="Times New Roman"/>
                <w:b/>
                <w:bCs/>
                <w:iCs/>
                <w:sz w:val="24"/>
                <w:szCs w:val="24"/>
              </w:rPr>
            </w:pPr>
            <w:r w:rsidRPr="00CB0C92">
              <w:rPr>
                <w:rFonts w:ascii="Times New Roman" w:eastAsia="Arial Unicode MS" w:hAnsi="Times New Roman" w:cs="Times New Roman"/>
                <w:b/>
                <w:bCs/>
                <w:iCs/>
                <w:sz w:val="24"/>
                <w:szCs w:val="24"/>
              </w:rPr>
              <w:t>133</w:t>
            </w:r>
          </w:p>
        </w:tc>
      </w:tr>
    </w:tbl>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зависимости от условий формирования и особенностей отделения различают осадки первичные и вторичные.</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 вторичным осадкам относятся осадки, выделенные из сточной воды после биологической очистки (избыточный активный ил).</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b/>
          <w:sz w:val="24"/>
          <w:szCs w:val="24"/>
        </w:rPr>
      </w:pPr>
      <w:r w:rsidRPr="00CB0C92">
        <w:rPr>
          <w:rFonts w:ascii="Times New Roman" w:eastAsia="TimesNewRomanPSMT" w:hAnsi="Times New Roman" w:cs="Times New Roman"/>
          <w:b/>
          <w:sz w:val="24"/>
          <w:szCs w:val="24"/>
        </w:rPr>
        <w:t>Первичные осадки.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 ГКНС и КНС №1 сточная вода проходит начальную, механическую стадию очистки. Для этой цели установлены автоматизированные механические решетки, что исключает попадание крупных плавающих отбросов (тряпье, бумага, пластик, остатки пищи, полиэтилен, перо, резина и т.д.) в сооружения биологической очистки, предотвращает засорение трубопроводов, эрлифтов. Задержанные отбросы загружаются в специальные мешки и вывозятся на полигон твердых бытовых отходов.</w:t>
      </w:r>
    </w:p>
    <w:p w:rsidR="00AF4BF3" w:rsidRPr="00CB0C92" w:rsidRDefault="00AF4BF3" w:rsidP="00AF4BF3">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lastRenderedPageBreak/>
        <w:t>На песковых площадках осадок (</w:t>
      </w:r>
      <w:r w:rsidRPr="00CB0C92">
        <w:rPr>
          <w:rFonts w:ascii="Times New Roman" w:hAnsi="Times New Roman" w:cs="Times New Roman"/>
          <w:sz w:val="24"/>
          <w:szCs w:val="24"/>
        </w:rPr>
        <w:t>частицы песка, гравия, угля, шлака, бетона, и т.п.</w:t>
      </w:r>
      <w:r w:rsidRPr="00CB0C92">
        <w:rPr>
          <w:rFonts w:ascii="Times New Roman" w:hAnsi="Times New Roman" w:cs="Times New Roman"/>
          <w:sz w:val="24"/>
        </w:rPr>
        <w:t xml:space="preserve">) обезвоживается в процессе уплотнения и последующего отвода иловой воды, а так же сушки с дальнейшим вывозом осадков на </w:t>
      </w:r>
      <w:r w:rsidRPr="00CB0C92">
        <w:rPr>
          <w:rFonts w:ascii="Times New Roman" w:hAnsi="Times New Roman" w:cs="Times New Roman"/>
          <w:sz w:val="24"/>
          <w:szCs w:val="24"/>
        </w:rPr>
        <w:t>полигон твердых бытовых отходов</w:t>
      </w:r>
      <w:r w:rsidRPr="00CB0C92">
        <w:rPr>
          <w:rFonts w:ascii="Times New Roman" w:hAnsi="Times New Roman" w:cs="Times New Roman"/>
          <w:sz w:val="24"/>
        </w:rPr>
        <w:t>.</w:t>
      </w:r>
    </w:p>
    <w:p w:rsidR="00AF4BF3" w:rsidRPr="00CB0C92" w:rsidRDefault="00AF4BF3" w:rsidP="00AF4BF3">
      <w:pPr>
        <w:spacing w:after="0" w:line="360" w:lineRule="auto"/>
        <w:ind w:firstLine="567"/>
        <w:jc w:val="both"/>
        <w:rPr>
          <w:rFonts w:ascii="Times New Roman" w:hAnsi="Times New Roman" w:cs="Times New Roman"/>
          <w:b/>
          <w:sz w:val="24"/>
        </w:rPr>
      </w:pPr>
      <w:r w:rsidRPr="00CB0C92">
        <w:rPr>
          <w:rFonts w:ascii="Times New Roman" w:hAnsi="Times New Roman" w:cs="Times New Roman"/>
          <w:b/>
          <w:sz w:val="24"/>
        </w:rPr>
        <w:t>Вторичные осадки.</w:t>
      </w:r>
    </w:p>
    <w:p w:rsidR="00AF4BF3" w:rsidRPr="00CB0C92" w:rsidRDefault="00AF4BF3" w:rsidP="00AF4BF3">
      <w:pPr>
        <w:spacing w:after="0" w:line="360" w:lineRule="auto"/>
        <w:ind w:firstLine="567"/>
        <w:jc w:val="both"/>
        <w:rPr>
          <w:rFonts w:ascii="Times New Roman" w:hAnsi="Times New Roman" w:cs="Times New Roman"/>
          <w:b/>
          <w:sz w:val="24"/>
        </w:rPr>
      </w:pPr>
      <w:r w:rsidRPr="00CB0C92">
        <w:rPr>
          <w:rFonts w:ascii="Times New Roman" w:hAnsi="Times New Roman" w:cs="Times New Roman"/>
          <w:sz w:val="24"/>
          <w:szCs w:val="24"/>
        </w:rPr>
        <w:t>Отделение активного ила от биологически очищенной сточной воды происходит во вторичных отстойниках. НаКОС предусмотрены горизонтальные вторичные отстойники с удалением осажденного ила при помощи эрлифтов. Активный ил осаждается и уплотняется в бункерах вторичного отстойника. Основная часть ила из вторичного отстойника возвращается обратно в аэротенк (возвратный ил). Избыточное количество ила (избыточный ил) направляется в цех механического обезвоживания и далее на иловые поля для дальнейшего обезвоживания, с последующим компостированием</w:t>
      </w:r>
      <w:r w:rsidR="00CB4D9D"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цехе механического обезвоживания осада предусмотрено две линии обработки осадка, в том числе одна резервная. В составе каждой линии: фильтр- пресс ПЛ-16К, компрессор, блок подачи осадка, насос промывной воды, насос подачи раствора флокулянта, шкафы управления работы оборудования. А также станция приготовления раствора флокулянта, конвейеры (длиной 2,6 м и 8 м) и установка для дегильминтизации осадка на обе линии.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Применение ленточных фильтр-прессов позволяет уменьшить влажность исходного осадка с 99% до 78-82%, в результате значительно сократить его объём.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Избыточный ил по илопроводу поступает в сборники . Из сборников подается во всасывающую линию шнекового насоса. Так же во всасывающую линию подается раствор флокулянта, для улучшения влагоотдающих свойств осадка. Готовится раствор на установке смешения  порошка флокулянта с хоз-питьевой водой. Подача порошка в загрузочную воронку осуществляется вручную. Установка приготовления раствора флокулянта работает в автоматическом режиме с фильт</w:t>
      </w:r>
      <w:r w:rsidR="00520133" w:rsidRPr="00CB0C92">
        <w:rPr>
          <w:rFonts w:ascii="Times New Roman" w:hAnsi="Times New Roman" w:cs="Times New Roman"/>
          <w:sz w:val="24"/>
          <w:szCs w:val="24"/>
        </w:rPr>
        <w:t>р -</w:t>
      </w:r>
      <w:r w:rsidRPr="00CB0C92">
        <w:rPr>
          <w:rFonts w:ascii="Times New Roman" w:hAnsi="Times New Roman" w:cs="Times New Roman"/>
          <w:sz w:val="24"/>
          <w:szCs w:val="24"/>
        </w:rPr>
        <w:t xml:space="preserve"> прессом.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Шнековым насосом смесь осадка с раствором флоккулянта подается на ленточный ситовой фильтр-пресс ПЛ-16К. В трубопроводе происходит смешение флоккулянта с осадком. Образующиеся флоккулы стабилизируются и достигают оптимального состояния для обезвоживания на входе в сгустители фильтр-прессов. На первом этапе обезвоживания осадок подвергается сгущению на ленточном сгустителе за счет гравитационного фильтрования осадка через фильтровальную сетку. Затем сгущенный осадок равномерным слоем подается на верхнюю ситовую ленту фильтр-пресса, в зону гравитации, где происходит процеживание, содержащейся в нем, воды за счет сил гравитации, этому способствует перемешивание осадка с помощью специальных приспособлений – ворошителей.</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 xml:space="preserve">Далее осадок поступает в зону отжима между верхней и нижней ситовыми лентами, в которых происходит дальнейшее обезвоживание за счет увеличивающегося давления. Ситовые ленты с осадком проходят через 8 валов, диаметры которых по ходу движения уменьшаются. В пределах валов, наряду с отжимом, за счет сжатия, накладывается усилие сдвига, вызванное разными линейными скоростями лент. Натяжение и параллельность лент отслеживается и осуществляется автоматически пневмацилиндрами, работающие от компрессора через </w:t>
      </w:r>
      <w:r w:rsidR="00520133" w:rsidRPr="00CB0C92">
        <w:rPr>
          <w:rFonts w:ascii="Times New Roman" w:hAnsi="Times New Roman" w:cs="Times New Roman"/>
          <w:sz w:val="24"/>
          <w:szCs w:val="24"/>
        </w:rPr>
        <w:t>ресивер</w:t>
      </w:r>
      <w:r w:rsidRPr="00CB0C92">
        <w:rPr>
          <w:rFonts w:ascii="Times New Roman" w:hAnsi="Times New Roman" w:cs="Times New Roman"/>
          <w:sz w:val="24"/>
          <w:szCs w:val="24"/>
        </w:rPr>
        <w:t>. После прохождения зоны прессования ленты расходятся и спрессованный, обезвоженный осадок (кек) срезается ножами из полимерного материала. Осадок, влажностью 78-82% выгружается в винтовой конвейер длиной 2,6 м., затем поступает в винтовой конвейер длиной 8 м., и далее сбрасывается в тракторный прицеп. По мере накопления обезвоженного осадка, тракторный прицеп вывозится автотранспортом на иловые поля, для дальнейшего обезвоживания и высыхания.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Иловые поля расположены на территории КОС, состоят из 4 карт, на бетонном покрытии с противофильтрационным экраном из глины. Размер каждой карты 40 х 110 м, рабочая глубина карты 1 м,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Обезвоженный ил вывозится на иловые карты автомобилем «КАМАЗ». Отвод иловой воды с карты происходит через дренажные колодцы высотой 1,2 м, шириной фильтрующего слоя 20 - 40 см, из двойной арматурной сетки с щебеночной загрузкой крупностью 20-40 мм. Размер колодца 1,2 м х 1,2 м. Количество колодцев -3 шт. на одной карте. Иловая  вода из дренажных колодцев поступает, по трубопроводу, выполненному из асбестоцементных труб диаметром 200 мм в КНС собственных нужд, затем  подается в начало очистных сооружений.</w:t>
      </w:r>
    </w:p>
    <w:p w:rsidR="00AF4BF3" w:rsidRPr="00CB0C92" w:rsidRDefault="00AF4BF3" w:rsidP="00AF4BF3">
      <w:pPr>
        <w:autoSpaceDE w:val="0"/>
        <w:autoSpaceDN w:val="0"/>
        <w:adjustRightInd w:val="0"/>
        <w:spacing w:after="0" w:line="360" w:lineRule="auto"/>
        <w:ind w:firstLine="567"/>
        <w:jc w:val="both"/>
        <w:rPr>
          <w:rFonts w:ascii="Times New Roman" w:hAnsi="Times New Roman" w:cs="Times New Roman"/>
          <w:b/>
          <w:bCs/>
          <w:iCs/>
          <w:sz w:val="24"/>
          <w:szCs w:val="24"/>
        </w:rPr>
      </w:pPr>
      <w:r w:rsidRPr="00CB0C92">
        <w:rPr>
          <w:rFonts w:ascii="Times New Roman" w:hAnsi="Times New Roman" w:cs="Times New Roman"/>
          <w:b/>
          <w:bCs/>
          <w:iCs/>
          <w:sz w:val="24"/>
          <w:szCs w:val="24"/>
        </w:rPr>
        <w:t>Подготовка вторичных осадков к дальнейшему использованию.</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Технологический процесс обработки осадков на иловых картах производится в течение трех лет с целью изменения состава и свойств осадка, полного их обезвреживания и обеззараживания, доведения их до нормативных требований и включает в себя следующие операции: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- 1-й год происходит обезвоживание осадка за счет отстаивания, удаления воды через дренажную систему, естественной сушки и вымораживания;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- 2-й и 3-й год производится механическое перемешивание, ворошение, буртование и удаление высушенных осадков на площадки складирования с помощью насосного оборудования или автотракторной техники;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По истечение 2-х летней выдержки в естественных условиях проверяется химический состав, радиологические, токсикологические и паразитологические характеристики осадков в соответствии с Методическими рекомендациями по </w:t>
      </w:r>
      <w:r w:rsidRPr="00CB0C92">
        <w:rPr>
          <w:rFonts w:ascii="Times New Roman" w:eastAsia="TimesNewRomanPSMT" w:hAnsi="Times New Roman" w:cs="Times New Roman"/>
          <w:sz w:val="24"/>
          <w:szCs w:val="24"/>
        </w:rPr>
        <w:lastRenderedPageBreak/>
        <w:t>организации проведения и объему лабораторных исследований, входящих в комплекс мероприятий по производственному контролю над обращением с отходами производства и потребления. При удовлетворительных результатах осадок переходит в 5-й класс опасности. При неудовлетворительных показателях, исследования повторяются через год.</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В соответствии с ГОСТ </w:t>
      </w:r>
      <w:r w:rsidR="00520133" w:rsidRPr="00CB0C92">
        <w:rPr>
          <w:rFonts w:ascii="Times New Roman" w:eastAsia="TimesNewRomanPSMT" w:hAnsi="Times New Roman" w:cs="Times New Roman"/>
          <w:sz w:val="24"/>
          <w:szCs w:val="24"/>
        </w:rPr>
        <w:t>Р.</w:t>
      </w:r>
      <w:r w:rsidRPr="00CB0C92">
        <w:rPr>
          <w:rFonts w:ascii="Times New Roman" w:eastAsia="TimesNewRomanPSMT" w:hAnsi="Times New Roman" w:cs="Times New Roman"/>
          <w:sz w:val="24"/>
          <w:szCs w:val="24"/>
        </w:rPr>
        <w:t xml:space="preserve"> 17.4.3.07-2001 и СанПиН 2.1.7.573-96, на основании лабораторных исследований, осадки могут применяться в зеленом строительстве, цветоводстве, лесоразведении, при благоустройстве территорий, рекультивации полигонов ТБО и полигонов промышленных отходов, нарушенных земель, для производства почвогрунтов при соответствии следующим нормативным требованиям.</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402B61" w:rsidRPr="00CB0C92">
        <w:rPr>
          <w:rFonts w:ascii="Times New Roman" w:eastAsia="Times New Roman" w:hAnsi="Times New Roman" w:cs="Times New Roman"/>
          <w:sz w:val="24"/>
          <w:szCs w:val="24"/>
          <w:u w:val="single"/>
        </w:rPr>
        <w:t>.1.5</w:t>
      </w:r>
      <w:r w:rsidR="00C55AD5" w:rsidRPr="00CB0C92">
        <w:rPr>
          <w:rFonts w:ascii="Times New Roman" w:eastAsia="Times New Roman" w:hAnsi="Times New Roman" w:cs="Times New Roman"/>
          <w:sz w:val="24"/>
          <w:szCs w:val="24"/>
          <w:u w:val="single"/>
        </w:rPr>
        <w:t xml:space="preserve"> Оценка безопасности и надежности объектов централизованной системы водоотведения и их управляемости.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По системе, состоящей из трубопроводов, каналов, коллекторов и канализационных насосных станций отводятся на очистку все городские сточные воды, образующиеся на территории города Ханты-Мансийска.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Безопасность и надежность системы водоотведения характеризуется количеством аварий, повлекшим за собой приостановление подачи воды абонентам, отведение сточных вод абонентов на срок, более установленной допустимой продолжительности перерывов подачи воды, перерывов водоотведения.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Система водоотведения города Ханты-Мансийска находится в хозяйственном ведении МП «Водоканал». Предприятием выполняются следующие мероприятия, для обеспечения надежной и бесперебойной работы системы водоотведения: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Осуществляются ежедневные наружные осмотры сети;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1-2 раза в год проводятся технические осмотры канализационных сетей, с целью выявления дефектов и включения в планы текущего и капитального ремонтов;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Своевременное обнаружение и устранение засоров;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Осуществление планово-предупредительных ремонтов;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Ремонт аварийных участков и канализационных колодцев;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Гидродинамическая промывка и прочистка сетей;</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На предприятии работают две аварийно-ремонтные бригады по скользящему графику. В распоряжении бригад имеется необходимая техника, запасы оборудования и материалов.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lastRenderedPageBreak/>
        <w:t>Важным звеном в системе водоотведения города являются канализационные насосные станции. Для перекачки сточных вод задействованы насосные станции. Вопросы повышения надежности насосных станций в первую очередь связаны с энергоснабжением. На предприятии внедрена программа автоматизации насосных станций, которая направлена на повышения надежности канализационных насосных станций. Основные мероприятия программы:</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установка резервных источников питания (дизель-генераторов);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установка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замена насосов марки СД погружными насосами в варианте «сухой» установки с целью обеспечения возможности работы канализационных насосных станций в условиях полного или частичного затопления;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установка современной запорно-регулирующей арматуры, позволяющей предотвратить гидроудары.</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При эксплуатации КОС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Реализуя комплекс мероприятий, направленных на повышение надежности системы водоотведения, обеспечена устойчивая работа системы канализации города.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Безопасность и надежность очистных сооружений обеспечивается: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Строгим соблюдением технологических регламентов;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Регулярным обучением и повышением квалификации работников;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Контролем за ходом технологического процесса;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Регулярным мониторингом состояния вод, сбрасываемых в водоемы, с целью недопущения отклонений от установленных параметров;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Поддержанием системы менеджмента качества, соответствующей требованиям ИСО 14000;</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lastRenderedPageBreak/>
        <w:t>* Регулярным мониторингом существующих технологий очистки сточных вод</w:t>
      </w:r>
      <w:r w:rsidR="00520133" w:rsidRPr="00CB0C92">
        <w:rPr>
          <w:rFonts w:ascii="Times New Roman" w:eastAsia="TimesNewRomanPSMT" w:hAnsi="Times New Roman" w:cs="Times New Roman"/>
          <w:sz w:val="24"/>
          <w:szCs w:val="24"/>
        </w:rPr>
        <w:t>;</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402B61" w:rsidRPr="00CB0C92">
        <w:rPr>
          <w:rFonts w:ascii="Times New Roman" w:eastAsia="Times New Roman" w:hAnsi="Times New Roman" w:cs="Times New Roman"/>
          <w:sz w:val="24"/>
          <w:szCs w:val="24"/>
          <w:u w:val="single"/>
        </w:rPr>
        <w:t>.1.6</w:t>
      </w:r>
      <w:r w:rsidR="00C55AD5" w:rsidRPr="00CB0C92">
        <w:rPr>
          <w:rFonts w:ascii="Times New Roman" w:eastAsia="Times New Roman" w:hAnsi="Times New Roman" w:cs="Times New Roman"/>
          <w:sz w:val="24"/>
          <w:szCs w:val="24"/>
          <w:u w:val="single"/>
        </w:rPr>
        <w:t xml:space="preserve"> Оценка воздействия сбросов сточных вод через централизованную систему водоотведения на окружающую среду.</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Все хозяйственно-бытовые и производственные сточные воды и по системе, состоящей из трубопроводов, коллекторов, канализационных насосных станций, отводятся на очистку на канализационные очистные сооружения города. Поверхностно-ливневые сточные воды организовано отводятся через централизованные системы водоотведения в прямые ливневые выпуски.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Бытовые и производственные сточные воды проходят механическую и полную биологическую очистку и обеззараживание. Технические возможности по очистке сточных вод </w:t>
      </w:r>
      <w:r w:rsidR="008F726D" w:rsidRPr="00CB0C92">
        <w:rPr>
          <w:rFonts w:ascii="Times New Roman" w:eastAsia="TimesNewRomanPSMT" w:hAnsi="Times New Roman" w:cs="Times New Roman"/>
          <w:sz w:val="24"/>
          <w:szCs w:val="24"/>
        </w:rPr>
        <w:t>канализационные очистные сооружения</w:t>
      </w:r>
      <w:r w:rsidRPr="00CB0C92">
        <w:rPr>
          <w:rFonts w:ascii="Times New Roman" w:eastAsia="TimesNewRomanPSMT" w:hAnsi="Times New Roman" w:cs="Times New Roman"/>
          <w:sz w:val="24"/>
          <w:szCs w:val="24"/>
        </w:rPr>
        <w:t xml:space="preserve"> канализации, работающих в существующем штатном режиме соответствуют проектным характеристикам и условиям сброса сточных вод в водоем.</w:t>
      </w:r>
    </w:p>
    <w:p w:rsidR="00AF4BF3" w:rsidRPr="00CB0C92" w:rsidRDefault="00AF4BF3" w:rsidP="00C55AD5">
      <w:pPr>
        <w:spacing w:after="0" w:line="360" w:lineRule="auto"/>
        <w:ind w:firstLine="567"/>
        <w:jc w:val="both"/>
        <w:rPr>
          <w:rFonts w:ascii="Times New Roman" w:eastAsia="Times New Roman" w:hAnsi="Times New Roman" w:cs="Times New Roman"/>
          <w:sz w:val="24"/>
          <w:szCs w:val="24"/>
          <w:u w:val="single"/>
        </w:rPr>
      </w:pPr>
    </w:p>
    <w:p w:rsidR="00E22BEF" w:rsidRPr="00CB0C92" w:rsidRDefault="00E22BEF" w:rsidP="00C55AD5">
      <w:pPr>
        <w:suppressAutoHyphens/>
        <w:autoSpaceDE w:val="0"/>
        <w:spacing w:after="0" w:line="360" w:lineRule="auto"/>
        <w:ind w:firstLine="567"/>
        <w:contextualSpacing/>
        <w:jc w:val="both"/>
        <w:rPr>
          <w:rFonts w:ascii="Times New Roman" w:hAnsi="Times New Roman" w:cs="Times New Roman"/>
          <w:sz w:val="24"/>
          <w:szCs w:val="24"/>
        </w:rPr>
      </w:pPr>
    </w:p>
    <w:p w:rsidR="00E22BEF" w:rsidRPr="00CB0C92" w:rsidRDefault="00E22BEF" w:rsidP="00C55AD5">
      <w:pPr>
        <w:suppressAutoHyphens/>
        <w:autoSpaceDE w:val="0"/>
        <w:spacing w:after="0" w:line="360" w:lineRule="auto"/>
        <w:ind w:firstLine="567"/>
        <w:contextualSpacing/>
        <w:jc w:val="both"/>
        <w:rPr>
          <w:rFonts w:ascii="Times New Roman" w:hAnsi="Times New Roman" w:cs="Times New Roman"/>
          <w:sz w:val="24"/>
          <w:szCs w:val="24"/>
        </w:rPr>
      </w:pPr>
    </w:p>
    <w:p w:rsidR="00E22BEF" w:rsidRPr="00CB0C92" w:rsidRDefault="00E22BEF" w:rsidP="00C55AD5">
      <w:pPr>
        <w:suppressAutoHyphens/>
        <w:autoSpaceDE w:val="0"/>
        <w:spacing w:after="0" w:line="360" w:lineRule="auto"/>
        <w:ind w:firstLine="567"/>
        <w:contextualSpacing/>
        <w:jc w:val="both"/>
        <w:rPr>
          <w:rFonts w:ascii="Times New Roman" w:hAnsi="Times New Roman" w:cs="Times New Roman"/>
          <w:sz w:val="24"/>
          <w:szCs w:val="24"/>
        </w:rPr>
      </w:pPr>
    </w:p>
    <w:p w:rsidR="00E22BEF" w:rsidRPr="00CB0C92" w:rsidRDefault="00E22BEF" w:rsidP="00C55AD5">
      <w:pPr>
        <w:suppressAutoHyphens/>
        <w:autoSpaceDE w:val="0"/>
        <w:spacing w:after="0" w:line="360" w:lineRule="auto"/>
        <w:ind w:firstLine="567"/>
        <w:contextualSpacing/>
        <w:jc w:val="both"/>
        <w:rPr>
          <w:rFonts w:ascii="Times New Roman" w:hAnsi="Times New Roman" w:cs="Times New Roman"/>
          <w:sz w:val="24"/>
          <w:szCs w:val="24"/>
        </w:rPr>
      </w:pPr>
    </w:p>
    <w:p w:rsidR="00E22BEF" w:rsidRPr="00CB0C92" w:rsidRDefault="00E22BEF"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046265" w:rsidRPr="00CB0C92" w:rsidRDefault="00046265" w:rsidP="00C55AD5">
      <w:pPr>
        <w:suppressAutoHyphens/>
        <w:autoSpaceDE w:val="0"/>
        <w:spacing w:after="0" w:line="360" w:lineRule="auto"/>
        <w:ind w:firstLine="567"/>
        <w:contextualSpacing/>
        <w:jc w:val="both"/>
        <w:rPr>
          <w:rFonts w:ascii="Times New Roman" w:hAnsi="Times New Roman" w:cs="Times New Roman"/>
          <w:sz w:val="24"/>
          <w:szCs w:val="24"/>
        </w:rPr>
      </w:pPr>
    </w:p>
    <w:p w:rsidR="00C55AD5" w:rsidRPr="00CB0C92" w:rsidRDefault="006403A4" w:rsidP="00C55AD5">
      <w:pPr>
        <w:spacing w:after="0" w:line="360" w:lineRule="auto"/>
        <w:ind w:firstLine="567"/>
        <w:jc w:val="both"/>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lastRenderedPageBreak/>
        <w:t>1</w:t>
      </w:r>
      <w:r w:rsidR="00C55AD5" w:rsidRPr="00CB0C92">
        <w:rPr>
          <w:rFonts w:ascii="Times New Roman" w:eastAsia="Times New Roman" w:hAnsi="Times New Roman" w:cs="Times New Roman"/>
          <w:b/>
          <w:sz w:val="28"/>
          <w:szCs w:val="28"/>
        </w:rPr>
        <w:t>.2 Балансы сточных вод в системе водоотведения.</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.2.1 Баланс поступления сточных вод в централизованную систему водоотведения и отведения стоков по технологическим зонам водоотведения.</w:t>
      </w:r>
    </w:p>
    <w:p w:rsidR="0004695A" w:rsidRPr="00CB0C92" w:rsidRDefault="0004695A" w:rsidP="0004695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настоящее время в городе эксплуатируются две системы водоотведения: централизованная система водоотведения хозяйственно-бытовых и ливневых сточных вод и централизованная система водоотведения ливневых сточных вод без элемента очистки.</w:t>
      </w:r>
    </w:p>
    <w:p w:rsidR="0004695A" w:rsidRPr="00CB0C92" w:rsidRDefault="0004695A" w:rsidP="0004695A">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eastAsia="TimesNewRomanPSMT" w:hAnsi="Times New Roman" w:cs="Times New Roman"/>
          <w:sz w:val="24"/>
          <w:szCs w:val="24"/>
        </w:rPr>
        <w:t xml:space="preserve">Очистка </w:t>
      </w:r>
      <w:r w:rsidR="00A551AF" w:rsidRPr="00CB0C92">
        <w:rPr>
          <w:rFonts w:ascii="Times New Roman" w:eastAsia="TimesNewRomanPSMT" w:hAnsi="Times New Roman" w:cs="Times New Roman"/>
          <w:sz w:val="24"/>
          <w:szCs w:val="24"/>
        </w:rPr>
        <w:t xml:space="preserve">бытовых </w:t>
      </w:r>
      <w:r w:rsidRPr="00CB0C92">
        <w:rPr>
          <w:rFonts w:ascii="Times New Roman" w:eastAsia="TimesNewRomanPSMT" w:hAnsi="Times New Roman" w:cs="Times New Roman"/>
          <w:sz w:val="24"/>
          <w:szCs w:val="24"/>
        </w:rPr>
        <w:t xml:space="preserve">стоков осуществляется биологическим способом. Технологическая схема биологической очистки сточных вод включает в себя ряд последовательных стадий: механическая очистка сточных вод, биологическая очистка сточных вод, дезинфекция очищенных сточных вод, обработка осадка. Сброс очищенных и обеззараженных сточных вод осуществляется </w:t>
      </w:r>
      <w:r w:rsidRPr="00CB0C92">
        <w:rPr>
          <w:rFonts w:ascii="Times New Roman" w:hAnsi="Times New Roman" w:cs="Times New Roman"/>
          <w:color w:val="000000"/>
          <w:sz w:val="24"/>
          <w:szCs w:val="24"/>
        </w:rPr>
        <w:t>по с</w:t>
      </w:r>
      <w:r w:rsidR="00575F40" w:rsidRPr="00CB0C92">
        <w:rPr>
          <w:rFonts w:ascii="Times New Roman" w:hAnsi="Times New Roman" w:cs="Times New Roman"/>
          <w:color w:val="000000"/>
          <w:sz w:val="24"/>
          <w:szCs w:val="24"/>
        </w:rPr>
        <w:t>бросному коллектору диаметром 40</w:t>
      </w:r>
      <w:r w:rsidRPr="00CB0C92">
        <w:rPr>
          <w:rFonts w:ascii="Times New Roman" w:hAnsi="Times New Roman" w:cs="Times New Roman"/>
          <w:color w:val="000000"/>
          <w:sz w:val="24"/>
          <w:szCs w:val="24"/>
        </w:rPr>
        <w:t>0 мм в р. Неулева</w:t>
      </w:r>
      <w:r w:rsidR="004A2F7D" w:rsidRPr="00CB0C92">
        <w:rPr>
          <w:rFonts w:ascii="Times New Roman" w:hAnsi="Times New Roman" w:cs="Times New Roman"/>
          <w:color w:val="000000"/>
          <w:sz w:val="24"/>
          <w:szCs w:val="24"/>
        </w:rPr>
        <w:t xml:space="preserve"> через протоку Ходовая</w:t>
      </w:r>
      <w:r w:rsidRPr="00CB0C92">
        <w:rPr>
          <w:rFonts w:ascii="Times New Roman" w:hAnsi="Times New Roman" w:cs="Times New Roman"/>
          <w:color w:val="000000"/>
          <w:sz w:val="24"/>
          <w:szCs w:val="24"/>
        </w:rPr>
        <w:t>.</w:t>
      </w:r>
    </w:p>
    <w:p w:rsidR="0004695A" w:rsidRPr="00CB0C92" w:rsidRDefault="0004695A" w:rsidP="0004695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г.Ханты-Мансийске сети канализации построены в виде сложной системы самотечных коллекторов, насосных станций и напорных трубопроводов, обеспечивающих сбор стоков и перекачку их в общем направлении на очистку на канализационные очистные сооружения города.</w:t>
      </w:r>
    </w:p>
    <w:p w:rsidR="0004695A" w:rsidRPr="00CB0C92" w:rsidRDefault="0004695A" w:rsidP="0004695A">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основном водоотведение города Ханты-Мансийска осуществляется от населения города, бюджетных организаций, промышленных предприятий и прочих юридических и физических лиц.</w:t>
      </w:r>
    </w:p>
    <w:p w:rsidR="0004695A" w:rsidRPr="00CB0C92" w:rsidRDefault="0004695A" w:rsidP="0004695A">
      <w:pPr>
        <w:spacing w:after="0" w:line="360" w:lineRule="auto"/>
        <w:ind w:firstLine="567"/>
        <w:jc w:val="both"/>
        <w:rPr>
          <w:rFonts w:ascii="Times New Roman" w:eastAsia="Times New Roman" w:hAnsi="Times New Roman" w:cs="Times New Roman"/>
          <w:sz w:val="24"/>
          <w:szCs w:val="24"/>
        </w:rPr>
      </w:pPr>
      <w:r w:rsidRPr="00CB0C92">
        <w:rPr>
          <w:rFonts w:ascii="Times New Roman" w:hAnsi="Times New Roman" w:cs="Times New Roman"/>
          <w:bCs/>
          <w:sz w:val="24"/>
          <w:szCs w:val="24"/>
        </w:rPr>
        <w:t xml:space="preserve">Согласно данных (за 2013 год) предоставленных МП "Водоканал" фактическое годовое водоотведение по городу Ханты-Мансийску составляет </w:t>
      </w:r>
      <w:r w:rsidR="00D21F62" w:rsidRPr="00CB0C92">
        <w:rPr>
          <w:rFonts w:ascii="Times New Roman" w:hAnsi="Times New Roman" w:cs="Times New Roman"/>
          <w:sz w:val="24"/>
          <w:szCs w:val="24"/>
        </w:rPr>
        <w:t>5236100</w:t>
      </w: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r w:rsidRPr="00CB0C92">
        <w:rPr>
          <w:rFonts w:ascii="Times New Roman" w:eastAsia="Times New Roman" w:hAnsi="Times New Roman" w:cs="Times New Roman"/>
          <w:sz w:val="24"/>
          <w:szCs w:val="24"/>
        </w:rPr>
        <w:t xml:space="preserve">/год (см. таблицу </w:t>
      </w:r>
      <w:r w:rsidR="00F53617" w:rsidRPr="00CB0C92">
        <w:rPr>
          <w:rFonts w:ascii="Times New Roman" w:eastAsia="Times New Roman" w:hAnsi="Times New Roman" w:cs="Times New Roman"/>
          <w:sz w:val="24"/>
          <w:szCs w:val="24"/>
        </w:rPr>
        <w:t>17</w:t>
      </w:r>
      <w:r w:rsidRPr="00CB0C92">
        <w:rPr>
          <w:rFonts w:ascii="Times New Roman" w:eastAsia="Times New Roman" w:hAnsi="Times New Roman" w:cs="Times New Roman"/>
          <w:sz w:val="24"/>
          <w:szCs w:val="24"/>
        </w:rPr>
        <w:t xml:space="preserve"> данной схемы.Фактические годовые расходы по водоотведению по городу Ханты-Мансийску).</w:t>
      </w:r>
    </w:p>
    <w:p w:rsidR="0004695A" w:rsidRPr="00CB0C92" w:rsidRDefault="0004695A"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hAnsi="Times New Roman" w:cs="Times New Roman"/>
          <w:bCs/>
          <w:sz w:val="24"/>
          <w:szCs w:val="24"/>
        </w:rPr>
        <w:t xml:space="preserve">Согласно данных (за 2013 год) предоставленных МП "Водоканал" фактическое среднесуточное водоотведение по городу Ханты-Мансийску составляет </w:t>
      </w:r>
      <w:r w:rsidRPr="00CB0C92">
        <w:rPr>
          <w:rFonts w:ascii="Times New Roman" w:hAnsi="Times New Roman" w:cs="Times New Roman"/>
          <w:sz w:val="24"/>
          <w:szCs w:val="24"/>
        </w:rPr>
        <w:t xml:space="preserve">от </w:t>
      </w:r>
      <w:r w:rsidR="00D21F62" w:rsidRPr="00CB0C92">
        <w:rPr>
          <w:rFonts w:ascii="Times New Roman" w:hAnsi="Times New Roman" w:cs="Times New Roman"/>
          <w:sz w:val="24"/>
          <w:szCs w:val="24"/>
        </w:rPr>
        <w:t>14345,5</w:t>
      </w: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r w:rsidRPr="00CB0C92">
        <w:rPr>
          <w:rFonts w:ascii="Times New Roman" w:eastAsia="Times New Roman" w:hAnsi="Times New Roman" w:cs="Times New Roman"/>
          <w:sz w:val="24"/>
          <w:szCs w:val="24"/>
        </w:rPr>
        <w:t>/сут. (см. табли</w:t>
      </w:r>
      <w:r w:rsidR="00F53617" w:rsidRPr="00CB0C92">
        <w:rPr>
          <w:rFonts w:ascii="Times New Roman" w:eastAsia="Times New Roman" w:hAnsi="Times New Roman" w:cs="Times New Roman"/>
          <w:sz w:val="24"/>
          <w:szCs w:val="24"/>
        </w:rPr>
        <w:t>цу 18</w:t>
      </w:r>
      <w:r w:rsidRPr="00CB0C92">
        <w:rPr>
          <w:rFonts w:ascii="Times New Roman" w:eastAsia="Times New Roman" w:hAnsi="Times New Roman" w:cs="Times New Roman"/>
          <w:sz w:val="24"/>
          <w:szCs w:val="24"/>
        </w:rPr>
        <w:t xml:space="preserve"> данной схемы.Фактические суточные расходы по водоотведению по городу Ханты-Мансийску).</w:t>
      </w:r>
    </w:p>
    <w:p w:rsidR="0004695A" w:rsidRPr="00CB0C92" w:rsidRDefault="0004695A" w:rsidP="00C55AD5">
      <w:pPr>
        <w:spacing w:after="0" w:line="360" w:lineRule="auto"/>
        <w:ind w:firstLine="567"/>
        <w:jc w:val="both"/>
        <w:rPr>
          <w:rFonts w:ascii="Times New Roman" w:eastAsia="Times New Roman" w:hAnsi="Times New Roman" w:cs="Times New Roman"/>
          <w:sz w:val="24"/>
          <w:szCs w:val="24"/>
        </w:rPr>
      </w:pPr>
    </w:p>
    <w:p w:rsidR="00617689" w:rsidRPr="00CB0C92" w:rsidRDefault="00617689" w:rsidP="00C55AD5">
      <w:pPr>
        <w:spacing w:after="0" w:line="360" w:lineRule="auto"/>
        <w:ind w:firstLine="567"/>
        <w:jc w:val="both"/>
        <w:rPr>
          <w:rFonts w:ascii="Times New Roman" w:eastAsia="Times New Roman" w:hAnsi="Times New Roman" w:cs="Times New Roman"/>
          <w:sz w:val="24"/>
          <w:szCs w:val="24"/>
        </w:rPr>
      </w:pPr>
    </w:p>
    <w:p w:rsidR="00617689" w:rsidRPr="00CB0C92" w:rsidRDefault="00617689" w:rsidP="00C55AD5">
      <w:pPr>
        <w:spacing w:after="0" w:line="360" w:lineRule="auto"/>
        <w:ind w:firstLine="567"/>
        <w:jc w:val="both"/>
        <w:rPr>
          <w:rFonts w:ascii="Times New Roman" w:eastAsia="Times New Roman" w:hAnsi="Times New Roman" w:cs="Times New Roman"/>
          <w:sz w:val="24"/>
          <w:szCs w:val="24"/>
        </w:rPr>
      </w:pPr>
    </w:p>
    <w:p w:rsidR="0004695A" w:rsidRPr="00CB0C92" w:rsidRDefault="0004695A" w:rsidP="00C55AD5">
      <w:pPr>
        <w:spacing w:after="0" w:line="360" w:lineRule="auto"/>
        <w:ind w:firstLine="567"/>
        <w:jc w:val="both"/>
        <w:rPr>
          <w:rFonts w:ascii="Times New Roman" w:eastAsia="Times New Roman" w:hAnsi="Times New Roman" w:cs="Times New Roman"/>
          <w:sz w:val="24"/>
          <w:szCs w:val="24"/>
        </w:rPr>
      </w:pPr>
    </w:p>
    <w:p w:rsidR="0004695A" w:rsidRPr="00CB0C92" w:rsidRDefault="0004695A" w:rsidP="00C55AD5">
      <w:pPr>
        <w:spacing w:after="0" w:line="360" w:lineRule="auto"/>
        <w:ind w:firstLine="567"/>
        <w:jc w:val="both"/>
        <w:rPr>
          <w:rFonts w:ascii="Times New Roman" w:eastAsia="Times New Roman" w:hAnsi="Times New Roman" w:cs="Times New Roman"/>
          <w:sz w:val="24"/>
          <w:szCs w:val="24"/>
        </w:rPr>
      </w:pPr>
    </w:p>
    <w:p w:rsidR="0004695A" w:rsidRPr="00CB0C92" w:rsidRDefault="0004695A" w:rsidP="00C55AD5">
      <w:pPr>
        <w:spacing w:after="0" w:line="360" w:lineRule="auto"/>
        <w:ind w:firstLine="567"/>
        <w:jc w:val="both"/>
        <w:rPr>
          <w:rFonts w:ascii="Times New Roman" w:eastAsia="Times New Roman" w:hAnsi="Times New Roman" w:cs="Times New Roman"/>
          <w:sz w:val="24"/>
          <w:szCs w:val="24"/>
        </w:rPr>
      </w:pPr>
    </w:p>
    <w:p w:rsidR="0004695A" w:rsidRPr="00CB0C92" w:rsidRDefault="0004695A" w:rsidP="00C55AD5">
      <w:pPr>
        <w:spacing w:after="0" w:line="360" w:lineRule="auto"/>
        <w:ind w:firstLine="567"/>
        <w:jc w:val="both"/>
        <w:rPr>
          <w:rFonts w:ascii="Times New Roman" w:eastAsia="Times New Roman" w:hAnsi="Times New Roman" w:cs="Times New Roman"/>
          <w:sz w:val="24"/>
          <w:szCs w:val="24"/>
        </w:rPr>
      </w:pPr>
    </w:p>
    <w:p w:rsidR="00617689" w:rsidRPr="00CB0C92" w:rsidRDefault="00617689" w:rsidP="00617689">
      <w:pPr>
        <w:rPr>
          <w:rFonts w:ascii="Times New Roman" w:eastAsia="Times New Roman" w:hAnsi="Times New Roman" w:cs="Times New Roman"/>
          <w:sz w:val="24"/>
          <w:szCs w:val="24"/>
        </w:rPr>
      </w:pPr>
    </w:p>
    <w:p w:rsidR="0004695A" w:rsidRPr="00CB0C92" w:rsidRDefault="0004695A" w:rsidP="00617689">
      <w:pPr>
        <w:rPr>
          <w:rFonts w:ascii="Times New Roman" w:eastAsia="Times New Roman" w:hAnsi="Times New Roman" w:cs="Times New Roman"/>
          <w:sz w:val="24"/>
          <w:szCs w:val="24"/>
        </w:rPr>
        <w:sectPr w:rsidR="0004695A" w:rsidRPr="00CB0C92" w:rsidSect="00E52B6A">
          <w:pgSz w:w="11906" w:h="16838"/>
          <w:pgMar w:top="1134" w:right="850" w:bottom="1134" w:left="1701" w:header="708" w:footer="708" w:gutter="0"/>
          <w:cols w:space="708"/>
          <w:docGrid w:linePitch="360"/>
        </w:sectPr>
      </w:pPr>
    </w:p>
    <w:tbl>
      <w:tblPr>
        <w:tblW w:w="14747" w:type="dxa"/>
        <w:tblInd w:w="103" w:type="dxa"/>
        <w:tblLayout w:type="fixed"/>
        <w:tblLook w:val="04A0"/>
      </w:tblPr>
      <w:tblGrid>
        <w:gridCol w:w="4116"/>
        <w:gridCol w:w="1418"/>
        <w:gridCol w:w="1275"/>
        <w:gridCol w:w="1134"/>
        <w:gridCol w:w="1134"/>
        <w:gridCol w:w="1134"/>
        <w:gridCol w:w="1134"/>
        <w:gridCol w:w="1134"/>
        <w:gridCol w:w="1134"/>
        <w:gridCol w:w="1134"/>
      </w:tblGrid>
      <w:tr w:rsidR="0004695A" w:rsidRPr="00CB0C92" w:rsidTr="0004695A">
        <w:trPr>
          <w:trHeight w:val="146"/>
        </w:trPr>
        <w:tc>
          <w:tcPr>
            <w:tcW w:w="14747" w:type="dxa"/>
            <w:gridSpan w:val="10"/>
            <w:tcBorders>
              <w:bottom w:val="single" w:sz="4" w:space="0" w:color="auto"/>
            </w:tcBorders>
            <w:shd w:val="clear" w:color="auto" w:fill="auto"/>
            <w:noWrap/>
            <w:vAlign w:val="center"/>
            <w:hideMark/>
          </w:tcPr>
          <w:p w:rsidR="0004695A" w:rsidRPr="00CB0C92" w:rsidRDefault="0004695A" w:rsidP="00B36DDA">
            <w:pPr>
              <w:spacing w:after="0" w:line="240" w:lineRule="auto"/>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Т</w:t>
            </w:r>
            <w:r w:rsidR="00F53617" w:rsidRPr="00CB0C92">
              <w:rPr>
                <w:rFonts w:ascii="Times New Roman" w:eastAsia="Times New Roman" w:hAnsi="Times New Roman" w:cs="Times New Roman"/>
                <w:sz w:val="24"/>
                <w:szCs w:val="24"/>
              </w:rPr>
              <w:t>аблица 17</w:t>
            </w:r>
            <w:r w:rsidRPr="00CB0C92">
              <w:rPr>
                <w:rFonts w:ascii="Times New Roman" w:eastAsia="Times New Roman" w:hAnsi="Times New Roman" w:cs="Times New Roman"/>
                <w:sz w:val="24"/>
                <w:szCs w:val="24"/>
              </w:rPr>
              <w:t>.</w:t>
            </w:r>
            <w:r w:rsidR="000D364C" w:rsidRPr="00CB0C92">
              <w:rPr>
                <w:rFonts w:ascii="Times New Roman" w:eastAsia="Times New Roman" w:hAnsi="Times New Roman" w:cs="Times New Roman"/>
                <w:sz w:val="24"/>
                <w:szCs w:val="24"/>
              </w:rPr>
              <w:t xml:space="preserve"> Фактические годовые расходы по водоотведению по городу Ханты-Мансийску</w:t>
            </w:r>
          </w:p>
        </w:tc>
      </w:tr>
      <w:tr w:rsidR="0004695A" w:rsidRPr="00CB0C92" w:rsidTr="00B36DDA">
        <w:trPr>
          <w:trHeight w:val="73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Показатели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2006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2007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2008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2009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2010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2011</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2012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2013</w:t>
            </w:r>
          </w:p>
        </w:tc>
      </w:tr>
      <w:tr w:rsidR="0004695A" w:rsidRPr="00CB0C92" w:rsidTr="00B36DDA">
        <w:trPr>
          <w:trHeight w:val="24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r>
      <w:tr w:rsidR="0004695A" w:rsidRPr="00CB0C92" w:rsidTr="00B36DDA">
        <w:trPr>
          <w:trHeight w:val="282"/>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Пропущено сточных вод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3165,853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3358,5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3666,37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4003,09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4982,43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4811,25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5198,752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7B1BA3"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5236,1</w:t>
            </w:r>
          </w:p>
        </w:tc>
      </w:tr>
      <w:tr w:rsidR="0004695A" w:rsidRPr="00CB0C92" w:rsidTr="00B36DDA">
        <w:trPr>
          <w:trHeight w:val="237"/>
        </w:trPr>
        <w:tc>
          <w:tcPr>
            <w:tcW w:w="4116" w:type="dxa"/>
            <w:tcBorders>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том числе: от населения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1090,786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1685,83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1876,69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2280,28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2284,38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2243,14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2146,87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2304,3</w:t>
            </w:r>
          </w:p>
        </w:tc>
      </w:tr>
      <w:tr w:rsidR="0004695A" w:rsidRPr="00CB0C92" w:rsidTr="00B36DDA">
        <w:trPr>
          <w:trHeight w:val="59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бюджетофинансируемых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770,397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907,75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1016,37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1007,47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939,16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928,62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794,81</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902,8</w:t>
            </w:r>
          </w:p>
        </w:tc>
      </w:tr>
      <w:tr w:rsidR="0004695A" w:rsidRPr="00CB0C92" w:rsidTr="00B36DDA">
        <w:trPr>
          <w:trHeight w:val="410"/>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промышленных предприятий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440,86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764,92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773,31</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715,34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737,41</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697,77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536,29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507,6</w:t>
            </w:r>
          </w:p>
        </w:tc>
      </w:tr>
      <w:tr w:rsidR="0004695A" w:rsidRPr="00CB0C92" w:rsidTr="00B36DDA">
        <w:trPr>
          <w:trHeight w:val="38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прочих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572,92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544,3</w:t>
            </w:r>
          </w:p>
        </w:tc>
      </w:tr>
      <w:tr w:rsidR="0004695A" w:rsidRPr="00CB0C92" w:rsidTr="00B36DDA">
        <w:trPr>
          <w:trHeight w:val="60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других канализаций или отдельных канализационных сетей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863,81</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r>
      <w:tr w:rsidR="0004695A" w:rsidRPr="00CB0C92" w:rsidTr="00B36DDA">
        <w:trPr>
          <w:trHeight w:val="590"/>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Пропущено сточных вод через очистные сооружения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3706,3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4233,52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4545,98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5017,64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4982,43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4811,25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5198,75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5236,1</w:t>
            </w:r>
          </w:p>
        </w:tc>
      </w:tr>
      <w:tr w:rsidR="0004695A" w:rsidRPr="00CB0C92" w:rsidTr="00B36DDA">
        <w:trPr>
          <w:trHeight w:val="928"/>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том числе: на полную биологическую очистку </w:t>
            </w:r>
          </w:p>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(физико-химическую)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3706,30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4233,52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4545,98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5017,64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4982,43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4811,25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5198,75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5236,1</w:t>
            </w:r>
          </w:p>
        </w:tc>
      </w:tr>
      <w:tr w:rsidR="0004695A" w:rsidRPr="00CB0C92" w:rsidTr="00B36DDA">
        <w:trPr>
          <w:trHeight w:val="363"/>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из нее: нормативно очищенной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3706,30</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4233,52</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4982,43</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4811,25</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5198,75</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5236,1</w:t>
            </w:r>
          </w:p>
        </w:tc>
      </w:tr>
      <w:tr w:rsidR="0004695A" w:rsidRPr="00CB0C92" w:rsidTr="00B36DDA">
        <w:trPr>
          <w:trHeight w:val="376"/>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4545,98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5017,64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r>
      <w:tr w:rsidR="0004695A" w:rsidRPr="00CB0C92" w:rsidTr="00B36DDA">
        <w:trPr>
          <w:trHeight w:val="437"/>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Неучтенные сточные воды</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540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875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880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1015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1021</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941,72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1720,78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1521,4</w:t>
            </w:r>
          </w:p>
        </w:tc>
      </w:tr>
      <w:tr w:rsidR="0004695A" w:rsidRPr="00CB0C92" w:rsidTr="00B36DDA">
        <w:trPr>
          <w:trHeight w:val="1176"/>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Процентное отношение загруженности канализационных очистных сооружений от проектной мощности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79,3%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90,6%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97,3%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107,4%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106,6%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103,0%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111,3%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112,1%</w:t>
            </w:r>
          </w:p>
        </w:tc>
      </w:tr>
      <w:tr w:rsidR="0004695A" w:rsidRPr="00CB0C92" w:rsidTr="00B36DDA">
        <w:trPr>
          <w:trHeight w:val="288"/>
        </w:trPr>
        <w:tc>
          <w:tcPr>
            <w:tcW w:w="14747" w:type="dxa"/>
            <w:gridSpan w:val="10"/>
            <w:shd w:val="clear" w:color="auto" w:fill="auto"/>
            <w:noWrap/>
            <w:vAlign w:val="center"/>
            <w:hideMark/>
          </w:tcPr>
          <w:p w:rsidR="0004695A" w:rsidRPr="00CB0C92" w:rsidRDefault="0004695A" w:rsidP="00B36DDA">
            <w:pPr>
              <w:spacing w:after="0" w:line="360" w:lineRule="auto"/>
              <w:jc w:val="center"/>
              <w:rPr>
                <w:rFonts w:ascii="Times New Roman" w:eastAsia="Times New Roman" w:hAnsi="Times New Roman" w:cs="Times New Roman"/>
                <w:sz w:val="24"/>
                <w:szCs w:val="24"/>
              </w:rPr>
            </w:pPr>
          </w:p>
        </w:tc>
      </w:tr>
      <w:tr w:rsidR="0004695A" w:rsidRPr="00CB0C92" w:rsidTr="00B45899">
        <w:trPr>
          <w:trHeight w:val="80"/>
        </w:trPr>
        <w:tc>
          <w:tcPr>
            <w:tcW w:w="14747" w:type="dxa"/>
            <w:gridSpan w:val="10"/>
            <w:tcBorders>
              <w:bottom w:val="single" w:sz="4" w:space="0" w:color="auto"/>
            </w:tcBorders>
            <w:shd w:val="clear" w:color="auto" w:fill="auto"/>
            <w:noWrap/>
            <w:vAlign w:val="center"/>
            <w:hideMark/>
          </w:tcPr>
          <w:p w:rsidR="0004695A" w:rsidRPr="00CB0C92" w:rsidRDefault="0004695A" w:rsidP="00B36DDA">
            <w:pPr>
              <w:spacing w:after="0" w:line="360" w:lineRule="auto"/>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Таблица </w:t>
            </w:r>
            <w:r w:rsidR="00F53617" w:rsidRPr="00CB0C92">
              <w:rPr>
                <w:rFonts w:ascii="Times New Roman" w:eastAsia="Times New Roman" w:hAnsi="Times New Roman" w:cs="Times New Roman"/>
                <w:sz w:val="24"/>
                <w:szCs w:val="24"/>
              </w:rPr>
              <w:t>18</w:t>
            </w:r>
            <w:r w:rsidR="000D364C" w:rsidRPr="00CB0C92">
              <w:rPr>
                <w:rFonts w:ascii="Times New Roman" w:eastAsia="Times New Roman" w:hAnsi="Times New Roman" w:cs="Times New Roman"/>
                <w:sz w:val="24"/>
                <w:szCs w:val="24"/>
              </w:rPr>
              <w:t>. Фактические суточные расходы по водоотведению по городу Ханты-Мансийску</w:t>
            </w:r>
          </w:p>
        </w:tc>
      </w:tr>
      <w:tr w:rsidR="0004695A" w:rsidRPr="00CB0C92" w:rsidTr="00B36DDA">
        <w:trPr>
          <w:trHeight w:val="73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Показатели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 в течении 2006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 в течении 2007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 в течении 2008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 в течении 2009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 в течении 2010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 в течении 2011</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 в течении 2012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 в течении 2013</w:t>
            </w:r>
          </w:p>
        </w:tc>
      </w:tr>
      <w:tr w:rsidR="0004695A" w:rsidRPr="00CB0C92" w:rsidTr="00B36DDA">
        <w:trPr>
          <w:trHeight w:val="24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r>
      <w:tr w:rsidR="0004695A" w:rsidRPr="00CB0C92" w:rsidTr="00B36DDA">
        <w:trPr>
          <w:trHeight w:val="282"/>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Пропущено сточных вод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8673,6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9201,4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10044,85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10967,37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13650,5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13181,5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14243,2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D21F62" w:rsidP="00B36DDA">
            <w:pPr>
              <w:spacing w:before="80" w:after="80"/>
              <w:jc w:val="center"/>
              <w:rPr>
                <w:rFonts w:ascii="Times New Roman" w:hAnsi="Times New Roman" w:cs="Times New Roman"/>
                <w:b/>
                <w:sz w:val="24"/>
                <w:szCs w:val="24"/>
              </w:rPr>
            </w:pPr>
            <w:r w:rsidRPr="00CB0C92">
              <w:rPr>
                <w:rFonts w:ascii="Times New Roman" w:hAnsi="Times New Roman" w:cs="Times New Roman"/>
                <w:b/>
                <w:sz w:val="24"/>
                <w:szCs w:val="24"/>
              </w:rPr>
              <w:t>14345,5</w:t>
            </w:r>
          </w:p>
        </w:tc>
      </w:tr>
      <w:tr w:rsidR="0004695A" w:rsidRPr="00CB0C92" w:rsidTr="00B36DDA">
        <w:trPr>
          <w:trHeight w:val="237"/>
        </w:trPr>
        <w:tc>
          <w:tcPr>
            <w:tcW w:w="4116" w:type="dxa"/>
            <w:tcBorders>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том числе: от населения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2988,5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4618,7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5141,6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6247,3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6258,6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6145,6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5881,8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6313,1</w:t>
            </w:r>
          </w:p>
        </w:tc>
      </w:tr>
      <w:tr w:rsidR="0004695A" w:rsidRPr="00CB0C92" w:rsidTr="00B36DDA">
        <w:trPr>
          <w:trHeight w:val="59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бюджетофинансируемых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2110,7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2486,9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2784,6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2760,2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2573,0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2544,2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2177,6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2473,4</w:t>
            </w:r>
          </w:p>
        </w:tc>
      </w:tr>
      <w:tr w:rsidR="0004695A" w:rsidRPr="00CB0C92" w:rsidTr="00B36DDA">
        <w:trPr>
          <w:trHeight w:val="410"/>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промышленных предприятий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1207,8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2095,7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2118,7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1959,8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2020,3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1911,7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1469,3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1390,7</w:t>
            </w:r>
          </w:p>
        </w:tc>
      </w:tr>
      <w:tr w:rsidR="0004695A" w:rsidRPr="00CB0C92" w:rsidTr="00B36DDA">
        <w:trPr>
          <w:trHeight w:val="38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прочих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1596,6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1491,2</w:t>
            </w:r>
          </w:p>
        </w:tc>
      </w:tr>
      <w:tr w:rsidR="0004695A" w:rsidRPr="00CB0C92" w:rsidTr="00B36DDA">
        <w:trPr>
          <w:trHeight w:val="60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других канализаций или отдельных канализационных сетей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2366,6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w:t>
            </w:r>
          </w:p>
        </w:tc>
      </w:tr>
      <w:tr w:rsidR="0004695A" w:rsidRPr="00CB0C92" w:rsidTr="00B36DDA">
        <w:trPr>
          <w:trHeight w:val="590"/>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Пропущено сточных вод через очистные сооружения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10154,3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11598,7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12454,7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13746,9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13650,5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13181,5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14243,2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14345,5</w:t>
            </w:r>
          </w:p>
        </w:tc>
      </w:tr>
      <w:tr w:rsidR="0004695A" w:rsidRPr="00CB0C92" w:rsidTr="00B36DDA">
        <w:trPr>
          <w:trHeight w:val="664"/>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том числе: на полную биологическую очистку </w:t>
            </w:r>
          </w:p>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(физико-химическую)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10154,3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11598,7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12454,7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13746,9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13650,5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13181,5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14243,2</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14345,5</w:t>
            </w:r>
          </w:p>
        </w:tc>
      </w:tr>
      <w:tr w:rsidR="0004695A" w:rsidRPr="00CB0C92" w:rsidTr="00B36DDA">
        <w:trPr>
          <w:trHeight w:val="363"/>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из нее: нормативно очищенной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10154,3</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11598,7</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13650,5</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13181,5</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14243,2</w:t>
            </w:r>
          </w:p>
        </w:tc>
        <w:tc>
          <w:tcPr>
            <w:tcW w:w="1134" w:type="dxa"/>
            <w:tcBorders>
              <w:top w:val="single" w:sz="4" w:space="0" w:color="auto"/>
              <w:left w:val="single" w:sz="4" w:space="0" w:color="auto"/>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14345,5</w:t>
            </w:r>
          </w:p>
        </w:tc>
      </w:tr>
      <w:tr w:rsidR="0004695A" w:rsidRPr="00CB0C92" w:rsidTr="00B36DDA">
        <w:trPr>
          <w:trHeight w:val="376"/>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12454,7</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13746,9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w:t>
            </w:r>
          </w:p>
        </w:tc>
      </w:tr>
      <w:tr w:rsidR="0004695A" w:rsidRPr="00CB0C92" w:rsidTr="00B36DDA">
        <w:trPr>
          <w:trHeight w:val="437"/>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Неучтенные сточные воды</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1479,5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2397,3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2410,9</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2780,8</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2797,3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2580,1</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4714,5</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4168,2</w:t>
            </w:r>
          </w:p>
        </w:tc>
      </w:tr>
      <w:tr w:rsidR="0004695A" w:rsidRPr="00CB0C92" w:rsidTr="00B36DDA">
        <w:trPr>
          <w:trHeight w:val="1176"/>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Процентное отношение загруженности канализационных очистных сооружений от проектной мощности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4695A" w:rsidRPr="00CB0C92" w:rsidRDefault="0004695A"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79,3%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90,6%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97,3%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107,4%</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106,6%</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103,0%</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111,3%</w:t>
            </w:r>
          </w:p>
        </w:tc>
        <w:tc>
          <w:tcPr>
            <w:tcW w:w="1134" w:type="dxa"/>
            <w:tcBorders>
              <w:top w:val="single" w:sz="4" w:space="0" w:color="auto"/>
              <w:left w:val="nil"/>
              <w:bottom w:val="single" w:sz="4" w:space="0" w:color="auto"/>
              <w:right w:val="single" w:sz="4" w:space="0" w:color="auto"/>
            </w:tcBorders>
            <w:vAlign w:val="center"/>
          </w:tcPr>
          <w:p w:rsidR="0004695A" w:rsidRPr="00CB0C92" w:rsidRDefault="0004695A"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112,1%</w:t>
            </w:r>
          </w:p>
        </w:tc>
      </w:tr>
    </w:tbl>
    <w:p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eastAsia="Arial Unicode MS" w:hAnsi="Times New Roman"/>
          <w:sz w:val="24"/>
          <w:szCs w:val="24"/>
        </w:rPr>
      </w:pPr>
      <w:r w:rsidRPr="00CB0C92">
        <w:rPr>
          <w:rFonts w:ascii="Times New Roman" w:eastAsia="Arial Unicode MS" w:hAnsi="Times New Roman"/>
          <w:sz w:val="24"/>
          <w:szCs w:val="24"/>
        </w:rPr>
        <w:t>Объемы водоотведения с разбивкой на группы потребителей</w:t>
      </w:r>
      <w:r w:rsidR="00617689" w:rsidRPr="00CB0C92">
        <w:rPr>
          <w:rFonts w:ascii="Times New Roman" w:eastAsia="Arial Unicode MS" w:hAnsi="Times New Roman"/>
          <w:sz w:val="24"/>
          <w:szCs w:val="24"/>
        </w:rPr>
        <w:t xml:space="preserve"> представлены на рисунке 2</w:t>
      </w:r>
      <w:r w:rsidR="00A713AF" w:rsidRPr="00CB0C92">
        <w:rPr>
          <w:rFonts w:ascii="Times New Roman" w:eastAsia="Arial Unicode MS" w:hAnsi="Times New Roman"/>
          <w:sz w:val="24"/>
          <w:szCs w:val="24"/>
        </w:rPr>
        <w:t>5</w:t>
      </w:r>
      <w:r w:rsidRPr="00CB0C92">
        <w:rPr>
          <w:rFonts w:ascii="Times New Roman" w:eastAsia="Arial Unicode MS" w:hAnsi="Times New Roman"/>
          <w:sz w:val="24"/>
          <w:szCs w:val="24"/>
        </w:rPr>
        <w:t xml:space="preserve"> данной схемы.</w:t>
      </w:r>
    </w:p>
    <w:p w:rsidR="0004695A" w:rsidRPr="00CB0C92" w:rsidRDefault="00617689" w:rsidP="0004695A">
      <w:pPr>
        <w:pStyle w:val="36"/>
        <w:tabs>
          <w:tab w:val="left" w:pos="601"/>
        </w:tabs>
        <w:autoSpaceDE w:val="0"/>
        <w:autoSpaceDN w:val="0"/>
        <w:adjustRightInd w:val="0"/>
        <w:spacing w:after="0" w:line="360" w:lineRule="auto"/>
        <w:ind w:left="0" w:firstLine="567"/>
        <w:jc w:val="both"/>
        <w:rPr>
          <w:rFonts w:ascii="Times New Roman" w:eastAsia="Arial Unicode MS" w:hAnsi="Times New Roman"/>
          <w:bCs/>
          <w:sz w:val="24"/>
          <w:szCs w:val="24"/>
        </w:rPr>
      </w:pPr>
      <w:r w:rsidRPr="00CB0C92">
        <w:rPr>
          <w:rFonts w:ascii="Times New Roman" w:eastAsia="Arial Unicode MS" w:hAnsi="Times New Roman"/>
          <w:sz w:val="24"/>
          <w:szCs w:val="24"/>
        </w:rPr>
        <w:t>Рисунок 2</w:t>
      </w:r>
      <w:r w:rsidR="00A713AF" w:rsidRPr="00CB0C92">
        <w:rPr>
          <w:rFonts w:ascii="Times New Roman" w:eastAsia="Arial Unicode MS" w:hAnsi="Times New Roman"/>
          <w:sz w:val="24"/>
          <w:szCs w:val="24"/>
        </w:rPr>
        <w:t>5</w:t>
      </w:r>
      <w:r w:rsidR="0004695A" w:rsidRPr="00CB0C92">
        <w:rPr>
          <w:rFonts w:ascii="Times New Roman" w:eastAsia="Arial Unicode MS" w:hAnsi="Times New Roman"/>
          <w:sz w:val="24"/>
          <w:szCs w:val="24"/>
        </w:rPr>
        <w:t>.</w:t>
      </w:r>
    </w:p>
    <w:p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hAnsi="Times New Roman"/>
          <w:bCs/>
          <w:sz w:val="24"/>
          <w:szCs w:val="24"/>
        </w:rPr>
      </w:pPr>
      <w:r w:rsidRPr="00CB0C92">
        <w:rPr>
          <w:rFonts w:ascii="Times New Roman" w:hAnsi="Times New Roman"/>
          <w:bCs/>
          <w:noProof/>
          <w:sz w:val="24"/>
          <w:szCs w:val="24"/>
        </w:rPr>
        <w:drawing>
          <wp:inline distT="0" distB="0" distL="0" distR="0">
            <wp:extent cx="8934450" cy="3581400"/>
            <wp:effectExtent l="19050" t="0" r="19050" b="0"/>
            <wp:docPr id="57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hAnsi="Times New Roman"/>
          <w:bCs/>
          <w:sz w:val="24"/>
          <w:szCs w:val="24"/>
        </w:rPr>
        <w:sectPr w:rsidR="0004695A" w:rsidRPr="00CB0C92" w:rsidSect="00E52B6A">
          <w:pgSz w:w="16838" w:h="11906" w:orient="landscape" w:code="9"/>
          <w:pgMar w:top="851" w:right="1134" w:bottom="1701" w:left="1134" w:header="709" w:footer="709" w:gutter="0"/>
          <w:cols w:space="708"/>
          <w:docGrid w:linePitch="360"/>
        </w:sectPr>
      </w:pPr>
    </w:p>
    <w:p w:rsidR="00941D74" w:rsidRPr="00CB0C92" w:rsidRDefault="00941D74" w:rsidP="00A713AF">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Деление города на районы указано на рисунке 26 данной схемы.</w:t>
      </w:r>
    </w:p>
    <w:p w:rsidR="00A713AF" w:rsidRPr="00CB0C92" w:rsidRDefault="00A713AF" w:rsidP="00941D74">
      <w:pPr>
        <w:spacing w:after="0" w:line="360" w:lineRule="auto"/>
        <w:ind w:firstLine="567"/>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Рисунок 26</w:t>
      </w:r>
      <w:r w:rsidR="00941D74" w:rsidRPr="00CB0C92">
        <w:rPr>
          <w:rFonts w:ascii="Times New Roman" w:eastAsia="Times New Roman" w:hAnsi="Times New Roman" w:cs="Times New Roman"/>
          <w:sz w:val="24"/>
          <w:szCs w:val="24"/>
        </w:rPr>
        <w:t>.</w:t>
      </w:r>
    </w:p>
    <w:p w:rsidR="00A713AF" w:rsidRPr="00CB0C92" w:rsidRDefault="00A713AF" w:rsidP="00A713AF">
      <w:pPr>
        <w:spacing w:after="0" w:line="360" w:lineRule="auto"/>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noProof/>
          <w:sz w:val="24"/>
          <w:szCs w:val="24"/>
          <w:u w:val="single"/>
        </w:rPr>
        <w:drawing>
          <wp:inline distT="0" distB="0" distL="0" distR="0">
            <wp:extent cx="5940425" cy="6677025"/>
            <wp:effectExtent l="19050" t="0" r="3175" b="0"/>
            <wp:docPr id="3" name="Рисунок 2" descr="C:\Users\Андрей\Desktop\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Зоны.jpg"/>
                    <pic:cNvPicPr>
                      <a:picLocks noChangeAspect="1" noChangeArrowheads="1"/>
                    </pic:cNvPicPr>
                  </pic:nvPicPr>
                  <pic:blipFill>
                    <a:blip r:embed="rId44" cstate="print"/>
                    <a:srcRect/>
                    <a:stretch>
                      <a:fillRect/>
                    </a:stretch>
                  </pic:blipFill>
                  <pic:spPr bwMode="auto">
                    <a:xfrm>
                      <a:off x="0" y="0"/>
                      <a:ext cx="5940425" cy="6677025"/>
                    </a:xfrm>
                    <a:prstGeom prst="rect">
                      <a:avLst/>
                    </a:prstGeom>
                    <a:noFill/>
                    <a:ln w="9525">
                      <a:noFill/>
                      <a:miter lim="800000"/>
                      <a:headEnd/>
                      <a:tailEnd/>
                    </a:ln>
                  </pic:spPr>
                </pic:pic>
              </a:graphicData>
            </a:graphic>
          </wp:inline>
        </w:drawing>
      </w:r>
    </w:p>
    <w:p w:rsidR="00A713AF" w:rsidRPr="00CB0C92" w:rsidRDefault="00A713AF" w:rsidP="007103BE">
      <w:pPr>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 Центральный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 Нагорный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 Район Самарово</w:t>
      </w:r>
      <w:r w:rsidR="00DF7D0E" w:rsidRPr="00CB0C92">
        <w:rPr>
          <w:rFonts w:ascii="Times New Roman" w:eastAsia="Times New Roman" w:hAnsi="Times New Roman" w:cs="Times New Roman"/>
          <w:sz w:val="24"/>
          <w:szCs w:val="24"/>
        </w:rPr>
        <w:t>;</w:t>
      </w:r>
    </w:p>
    <w:p w:rsidR="00DF7D0E"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 Южный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 Восточный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 Дачный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7. </w:t>
      </w:r>
      <w:r w:rsidR="007103BE" w:rsidRPr="00CB0C92">
        <w:rPr>
          <w:rFonts w:ascii="Times New Roman" w:eastAsia="Times New Roman" w:hAnsi="Times New Roman" w:cs="Times New Roman"/>
          <w:sz w:val="24"/>
          <w:szCs w:val="24"/>
        </w:rPr>
        <w:t xml:space="preserve">Район </w:t>
      </w:r>
      <w:r w:rsidRPr="00CB0C92">
        <w:rPr>
          <w:rFonts w:ascii="Times New Roman" w:eastAsia="Times New Roman" w:hAnsi="Times New Roman" w:cs="Times New Roman"/>
          <w:sz w:val="24"/>
          <w:szCs w:val="24"/>
        </w:rPr>
        <w:t>Аэропорт</w:t>
      </w:r>
      <w:r w:rsidR="00DF7D0E" w:rsidRPr="00CB0C92">
        <w:rPr>
          <w:rFonts w:ascii="Times New Roman" w:eastAsia="Times New Roman" w:hAnsi="Times New Roman" w:cs="Times New Roman"/>
          <w:sz w:val="24"/>
          <w:szCs w:val="24"/>
        </w:rPr>
        <w:t>.</w:t>
      </w:r>
    </w:p>
    <w:p w:rsidR="007103BE" w:rsidRPr="00CB0C92" w:rsidRDefault="007103BE"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Баланс поступления сточных вод по технологическим зонам водоотведения</w:t>
      </w:r>
      <w:r w:rsidR="00F53617" w:rsidRPr="00CB0C92">
        <w:rPr>
          <w:rFonts w:ascii="Times New Roman" w:eastAsia="Times New Roman" w:hAnsi="Times New Roman" w:cs="Times New Roman"/>
          <w:sz w:val="24"/>
          <w:szCs w:val="24"/>
        </w:rPr>
        <w:t xml:space="preserve"> указан в таблице 19</w:t>
      </w:r>
      <w:r w:rsidRPr="00CB0C92">
        <w:rPr>
          <w:rFonts w:ascii="Times New Roman" w:eastAsia="Times New Roman" w:hAnsi="Times New Roman" w:cs="Times New Roman"/>
          <w:sz w:val="24"/>
          <w:szCs w:val="24"/>
        </w:rPr>
        <w:t xml:space="preserve"> данной схемы.</w:t>
      </w:r>
    </w:p>
    <w:p w:rsidR="007103BE" w:rsidRPr="00CB0C92" w:rsidRDefault="00F53617" w:rsidP="007103BE">
      <w:pPr>
        <w:tabs>
          <w:tab w:val="left" w:pos="3105"/>
        </w:tabs>
        <w:spacing w:after="0" w:line="360" w:lineRule="auto"/>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Таблица 19</w:t>
      </w:r>
      <w:r w:rsidR="007103BE" w:rsidRPr="00CB0C92">
        <w:rPr>
          <w:rFonts w:ascii="Times New Roman" w:eastAsia="Times New Roman" w:hAnsi="Times New Roman" w:cs="Times New Roman"/>
          <w:sz w:val="24"/>
          <w:szCs w:val="24"/>
        </w:rPr>
        <w:t>.</w:t>
      </w:r>
    </w:p>
    <w:tbl>
      <w:tblPr>
        <w:tblStyle w:val="af1"/>
        <w:tblW w:w="0" w:type="auto"/>
        <w:tblLook w:val="04A0"/>
      </w:tblPr>
      <w:tblGrid>
        <w:gridCol w:w="3190"/>
        <w:gridCol w:w="3190"/>
        <w:gridCol w:w="3191"/>
      </w:tblGrid>
      <w:tr w:rsidR="007103BE" w:rsidRPr="00CB0C92" w:rsidTr="00DF7D0E">
        <w:tc>
          <w:tcPr>
            <w:tcW w:w="3190" w:type="dxa"/>
            <w:vAlign w:val="center"/>
          </w:tcPr>
          <w:p w:rsidR="007103BE" w:rsidRPr="00CB0C92"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Район города</w:t>
            </w:r>
          </w:p>
        </w:tc>
        <w:tc>
          <w:tcPr>
            <w:tcW w:w="3190" w:type="dxa"/>
            <w:vAlign w:val="center"/>
          </w:tcPr>
          <w:p w:rsidR="007103BE" w:rsidRPr="00CB0C92" w:rsidRDefault="00DF7D0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Бытовые с</w:t>
            </w:r>
            <w:r w:rsidR="007103BE" w:rsidRPr="00CB0C92">
              <w:rPr>
                <w:rFonts w:ascii="Times New Roman" w:eastAsia="Times New Roman" w:hAnsi="Times New Roman" w:cs="Times New Roman"/>
                <w:sz w:val="24"/>
                <w:szCs w:val="24"/>
              </w:rPr>
              <w:t>токи, м</w:t>
            </w:r>
            <w:r w:rsidR="007103BE" w:rsidRPr="00CB0C92">
              <w:rPr>
                <w:rFonts w:ascii="Times New Roman" w:eastAsia="Times New Roman" w:hAnsi="Times New Roman" w:cs="Times New Roman"/>
                <w:sz w:val="24"/>
                <w:szCs w:val="24"/>
                <w:vertAlign w:val="superscript"/>
              </w:rPr>
              <w:t>3</w:t>
            </w:r>
            <w:r w:rsidR="007103BE" w:rsidRPr="00CB0C92">
              <w:rPr>
                <w:rFonts w:ascii="Times New Roman" w:eastAsia="Times New Roman" w:hAnsi="Times New Roman" w:cs="Times New Roman"/>
                <w:sz w:val="24"/>
                <w:szCs w:val="24"/>
              </w:rPr>
              <w:t>/сут.</w:t>
            </w:r>
          </w:p>
        </w:tc>
        <w:tc>
          <w:tcPr>
            <w:tcW w:w="3191" w:type="dxa"/>
            <w:vAlign w:val="center"/>
          </w:tcPr>
          <w:p w:rsidR="007103BE" w:rsidRPr="00CB0C92" w:rsidRDefault="00DF7D0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Бытовые с</w:t>
            </w:r>
            <w:r w:rsidR="007103BE" w:rsidRPr="00CB0C92">
              <w:rPr>
                <w:rFonts w:ascii="Times New Roman" w:eastAsia="Times New Roman" w:hAnsi="Times New Roman" w:cs="Times New Roman"/>
                <w:sz w:val="24"/>
                <w:szCs w:val="24"/>
              </w:rPr>
              <w:t>токи, тыс. м</w:t>
            </w:r>
            <w:r w:rsidR="007103BE" w:rsidRPr="00CB0C92">
              <w:rPr>
                <w:rFonts w:ascii="Times New Roman" w:eastAsia="Times New Roman" w:hAnsi="Times New Roman" w:cs="Times New Roman"/>
                <w:sz w:val="24"/>
                <w:szCs w:val="24"/>
                <w:vertAlign w:val="superscript"/>
              </w:rPr>
              <w:t>3</w:t>
            </w:r>
            <w:r w:rsidR="007103BE" w:rsidRPr="00CB0C92">
              <w:rPr>
                <w:rFonts w:ascii="Times New Roman" w:eastAsia="Times New Roman" w:hAnsi="Times New Roman" w:cs="Times New Roman"/>
                <w:sz w:val="24"/>
                <w:szCs w:val="24"/>
              </w:rPr>
              <w:t>/год.</w:t>
            </w:r>
          </w:p>
        </w:tc>
      </w:tr>
      <w:tr w:rsidR="007103BE" w:rsidRPr="00CB0C92" w:rsidTr="00DF7D0E">
        <w:tc>
          <w:tcPr>
            <w:tcW w:w="3190" w:type="dxa"/>
            <w:vAlign w:val="center"/>
          </w:tcPr>
          <w:p w:rsidR="007103BE" w:rsidRPr="00CB0C92"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Центральный район</w:t>
            </w:r>
          </w:p>
        </w:tc>
        <w:tc>
          <w:tcPr>
            <w:tcW w:w="3190" w:type="dxa"/>
            <w:vAlign w:val="center"/>
          </w:tcPr>
          <w:p w:rsidR="007103BE" w:rsidRPr="00CB0C92" w:rsidRDefault="006939A3" w:rsidP="00DF7D0E">
            <w:pPr>
              <w:tabs>
                <w:tab w:val="left" w:pos="3105"/>
              </w:tabs>
              <w:spacing w:before="80" w:after="80" w:line="360" w:lineRule="auto"/>
              <w:jc w:val="center"/>
              <w:rPr>
                <w:rFonts w:ascii="Times New Roman" w:eastAsia="Times New Roman" w:hAnsi="Times New Roman" w:cs="Times New Roman"/>
                <w:sz w:val="24"/>
                <w:szCs w:val="24"/>
                <w:lang w:val="en-US"/>
              </w:rPr>
            </w:pPr>
            <w:r w:rsidRPr="00CB0C92">
              <w:rPr>
                <w:rFonts w:ascii="Times New Roman" w:eastAsia="Times New Roman" w:hAnsi="Times New Roman" w:cs="Times New Roman"/>
                <w:sz w:val="24"/>
                <w:szCs w:val="24"/>
                <w:lang w:val="en-US"/>
              </w:rPr>
              <w:t>5512,2</w:t>
            </w:r>
          </w:p>
        </w:tc>
        <w:tc>
          <w:tcPr>
            <w:tcW w:w="3191" w:type="dxa"/>
            <w:vAlign w:val="center"/>
          </w:tcPr>
          <w:p w:rsidR="007103BE" w:rsidRPr="00CB0C92" w:rsidRDefault="006939A3" w:rsidP="00DF7D0E">
            <w:pPr>
              <w:tabs>
                <w:tab w:val="left" w:pos="3105"/>
              </w:tabs>
              <w:spacing w:before="80" w:after="80" w:line="360" w:lineRule="auto"/>
              <w:jc w:val="center"/>
              <w:rPr>
                <w:rFonts w:ascii="Times New Roman" w:eastAsia="Times New Roman" w:hAnsi="Times New Roman" w:cs="Times New Roman"/>
                <w:sz w:val="24"/>
                <w:szCs w:val="24"/>
                <w:lang w:val="en-US"/>
              </w:rPr>
            </w:pPr>
            <w:r w:rsidRPr="00CB0C92">
              <w:rPr>
                <w:rFonts w:ascii="Times New Roman" w:eastAsia="Times New Roman" w:hAnsi="Times New Roman" w:cs="Times New Roman"/>
                <w:sz w:val="24"/>
                <w:szCs w:val="24"/>
                <w:lang w:val="en-US"/>
              </w:rPr>
              <w:t>2012,8</w:t>
            </w:r>
          </w:p>
        </w:tc>
      </w:tr>
      <w:tr w:rsidR="007103BE" w:rsidRPr="00CB0C92" w:rsidTr="00DF7D0E">
        <w:tc>
          <w:tcPr>
            <w:tcW w:w="3190" w:type="dxa"/>
            <w:vAlign w:val="center"/>
          </w:tcPr>
          <w:p w:rsidR="007103BE" w:rsidRPr="00CB0C92"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Нагорный район</w:t>
            </w:r>
          </w:p>
        </w:tc>
        <w:tc>
          <w:tcPr>
            <w:tcW w:w="3190" w:type="dxa"/>
            <w:vAlign w:val="center"/>
          </w:tcPr>
          <w:p w:rsidR="007103BE" w:rsidRPr="00CB0C92" w:rsidRDefault="00EC76DC"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4314,7</w:t>
            </w:r>
          </w:p>
        </w:tc>
        <w:tc>
          <w:tcPr>
            <w:tcW w:w="3191" w:type="dxa"/>
            <w:vAlign w:val="center"/>
          </w:tcPr>
          <w:p w:rsidR="007103BE" w:rsidRPr="00CB0C92" w:rsidRDefault="00220FB3"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1573,3</w:t>
            </w:r>
          </w:p>
        </w:tc>
      </w:tr>
      <w:tr w:rsidR="007103BE" w:rsidRPr="00CB0C92" w:rsidTr="00DF7D0E">
        <w:tc>
          <w:tcPr>
            <w:tcW w:w="3190" w:type="dxa"/>
            <w:vAlign w:val="center"/>
          </w:tcPr>
          <w:p w:rsidR="007103BE" w:rsidRPr="00CB0C92"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Район Самарово</w:t>
            </w:r>
          </w:p>
        </w:tc>
        <w:tc>
          <w:tcPr>
            <w:tcW w:w="3190" w:type="dxa"/>
            <w:vAlign w:val="center"/>
          </w:tcPr>
          <w:p w:rsidR="007103BE" w:rsidRPr="00CB0C92" w:rsidRDefault="00EC76DC"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1191,1</w:t>
            </w:r>
          </w:p>
        </w:tc>
        <w:tc>
          <w:tcPr>
            <w:tcW w:w="3191" w:type="dxa"/>
            <w:vAlign w:val="center"/>
          </w:tcPr>
          <w:p w:rsidR="007103BE" w:rsidRPr="00CB0C92" w:rsidRDefault="00220FB3"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434,9</w:t>
            </w:r>
          </w:p>
        </w:tc>
      </w:tr>
      <w:tr w:rsidR="007103BE" w:rsidRPr="00CB0C92" w:rsidTr="00DF7D0E">
        <w:tc>
          <w:tcPr>
            <w:tcW w:w="3190" w:type="dxa"/>
            <w:vAlign w:val="center"/>
          </w:tcPr>
          <w:p w:rsidR="007103BE" w:rsidRPr="00CB0C92"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Южный район</w:t>
            </w:r>
          </w:p>
        </w:tc>
        <w:tc>
          <w:tcPr>
            <w:tcW w:w="3190" w:type="dxa"/>
            <w:vAlign w:val="center"/>
          </w:tcPr>
          <w:p w:rsidR="007103BE" w:rsidRPr="00CB0C92" w:rsidRDefault="00EC76DC"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186,6</w:t>
            </w:r>
          </w:p>
        </w:tc>
        <w:tc>
          <w:tcPr>
            <w:tcW w:w="3191" w:type="dxa"/>
            <w:vAlign w:val="center"/>
          </w:tcPr>
          <w:p w:rsidR="007103BE" w:rsidRPr="00CB0C92" w:rsidRDefault="00220FB3"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68,1</w:t>
            </w:r>
          </w:p>
        </w:tc>
      </w:tr>
      <w:tr w:rsidR="007103BE" w:rsidRPr="00CB0C92" w:rsidTr="00DF7D0E">
        <w:tc>
          <w:tcPr>
            <w:tcW w:w="3190" w:type="dxa"/>
            <w:vAlign w:val="center"/>
          </w:tcPr>
          <w:p w:rsidR="007103BE" w:rsidRPr="00CB0C92"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Восточный район</w:t>
            </w:r>
          </w:p>
        </w:tc>
        <w:tc>
          <w:tcPr>
            <w:tcW w:w="3190" w:type="dxa"/>
            <w:vAlign w:val="center"/>
          </w:tcPr>
          <w:p w:rsidR="007103BE" w:rsidRPr="00CB0C92" w:rsidRDefault="00EC76DC"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631,4</w:t>
            </w:r>
          </w:p>
        </w:tc>
        <w:tc>
          <w:tcPr>
            <w:tcW w:w="3191" w:type="dxa"/>
            <w:vAlign w:val="center"/>
          </w:tcPr>
          <w:p w:rsidR="007103BE" w:rsidRPr="00CB0C92" w:rsidRDefault="00220FB3"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230,6</w:t>
            </w:r>
          </w:p>
        </w:tc>
      </w:tr>
      <w:tr w:rsidR="007103BE" w:rsidRPr="00CB0C92" w:rsidTr="00DF7D0E">
        <w:tc>
          <w:tcPr>
            <w:tcW w:w="3190" w:type="dxa"/>
            <w:vAlign w:val="center"/>
          </w:tcPr>
          <w:p w:rsidR="007103BE" w:rsidRPr="00CB0C92"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Дачный район</w:t>
            </w:r>
          </w:p>
        </w:tc>
        <w:tc>
          <w:tcPr>
            <w:tcW w:w="3190" w:type="dxa"/>
            <w:vAlign w:val="center"/>
          </w:tcPr>
          <w:p w:rsidR="007103BE" w:rsidRPr="00CB0C92" w:rsidRDefault="00EC76DC"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2439,5</w:t>
            </w:r>
          </w:p>
        </w:tc>
        <w:tc>
          <w:tcPr>
            <w:tcW w:w="3191" w:type="dxa"/>
            <w:vAlign w:val="center"/>
          </w:tcPr>
          <w:p w:rsidR="007103BE" w:rsidRPr="00CB0C92" w:rsidRDefault="00220FB3"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890,8</w:t>
            </w:r>
          </w:p>
        </w:tc>
      </w:tr>
      <w:tr w:rsidR="007103BE" w:rsidRPr="00CB0C92" w:rsidTr="00DF7D0E">
        <w:tc>
          <w:tcPr>
            <w:tcW w:w="3190" w:type="dxa"/>
            <w:vAlign w:val="center"/>
          </w:tcPr>
          <w:p w:rsidR="007103BE" w:rsidRPr="00CB0C92"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Район Аэропорт</w:t>
            </w:r>
          </w:p>
        </w:tc>
        <w:tc>
          <w:tcPr>
            <w:tcW w:w="3190" w:type="dxa"/>
            <w:vAlign w:val="center"/>
          </w:tcPr>
          <w:p w:rsidR="007103BE" w:rsidRPr="00CB0C92" w:rsidRDefault="00AA048A" w:rsidP="00DF7D0E">
            <w:pPr>
              <w:tabs>
                <w:tab w:val="left" w:pos="3105"/>
              </w:tabs>
              <w:spacing w:before="80" w:after="80" w:line="360" w:lineRule="auto"/>
              <w:jc w:val="center"/>
              <w:rPr>
                <w:rFonts w:ascii="Times New Roman" w:eastAsia="Times New Roman" w:hAnsi="Times New Roman" w:cs="Times New Roman"/>
                <w:sz w:val="24"/>
                <w:szCs w:val="24"/>
                <w:lang w:val="en-US"/>
              </w:rPr>
            </w:pPr>
            <w:r w:rsidRPr="00CB0C92">
              <w:rPr>
                <w:rFonts w:ascii="Times New Roman" w:eastAsia="Times New Roman" w:hAnsi="Times New Roman" w:cs="Times New Roman"/>
                <w:sz w:val="24"/>
                <w:szCs w:val="24"/>
                <w:lang w:val="en-US"/>
              </w:rPr>
              <w:t>70,0</w:t>
            </w:r>
          </w:p>
        </w:tc>
        <w:tc>
          <w:tcPr>
            <w:tcW w:w="3191" w:type="dxa"/>
            <w:vAlign w:val="center"/>
          </w:tcPr>
          <w:p w:rsidR="007103BE" w:rsidRPr="00CB0C92" w:rsidRDefault="006939A3" w:rsidP="00DF7D0E">
            <w:pPr>
              <w:tabs>
                <w:tab w:val="left" w:pos="3105"/>
              </w:tabs>
              <w:spacing w:before="80" w:after="80" w:line="360" w:lineRule="auto"/>
              <w:jc w:val="center"/>
              <w:rPr>
                <w:rFonts w:ascii="Times New Roman" w:eastAsia="Times New Roman" w:hAnsi="Times New Roman" w:cs="Times New Roman"/>
                <w:sz w:val="24"/>
                <w:szCs w:val="24"/>
                <w:lang w:val="en-US"/>
              </w:rPr>
            </w:pPr>
            <w:r w:rsidRPr="00CB0C92">
              <w:rPr>
                <w:rFonts w:ascii="Times New Roman" w:eastAsia="Times New Roman" w:hAnsi="Times New Roman" w:cs="Times New Roman"/>
                <w:sz w:val="24"/>
                <w:szCs w:val="24"/>
              </w:rPr>
              <w:t>25</w:t>
            </w:r>
            <w:r w:rsidRPr="00CB0C92">
              <w:rPr>
                <w:rFonts w:ascii="Times New Roman" w:eastAsia="Times New Roman" w:hAnsi="Times New Roman" w:cs="Times New Roman"/>
                <w:sz w:val="24"/>
                <w:szCs w:val="24"/>
                <w:lang w:val="en-US"/>
              </w:rPr>
              <w:t>,6</w:t>
            </w:r>
          </w:p>
        </w:tc>
      </w:tr>
      <w:tr w:rsidR="00DF7D0E" w:rsidRPr="00CB0C92" w:rsidTr="00DF7D0E">
        <w:tc>
          <w:tcPr>
            <w:tcW w:w="3190" w:type="dxa"/>
            <w:vAlign w:val="center"/>
          </w:tcPr>
          <w:p w:rsidR="00DF7D0E" w:rsidRPr="00CB0C92" w:rsidRDefault="00DF7D0E" w:rsidP="00DF7D0E">
            <w:pPr>
              <w:tabs>
                <w:tab w:val="left" w:pos="3105"/>
              </w:tabs>
              <w:spacing w:before="80" w:after="80" w:line="360" w:lineRule="auto"/>
              <w:jc w:val="center"/>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Всего:</w:t>
            </w:r>
          </w:p>
        </w:tc>
        <w:tc>
          <w:tcPr>
            <w:tcW w:w="3190" w:type="dxa"/>
            <w:vAlign w:val="center"/>
          </w:tcPr>
          <w:p w:rsidR="00DF7D0E" w:rsidRPr="00CB0C92" w:rsidRDefault="00D21F62" w:rsidP="00DF7D0E">
            <w:pPr>
              <w:tabs>
                <w:tab w:val="left" w:pos="3105"/>
              </w:tabs>
              <w:spacing w:before="80" w:after="80" w:line="360" w:lineRule="auto"/>
              <w:jc w:val="center"/>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14345,5</w:t>
            </w:r>
          </w:p>
        </w:tc>
        <w:tc>
          <w:tcPr>
            <w:tcW w:w="3191" w:type="dxa"/>
            <w:vAlign w:val="center"/>
          </w:tcPr>
          <w:p w:rsidR="00DF7D0E" w:rsidRPr="00CB0C92" w:rsidRDefault="00EC76DC" w:rsidP="00DF7D0E">
            <w:pPr>
              <w:tabs>
                <w:tab w:val="left" w:pos="3105"/>
              </w:tabs>
              <w:spacing w:before="80" w:after="80" w:line="360" w:lineRule="auto"/>
              <w:jc w:val="center"/>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5236,1</w:t>
            </w:r>
          </w:p>
        </w:tc>
      </w:tr>
    </w:tbl>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C55AD5" w:rsidRPr="00CB0C92" w:rsidRDefault="00C55AD5"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Данные по фактическому притоку неорганизованного стока </w:t>
      </w:r>
      <w:r w:rsidR="006A3B28" w:rsidRPr="00CB0C92">
        <w:rPr>
          <w:rFonts w:ascii="Times New Roman" w:eastAsia="Times New Roman" w:hAnsi="Times New Roman" w:cs="Times New Roman"/>
          <w:sz w:val="24"/>
          <w:szCs w:val="24"/>
        </w:rPr>
        <w:t>у</w:t>
      </w:r>
      <w:r w:rsidR="00CF3771" w:rsidRPr="00CB0C92">
        <w:rPr>
          <w:rFonts w:ascii="Times New Roman" w:eastAsia="Times New Roman" w:hAnsi="Times New Roman" w:cs="Times New Roman"/>
          <w:sz w:val="24"/>
          <w:szCs w:val="24"/>
        </w:rPr>
        <w:t>казаны в отдельном томе</w:t>
      </w:r>
      <w:r w:rsidRPr="00CB0C92">
        <w:rPr>
          <w:rFonts w:ascii="Times New Roman" w:eastAsia="Times New Roman" w:hAnsi="Times New Roman" w:cs="Times New Roman"/>
          <w:sz w:val="24"/>
          <w:szCs w:val="24"/>
        </w:rPr>
        <w:t>.</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настоящее время коммерческий учет принимаемых сточных вод от потребителей города Ханты-Мансийска осуществляется в соответствии с действующим законодательством и количество принятых сточных вод принимается равным количеству потребленной воды.</w:t>
      </w:r>
    </w:p>
    <w:p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Для мониторинга фактического объема передаваемых стоков и составления общего баланса стоков по предприятию МП «Водоканал» на очистных сооружениях, на </w:t>
      </w:r>
      <w:r w:rsidR="006A3B28" w:rsidRPr="00CB0C92">
        <w:rPr>
          <w:rFonts w:ascii="Times New Roman" w:eastAsia="TimesNewRomanPSMT" w:hAnsi="Times New Roman" w:cs="Times New Roman"/>
          <w:sz w:val="24"/>
          <w:szCs w:val="24"/>
        </w:rPr>
        <w:t xml:space="preserve">напорных трубопроводах на КНС№1 и </w:t>
      </w:r>
      <w:r w:rsidRPr="00CB0C92">
        <w:rPr>
          <w:rFonts w:ascii="Times New Roman" w:eastAsia="TimesNewRomanPSMT" w:hAnsi="Times New Roman" w:cs="Times New Roman"/>
          <w:sz w:val="24"/>
          <w:szCs w:val="24"/>
        </w:rPr>
        <w:t>ГКНС установлены приборы учета стоков марки ВЗЛЕТ.</w:t>
      </w:r>
    </w:p>
    <w:p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Учет поверхностного стока ведется в соответствии с Правилами утвержденными городской думой, расчетным способом учитываются площади абонентов, площади водонепроницаемых поверхностей и фактически выпавших осадков.</w:t>
      </w:r>
    </w:p>
    <w:p w:rsidR="00B45899"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lastRenderedPageBreak/>
        <w:t>Дальнейшее развитие коммерческого учета сточных вод будет, осуществляется в соответствии с федеральным законом «О водоснабжении и водоотведении» № 416 от 07.12.2011 г. (ред. от 21.07.2014 г.).</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сельским округам с выделением зон дефицитов и резервов производственных мощностей.</w:t>
      </w:r>
    </w:p>
    <w:p w:rsidR="00A6492A" w:rsidRPr="00CB0C92" w:rsidRDefault="00A6492A"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Характерной тенденцией (за 2006-2013 г</w:t>
      </w:r>
      <w:r w:rsidR="008D3800" w:rsidRPr="00CB0C92">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г</w:t>
      </w:r>
      <w:r w:rsidR="008D3800" w:rsidRPr="00CB0C92">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 поступления стоков на очистные сооружения города Ханты-Мансийска является повышение объемов образующихся и поступающих на очистку сточных вод (</w:t>
      </w:r>
      <w:r w:rsidR="00F53617" w:rsidRPr="00CB0C92">
        <w:rPr>
          <w:rFonts w:ascii="Times New Roman" w:eastAsia="TimesNewRomanPSMT" w:hAnsi="Times New Roman" w:cs="Times New Roman"/>
          <w:sz w:val="24"/>
          <w:szCs w:val="24"/>
        </w:rPr>
        <w:t>см. таблица 20</w:t>
      </w:r>
      <w:r w:rsidRPr="00CB0C92">
        <w:rPr>
          <w:rFonts w:ascii="Times New Roman" w:eastAsia="TimesNewRomanPSMT" w:hAnsi="Times New Roman" w:cs="Times New Roman"/>
          <w:sz w:val="24"/>
          <w:szCs w:val="24"/>
        </w:rPr>
        <w:t>,</w:t>
      </w:r>
      <w:r w:rsidR="00617689" w:rsidRPr="00CB0C92">
        <w:rPr>
          <w:rFonts w:ascii="Times New Roman" w:eastAsia="TimesNewRomanPSMT" w:hAnsi="Times New Roman" w:cs="Times New Roman"/>
          <w:sz w:val="24"/>
          <w:szCs w:val="24"/>
        </w:rPr>
        <w:t xml:space="preserve"> рисунок 27, 28</w:t>
      </w:r>
      <w:r w:rsidRPr="00CB0C92">
        <w:rPr>
          <w:rFonts w:ascii="Times New Roman" w:eastAsia="TimesNewRomanPSMT" w:hAnsi="Times New Roman" w:cs="Times New Roman"/>
          <w:sz w:val="24"/>
          <w:szCs w:val="24"/>
        </w:rPr>
        <w:t xml:space="preserve"> данной схемы).</w:t>
      </w:r>
    </w:p>
    <w:p w:rsidR="00AF38B3" w:rsidRPr="00CB0C92" w:rsidRDefault="00AF38B3"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AF38B3" w:rsidRPr="00CB0C92" w:rsidSect="00E52B6A">
          <w:pgSz w:w="11906" w:h="16838"/>
          <w:pgMar w:top="1134" w:right="850" w:bottom="1134" w:left="1701" w:header="708" w:footer="708" w:gutter="0"/>
          <w:cols w:space="708"/>
          <w:docGrid w:linePitch="360"/>
        </w:sectPr>
      </w:pPr>
    </w:p>
    <w:tbl>
      <w:tblPr>
        <w:tblW w:w="14175" w:type="dxa"/>
        <w:tblInd w:w="675" w:type="dxa"/>
        <w:tblLayout w:type="fixed"/>
        <w:tblLook w:val="04A0"/>
      </w:tblPr>
      <w:tblGrid>
        <w:gridCol w:w="3544"/>
        <w:gridCol w:w="1418"/>
        <w:gridCol w:w="1275"/>
        <w:gridCol w:w="1134"/>
        <w:gridCol w:w="1134"/>
        <w:gridCol w:w="1134"/>
        <w:gridCol w:w="1134"/>
        <w:gridCol w:w="1134"/>
        <w:gridCol w:w="1134"/>
        <w:gridCol w:w="1134"/>
      </w:tblGrid>
      <w:tr w:rsidR="00AF38B3" w:rsidRPr="00CB0C92" w:rsidTr="008E1B0B">
        <w:trPr>
          <w:trHeight w:val="288"/>
        </w:trPr>
        <w:tc>
          <w:tcPr>
            <w:tcW w:w="14175" w:type="dxa"/>
            <w:gridSpan w:val="10"/>
            <w:tcBorders>
              <w:bottom w:val="single" w:sz="4" w:space="0" w:color="auto"/>
            </w:tcBorders>
            <w:shd w:val="clear" w:color="auto" w:fill="auto"/>
            <w:noWrap/>
            <w:vAlign w:val="center"/>
            <w:hideMark/>
          </w:tcPr>
          <w:p w:rsidR="00AF38B3" w:rsidRPr="00CB0C92" w:rsidRDefault="00F53617" w:rsidP="00AF38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Таблица 20</w:t>
            </w:r>
            <w:r w:rsidR="00AF38B3" w:rsidRPr="00CB0C92">
              <w:rPr>
                <w:rFonts w:ascii="Times New Roman" w:eastAsia="Times New Roman" w:hAnsi="Times New Roman" w:cs="Times New Roman"/>
                <w:sz w:val="24"/>
                <w:szCs w:val="24"/>
              </w:rPr>
              <w:t>. Фактические расходы (годовые, среднесуточные) по водоотведению города Ханты-Мансийска.</w:t>
            </w:r>
          </w:p>
        </w:tc>
      </w:tr>
      <w:tr w:rsidR="00AF38B3" w:rsidRPr="00CB0C92" w:rsidTr="008E1B0B">
        <w:trPr>
          <w:trHeight w:val="73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Показатели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2006</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2007</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2008</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2009</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2010</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2011</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2012</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Факт.за 2013</w:t>
            </w:r>
          </w:p>
        </w:tc>
      </w:tr>
      <w:tr w:rsidR="00AF38B3" w:rsidRPr="00CB0C92" w:rsidTr="008E1B0B">
        <w:trPr>
          <w:trHeight w:val="24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r>
      <w:tr w:rsidR="00AF38B3" w:rsidRPr="00CB0C92" w:rsidTr="008E1B0B">
        <w:trPr>
          <w:trHeight w:val="28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Пропущено сточных вод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r w:rsidRPr="00CB0C92">
              <w:rPr>
                <w:rFonts w:ascii="Times New Roman" w:eastAsia="Times New Roman" w:hAnsi="Times New Roman" w:cs="Times New Roman"/>
                <w:sz w:val="24"/>
                <w:szCs w:val="24"/>
              </w:rPr>
              <w:t>/год</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3165,853</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3358,5</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3666,37</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4003,09</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4982,43</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4811,25</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5198,752</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C376D5"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5236,1</w:t>
            </w:r>
          </w:p>
        </w:tc>
      </w:tr>
      <w:tr w:rsidR="00AF38B3" w:rsidRPr="00CB0C92" w:rsidTr="008E1B0B">
        <w:trPr>
          <w:trHeight w:val="28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Пропущено сточных вод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r w:rsidRPr="00CB0C92">
              <w:rPr>
                <w:rFonts w:ascii="Times New Roman" w:eastAsia="Times New Roman" w:hAnsi="Times New Roman" w:cs="Times New Roman"/>
                <w:sz w:val="24"/>
                <w:szCs w:val="24"/>
              </w:rPr>
              <w:t>/сут.</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F38B3" w:rsidRPr="00CB0C92" w:rsidRDefault="00AF38B3"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8673,6</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9201,4</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10044,85</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10967,37</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103650,5</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13181,5</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AF38B3"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14243,2</w:t>
            </w:r>
          </w:p>
        </w:tc>
        <w:tc>
          <w:tcPr>
            <w:tcW w:w="1134" w:type="dxa"/>
            <w:tcBorders>
              <w:top w:val="single" w:sz="4" w:space="0" w:color="auto"/>
              <w:left w:val="nil"/>
              <w:bottom w:val="single" w:sz="4" w:space="0" w:color="auto"/>
              <w:right w:val="single" w:sz="4" w:space="0" w:color="auto"/>
            </w:tcBorders>
            <w:vAlign w:val="center"/>
          </w:tcPr>
          <w:p w:rsidR="00AF38B3" w:rsidRPr="00CB0C92" w:rsidRDefault="00C376D5" w:rsidP="00B36DDA">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14345,5</w:t>
            </w:r>
          </w:p>
        </w:tc>
      </w:tr>
    </w:tbl>
    <w:p w:rsidR="00AF38B3" w:rsidRPr="00CB0C92" w:rsidRDefault="00617689" w:rsidP="00AF38B3">
      <w:pPr>
        <w:autoSpaceDE w:val="0"/>
        <w:autoSpaceDN w:val="0"/>
        <w:adjustRightInd w:val="0"/>
        <w:spacing w:after="0" w:line="360" w:lineRule="auto"/>
        <w:ind w:firstLine="567"/>
        <w:jc w:val="center"/>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Рисунок 27</w:t>
      </w:r>
      <w:r w:rsidR="00AF38B3" w:rsidRPr="00CB0C92">
        <w:rPr>
          <w:rFonts w:ascii="Times New Roman" w:eastAsia="TimesNewRomanPSMT" w:hAnsi="Times New Roman" w:cs="Times New Roman"/>
          <w:sz w:val="24"/>
          <w:szCs w:val="24"/>
        </w:rPr>
        <w:t>.</w:t>
      </w:r>
    </w:p>
    <w:p w:rsidR="00AF38B3" w:rsidRPr="00CB0C92" w:rsidRDefault="00AF38B3" w:rsidP="00AF38B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hAnsi="Times New Roman" w:cs="Times New Roman"/>
          <w:bCs/>
          <w:noProof/>
          <w:sz w:val="24"/>
          <w:szCs w:val="24"/>
        </w:rPr>
        <w:drawing>
          <wp:inline distT="0" distB="0" distL="0" distR="0">
            <wp:extent cx="8965565" cy="3867150"/>
            <wp:effectExtent l="19050" t="0" r="26035" b="0"/>
            <wp:docPr id="57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38B3" w:rsidRPr="00CB0C92" w:rsidRDefault="00617689" w:rsidP="00AF38B3">
      <w:pPr>
        <w:autoSpaceDE w:val="0"/>
        <w:autoSpaceDN w:val="0"/>
        <w:adjustRightInd w:val="0"/>
        <w:spacing w:after="0" w:line="360" w:lineRule="auto"/>
        <w:ind w:firstLine="567"/>
        <w:jc w:val="center"/>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lastRenderedPageBreak/>
        <w:t>Рисунок 28</w:t>
      </w:r>
      <w:r w:rsidR="00AF38B3" w:rsidRPr="00CB0C92">
        <w:rPr>
          <w:rFonts w:ascii="Times New Roman" w:eastAsia="TimesNewRomanPSMT" w:hAnsi="Times New Roman" w:cs="Times New Roman"/>
          <w:sz w:val="24"/>
          <w:szCs w:val="24"/>
        </w:rPr>
        <w:t>.</w:t>
      </w:r>
    </w:p>
    <w:tbl>
      <w:tblPr>
        <w:tblW w:w="14747" w:type="dxa"/>
        <w:tblInd w:w="103" w:type="dxa"/>
        <w:tblLayout w:type="fixed"/>
        <w:tblLook w:val="04A0"/>
      </w:tblPr>
      <w:tblGrid>
        <w:gridCol w:w="14747"/>
      </w:tblGrid>
      <w:tr w:rsidR="00AF38B3" w:rsidRPr="00CB0C92" w:rsidTr="008E1B0B">
        <w:trPr>
          <w:trHeight w:val="1564"/>
        </w:trPr>
        <w:tc>
          <w:tcPr>
            <w:tcW w:w="14747" w:type="dxa"/>
            <w:shd w:val="clear" w:color="auto" w:fill="auto"/>
            <w:noWrap/>
            <w:vAlign w:val="center"/>
            <w:hideMark/>
          </w:tcPr>
          <w:p w:rsidR="00AF38B3" w:rsidRPr="00CB0C92" w:rsidRDefault="00AF38B3" w:rsidP="00AF38B3">
            <w:pPr>
              <w:tabs>
                <w:tab w:val="left" w:pos="459"/>
              </w:tabs>
              <w:autoSpaceDE w:val="0"/>
              <w:autoSpaceDN w:val="0"/>
              <w:adjustRightInd w:val="0"/>
              <w:spacing w:after="0" w:line="360" w:lineRule="auto"/>
              <w:ind w:firstLine="567"/>
              <w:contextualSpacing/>
              <w:jc w:val="both"/>
              <w:rPr>
                <w:rFonts w:ascii="Times New Roman" w:hAnsi="Times New Roman" w:cs="Times New Roman"/>
                <w:b/>
                <w:bCs/>
                <w:sz w:val="24"/>
                <w:szCs w:val="24"/>
                <w:u w:val="single"/>
              </w:rPr>
            </w:pPr>
            <w:r w:rsidRPr="00CB0C92">
              <w:rPr>
                <w:rFonts w:ascii="Times New Roman" w:hAnsi="Times New Roman" w:cs="Times New Roman"/>
                <w:b/>
                <w:bCs/>
                <w:noProof/>
                <w:sz w:val="24"/>
                <w:szCs w:val="24"/>
                <w:u w:val="single"/>
              </w:rPr>
              <w:drawing>
                <wp:inline distT="0" distB="0" distL="0" distR="0">
                  <wp:extent cx="8848725" cy="4152900"/>
                  <wp:effectExtent l="19050" t="0" r="9525" b="0"/>
                  <wp:docPr id="58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AF38B3" w:rsidRPr="00CB0C92" w:rsidRDefault="00AF38B3"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AF38B3" w:rsidRPr="00CB0C92" w:rsidSect="00E52B6A">
          <w:pgSz w:w="16838" w:h="11906" w:orient="landscape"/>
          <w:pgMar w:top="851" w:right="1134" w:bottom="1701" w:left="1134" w:header="709" w:footer="709" w:gutter="0"/>
          <w:cols w:space="708"/>
          <w:docGrid w:linePitch="360"/>
        </w:sectPr>
      </w:pPr>
    </w:p>
    <w:p w:rsidR="00A26C6A" w:rsidRPr="00CB0C92" w:rsidRDefault="006403A4" w:rsidP="001505F9">
      <w:pPr>
        <w:spacing w:after="0" w:line="360" w:lineRule="auto"/>
        <w:ind w:firstLine="567"/>
        <w:jc w:val="both"/>
        <w:rPr>
          <w:rFonts w:ascii="Times New Roman" w:eastAsia="Times New Roman" w:hAnsi="Times New Roman" w:cs="Times New Roman"/>
          <w:b/>
          <w:sz w:val="28"/>
          <w:szCs w:val="28"/>
          <w:u w:val="single"/>
        </w:rPr>
      </w:pPr>
      <w:r w:rsidRPr="00CB0C92">
        <w:rPr>
          <w:rFonts w:ascii="Times New Roman" w:eastAsia="Times New Roman" w:hAnsi="Times New Roman" w:cs="Times New Roman"/>
          <w:sz w:val="24"/>
          <w:szCs w:val="24"/>
          <w:u w:val="single"/>
        </w:rPr>
        <w:lastRenderedPageBreak/>
        <w:t>1</w:t>
      </w:r>
      <w:r w:rsidR="00A26C6A" w:rsidRPr="00CB0C92">
        <w:rPr>
          <w:rFonts w:ascii="Times New Roman" w:eastAsia="Times New Roman" w:hAnsi="Times New Roman" w:cs="Times New Roman"/>
          <w:sz w:val="24"/>
          <w:szCs w:val="24"/>
          <w:u w:val="single"/>
        </w:rPr>
        <w:t>.2.</w:t>
      </w:r>
      <w:r w:rsidR="009E5BB0" w:rsidRPr="00CB0C92">
        <w:rPr>
          <w:rFonts w:ascii="Times New Roman" w:eastAsia="Times New Roman" w:hAnsi="Times New Roman" w:cs="Times New Roman"/>
          <w:sz w:val="24"/>
          <w:szCs w:val="24"/>
          <w:u w:val="single"/>
        </w:rPr>
        <w:t>5</w:t>
      </w:r>
      <w:r w:rsidR="00A26C6A" w:rsidRPr="00CB0C92">
        <w:rPr>
          <w:rFonts w:ascii="Times New Roman" w:eastAsia="Times New Roman" w:hAnsi="Times New Roman" w:cs="Times New Roman"/>
          <w:sz w:val="24"/>
          <w:szCs w:val="24"/>
          <w:u w:val="single"/>
        </w:rPr>
        <w:t xml:space="preserve"> Цены и тарифы в системе водоотведения</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Основными статьями себестоимости услуги по водоотведению, на каждую из которых приходится около 20% всех затрат, являются:</w:t>
      </w:r>
    </w:p>
    <w:p w:rsidR="00D61AEC" w:rsidRPr="00CB0C92" w:rsidRDefault="00D61AEC" w:rsidP="00D61AEC">
      <w:pPr>
        <w:shd w:val="clear" w:color="auto" w:fill="FFFFFF"/>
        <w:tabs>
          <w:tab w:val="left" w:pos="2987"/>
        </w:tabs>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 электроэнергия,</w:t>
      </w:r>
      <w:r w:rsidRPr="00CB0C92">
        <w:rPr>
          <w:rFonts w:ascii="Times New Roman" w:eastAsia="Times New Roman" w:hAnsi="Times New Roman" w:cs="Times New Roman"/>
          <w:sz w:val="24"/>
          <w:szCs w:val="20"/>
        </w:rPr>
        <w:tab/>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 расходы наоплату труда,</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 ремонт итехническое обслуживание.</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Затраты наэлектроэнергию определяются исходя изобъёмов потребляемой электроэнергии покаждой насосной станции икаждому сооружению очищению стоков.</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Затраты нахимреагенты, используемые для очисткисточных вод, определяются исходя изнорм расхода каждого конкретного вида материалов, после анализа исходного состояния сточных вод затри предшествующих года ипланового объёма производства услуг.</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Покаждой конкретной статье затрат учитывается стоимость материалов, электроэнергии, теплоэнергии, горючесмазочных материалов сучётом индекса цен напланируемый период.</w:t>
      </w:r>
    </w:p>
    <w:p w:rsidR="00D61AEC" w:rsidRPr="00CB0C92" w:rsidRDefault="00D61AEC" w:rsidP="00D61AEC">
      <w:pPr>
        <w:spacing w:after="0" w:line="360" w:lineRule="auto"/>
        <w:ind w:firstLine="567"/>
        <w:jc w:val="both"/>
        <w:rPr>
          <w:rFonts w:ascii="Times New Roman" w:hAnsi="Times New Roman" w:cs="Times New Roman"/>
          <w:sz w:val="24"/>
        </w:rPr>
      </w:pPr>
      <w:r w:rsidRPr="00CB0C92">
        <w:rPr>
          <w:rFonts w:ascii="Times New Roman" w:eastAsia="Times New Roman" w:hAnsi="Times New Roman" w:cs="Times New Roman"/>
          <w:sz w:val="24"/>
          <w:szCs w:val="20"/>
        </w:rPr>
        <w:t xml:space="preserve">В целях снижения затрат исокращения себестоимости услуг напредприятии разработана идействует Программа поэнергосбережению, предусматривающая внедрение прогрессивных технологий впроизводство, установку ииспользование нового оборудования, техники, модернизацию действующего оборудования </w:t>
      </w:r>
      <w:r w:rsidRPr="00CB0C92">
        <w:rPr>
          <w:rFonts w:ascii="Times New Roman" w:hAnsi="Times New Roman" w:cs="Times New Roman"/>
          <w:sz w:val="24"/>
        </w:rPr>
        <w:t xml:space="preserve">в т.ч.: </w:t>
      </w:r>
    </w:p>
    <w:p w:rsidR="00D61AEC" w:rsidRPr="00CB0C92" w:rsidRDefault="00D61AEC" w:rsidP="00D61AEC">
      <w:pPr>
        <w:pStyle w:val="af9"/>
        <w:numPr>
          <w:ilvl w:val="0"/>
          <w:numId w:val="33"/>
        </w:numPr>
        <w:spacing w:after="0" w:line="360" w:lineRule="auto"/>
        <w:ind w:left="0" w:firstLine="567"/>
        <w:rPr>
          <w:rFonts w:ascii="Times New Roman" w:hAnsi="Times New Roman" w:cs="Times New Roman"/>
          <w:sz w:val="24"/>
        </w:rPr>
      </w:pPr>
      <w:r w:rsidRPr="00CB0C92">
        <w:rPr>
          <w:rFonts w:ascii="Times New Roman" w:hAnsi="Times New Roman" w:cs="Times New Roman"/>
          <w:sz w:val="24"/>
        </w:rPr>
        <w:t>проведена реконструкция сетей освещения, в производственных цехах КОС, станции слива. В светильниках, проведена замена ламп накаливания номиналом 100 Вт на энергосберегающие светодиодные номиналом 9 Вт, сэкономив на каждой лампе 91 Вт;</w:t>
      </w:r>
    </w:p>
    <w:p w:rsidR="00D61AEC" w:rsidRPr="00CB0C92" w:rsidRDefault="00D61AEC" w:rsidP="00D61AEC">
      <w:pPr>
        <w:pStyle w:val="af9"/>
        <w:numPr>
          <w:ilvl w:val="0"/>
          <w:numId w:val="33"/>
        </w:numPr>
        <w:spacing w:after="0" w:line="360" w:lineRule="auto"/>
        <w:ind w:left="0" w:firstLine="567"/>
        <w:jc w:val="both"/>
        <w:rPr>
          <w:rFonts w:ascii="Times New Roman" w:hAnsi="Times New Roman" w:cs="Times New Roman"/>
          <w:sz w:val="24"/>
        </w:rPr>
      </w:pPr>
      <w:r w:rsidRPr="00CB0C92">
        <w:rPr>
          <w:rFonts w:ascii="Times New Roman" w:hAnsi="Times New Roman" w:cs="Times New Roman"/>
          <w:sz w:val="24"/>
        </w:rPr>
        <w:t>проведена реконструкция в тех цехах уличного и охранного освещения, светильники ЖКУ и РКУ с лампами ДРЛ-250 Вт и ДНАТ - 400 Вт заменены на современные, высокоэффективные, светодиодные светильники мощностью 36 Вт. общая экономия электроэнергии после проведения данных мероприятий составила - 331,412 кВт;</w:t>
      </w:r>
    </w:p>
    <w:p w:rsidR="00D61AEC" w:rsidRPr="00CB0C92" w:rsidRDefault="00D61AEC" w:rsidP="00D61AEC">
      <w:pPr>
        <w:pStyle w:val="af9"/>
        <w:numPr>
          <w:ilvl w:val="0"/>
          <w:numId w:val="33"/>
        </w:numPr>
        <w:spacing w:after="0" w:line="360" w:lineRule="auto"/>
        <w:ind w:left="0" w:firstLine="567"/>
        <w:jc w:val="both"/>
        <w:rPr>
          <w:rFonts w:ascii="Times New Roman" w:hAnsi="Times New Roman" w:cs="Times New Roman"/>
          <w:sz w:val="24"/>
          <w:szCs w:val="24"/>
        </w:rPr>
      </w:pPr>
      <w:r w:rsidRPr="00CB0C92">
        <w:rPr>
          <w:rFonts w:ascii="Times New Roman" w:eastAsia="Times New Roman" w:hAnsi="Times New Roman" w:cs="Times New Roman"/>
          <w:sz w:val="24"/>
          <w:szCs w:val="24"/>
        </w:rPr>
        <w:t>установле</w:t>
      </w:r>
      <w:r w:rsidR="00520133" w:rsidRPr="00CB0C92">
        <w:rPr>
          <w:rFonts w:ascii="Times New Roman" w:eastAsia="Times New Roman" w:hAnsi="Times New Roman" w:cs="Times New Roman"/>
          <w:sz w:val="24"/>
          <w:szCs w:val="24"/>
        </w:rPr>
        <w:t>н (</w:t>
      </w:r>
      <w:r w:rsidRPr="00CB0C92">
        <w:rPr>
          <w:rFonts w:ascii="Times New Roman" w:eastAsia="Times New Roman" w:hAnsi="Times New Roman" w:cs="Times New Roman"/>
          <w:sz w:val="24"/>
          <w:szCs w:val="24"/>
        </w:rPr>
        <w:t>КРМ) компенсатор  реактивной мощности ТВД №1 в цехе «Очистные сооружения», что позволило сократить расходы на реактивную электроэнергию в 4 квартале 2013 г. на 5,674 рубля, по сравнению с 3-м кварталом этого года, а по сравнению с 2012 годом приблизительно 40,219рублей, или 2% в год</w:t>
      </w:r>
      <w:r w:rsidRPr="00CB0C92">
        <w:rPr>
          <w:rFonts w:ascii="Times New Roman" w:hAnsi="Times New Roman" w:cs="Times New Roman"/>
          <w:sz w:val="24"/>
          <w:szCs w:val="24"/>
        </w:rPr>
        <w:t>.</w:t>
      </w:r>
    </w:p>
    <w:p w:rsidR="00D61AEC" w:rsidRPr="00CB0C92" w:rsidRDefault="00D61AEC" w:rsidP="00D61AEC">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t>Экономия электроэнергии после проведения реконструкции и замены оборудования на сооружения ВОС и КОС составляет 50.808 кВт или 152.808 рублей.</w:t>
      </w:r>
    </w:p>
    <w:p w:rsidR="00D61AEC" w:rsidRPr="00CB0C92" w:rsidRDefault="00D61AEC" w:rsidP="00D61AEC">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t>Экономия в натуральных единицах в целом по предприятию за год составила 676,2 тыс. кВт.</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lastRenderedPageBreak/>
        <w:t>Расходы на оплату труда формируются исходя изнормативов численности после их анализа и корректировки. Принимаются вовнимание фактически сложившаяся на предприятии среднемесячная заработная плата, увеличение размера тарифной ставки, а также штатное расписание иорганизационная структура предприятия.</w:t>
      </w:r>
    </w:p>
    <w:p w:rsidR="00D61AEC" w:rsidRPr="00CB0C92" w:rsidRDefault="00D61AEC" w:rsidP="00D61AEC">
      <w:pPr>
        <w:shd w:val="clear" w:color="auto" w:fill="FFFFFF"/>
        <w:tabs>
          <w:tab w:val="left" w:pos="5529"/>
        </w:tabs>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Амортизационные отчисления наполное восстановление основных фондов определяются наосновании действующего метода начисления амортизации ибалансовой стоимости основных фондов. Затраты наремонтитехническое обслуживание определяются изплана ремонтных работ нагод, подтверждаются сметами на их выполнение. В плане ремонтных работ указывается источник выполнения работ, выделяются работы, выполняемые хозяйственным способом и по договорам с организациями — подрядчиками.</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Затраты на проведение аварийно-восстановительных работ планируются исходя из фактических затрат, сложившихся в предшествующем году. Эта статья комплексная, включающая в себя расходы на оплату труда рабочих, затраты на материалы, ГСМ, используемые аварийными машинами при ликвидации аварий.</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Таблица 21. Изменение тарифа на водоотведение по годам.</w:t>
      </w:r>
    </w:p>
    <w:tbl>
      <w:tblPr>
        <w:tblStyle w:val="af1"/>
        <w:tblW w:w="9352" w:type="dxa"/>
        <w:tblInd w:w="360" w:type="dxa"/>
        <w:tblLook w:val="04A0"/>
      </w:tblPr>
      <w:tblGrid>
        <w:gridCol w:w="1950"/>
        <w:gridCol w:w="1159"/>
        <w:gridCol w:w="1269"/>
        <w:gridCol w:w="1040"/>
        <w:gridCol w:w="1134"/>
        <w:gridCol w:w="1520"/>
        <w:gridCol w:w="1280"/>
      </w:tblGrid>
      <w:tr w:rsidR="00D61AEC" w:rsidRPr="00CB0C92" w:rsidTr="009B01BE">
        <w:trPr>
          <w:trHeight w:val="497"/>
        </w:trPr>
        <w:tc>
          <w:tcPr>
            <w:tcW w:w="1950" w:type="dxa"/>
            <w:shd w:val="clear" w:color="auto" w:fill="auto"/>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Года</w:t>
            </w:r>
          </w:p>
        </w:tc>
        <w:tc>
          <w:tcPr>
            <w:tcW w:w="1159" w:type="dxa"/>
            <w:shd w:val="clear" w:color="auto" w:fill="auto"/>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2009</w:t>
            </w:r>
          </w:p>
        </w:tc>
        <w:tc>
          <w:tcPr>
            <w:tcW w:w="1269" w:type="dxa"/>
            <w:shd w:val="clear" w:color="auto" w:fill="auto"/>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2010</w:t>
            </w:r>
          </w:p>
        </w:tc>
        <w:tc>
          <w:tcPr>
            <w:tcW w:w="1040" w:type="dxa"/>
            <w:shd w:val="clear" w:color="auto" w:fill="auto"/>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2011</w:t>
            </w:r>
          </w:p>
        </w:tc>
        <w:tc>
          <w:tcPr>
            <w:tcW w:w="1134" w:type="dxa"/>
            <w:shd w:val="clear" w:color="auto" w:fill="auto"/>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2012</w:t>
            </w:r>
          </w:p>
        </w:tc>
        <w:tc>
          <w:tcPr>
            <w:tcW w:w="1520" w:type="dxa"/>
            <w:shd w:val="clear" w:color="auto" w:fill="auto"/>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2013 1-е полугодие</w:t>
            </w:r>
          </w:p>
        </w:tc>
        <w:tc>
          <w:tcPr>
            <w:tcW w:w="1280" w:type="dxa"/>
            <w:shd w:val="clear" w:color="auto" w:fill="auto"/>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2013 2-е полугодие</w:t>
            </w:r>
          </w:p>
        </w:tc>
      </w:tr>
      <w:tr w:rsidR="00D61AEC" w:rsidRPr="00CB0C92" w:rsidTr="00BF4815">
        <w:tc>
          <w:tcPr>
            <w:tcW w:w="1950" w:type="dxa"/>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Тариф на водоотведение</w:t>
            </w:r>
          </w:p>
          <w:p w:rsidR="00D61AEC" w:rsidRPr="00CB0C92" w:rsidRDefault="00D61AEC" w:rsidP="00BF4815">
            <w:pPr>
              <w:spacing w:line="360" w:lineRule="auto"/>
              <w:jc w:val="center"/>
              <w:rPr>
                <w:rFonts w:ascii="Times New Roman" w:hAnsi="Times New Roman" w:cs="Times New Roman"/>
                <w:sz w:val="24"/>
                <w:vertAlign w:val="superscript"/>
              </w:rPr>
            </w:pPr>
            <w:r w:rsidRPr="00CB0C92">
              <w:rPr>
                <w:rFonts w:ascii="Times New Roman" w:hAnsi="Times New Roman" w:cs="Times New Roman"/>
                <w:sz w:val="24"/>
              </w:rPr>
              <w:t xml:space="preserve"> руб. на 1 м</w:t>
            </w:r>
            <w:r w:rsidRPr="00CB0C92">
              <w:rPr>
                <w:rFonts w:ascii="Times New Roman" w:hAnsi="Times New Roman" w:cs="Times New Roman"/>
                <w:sz w:val="24"/>
                <w:vertAlign w:val="superscript"/>
              </w:rPr>
              <w:t>3</w:t>
            </w:r>
          </w:p>
        </w:tc>
        <w:tc>
          <w:tcPr>
            <w:tcW w:w="1159" w:type="dxa"/>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42,85</w:t>
            </w:r>
          </w:p>
        </w:tc>
        <w:tc>
          <w:tcPr>
            <w:tcW w:w="1269" w:type="dxa"/>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44,06</w:t>
            </w:r>
          </w:p>
        </w:tc>
        <w:tc>
          <w:tcPr>
            <w:tcW w:w="1040" w:type="dxa"/>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46,24</w:t>
            </w:r>
          </w:p>
        </w:tc>
        <w:tc>
          <w:tcPr>
            <w:tcW w:w="1134" w:type="dxa"/>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46,24</w:t>
            </w:r>
          </w:p>
        </w:tc>
        <w:tc>
          <w:tcPr>
            <w:tcW w:w="1520" w:type="dxa"/>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46,24</w:t>
            </w:r>
          </w:p>
        </w:tc>
        <w:tc>
          <w:tcPr>
            <w:tcW w:w="1280" w:type="dxa"/>
            <w:vAlign w:val="center"/>
          </w:tcPr>
          <w:p w:rsidR="00D61AEC" w:rsidRPr="00CB0C92" w:rsidRDefault="00D61AEC" w:rsidP="00BF4815">
            <w:pPr>
              <w:spacing w:line="360" w:lineRule="auto"/>
              <w:jc w:val="center"/>
              <w:rPr>
                <w:rFonts w:ascii="Times New Roman" w:hAnsi="Times New Roman" w:cs="Times New Roman"/>
                <w:sz w:val="24"/>
              </w:rPr>
            </w:pPr>
            <w:r w:rsidRPr="00CB0C92">
              <w:rPr>
                <w:rFonts w:ascii="Times New Roman" w:hAnsi="Times New Roman" w:cs="Times New Roman"/>
                <w:sz w:val="24"/>
              </w:rPr>
              <w:t>49,66</w:t>
            </w:r>
          </w:p>
        </w:tc>
      </w:tr>
    </w:tbl>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9E5BB0" w:rsidRPr="00CB0C92" w:rsidRDefault="009E5BB0" w:rsidP="00D61AEC">
      <w:pPr>
        <w:spacing w:after="0" w:line="360" w:lineRule="auto"/>
        <w:ind w:firstLine="567"/>
        <w:jc w:val="both"/>
        <w:rPr>
          <w:rFonts w:ascii="Times New Roman" w:hAnsi="Times New Roman" w:cs="Times New Roman"/>
          <w:sz w:val="24"/>
        </w:rPr>
      </w:pPr>
    </w:p>
    <w:p w:rsidR="009E5BB0" w:rsidRPr="00CB0C92" w:rsidRDefault="009E5BB0" w:rsidP="00D61AEC">
      <w:pPr>
        <w:spacing w:after="0" w:line="360" w:lineRule="auto"/>
        <w:ind w:firstLine="567"/>
        <w:jc w:val="both"/>
        <w:rPr>
          <w:rFonts w:ascii="Times New Roman" w:hAnsi="Times New Roman" w:cs="Times New Roman"/>
          <w:sz w:val="24"/>
        </w:rPr>
      </w:pPr>
    </w:p>
    <w:p w:rsidR="009E5BB0" w:rsidRPr="00CB0C92" w:rsidRDefault="009E5BB0" w:rsidP="00D61AEC">
      <w:pPr>
        <w:spacing w:after="0" w:line="360" w:lineRule="auto"/>
        <w:ind w:firstLine="567"/>
        <w:jc w:val="both"/>
        <w:rPr>
          <w:rFonts w:ascii="Times New Roman" w:hAnsi="Times New Roman" w:cs="Times New Roman"/>
          <w:sz w:val="24"/>
        </w:rPr>
      </w:pPr>
    </w:p>
    <w:p w:rsidR="009E5BB0" w:rsidRPr="00CB0C92" w:rsidRDefault="009E5BB0"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p>
    <w:p w:rsidR="00D61AEC" w:rsidRPr="00CB0C92" w:rsidRDefault="00D61AEC" w:rsidP="00D61AEC">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lastRenderedPageBreak/>
        <w:t xml:space="preserve">На рисунке 29 показан график изменения тарифа на водоотведение по годам. </w:t>
      </w:r>
    </w:p>
    <w:p w:rsidR="00D61AEC" w:rsidRPr="00CB0C92" w:rsidRDefault="00D61AEC" w:rsidP="00D61AEC">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t>Рисунок 29.</w:t>
      </w:r>
    </w:p>
    <w:p w:rsidR="00D61AEC" w:rsidRPr="00CB0C92" w:rsidRDefault="00D61AEC" w:rsidP="00D61AEC">
      <w:pPr>
        <w:autoSpaceDE w:val="0"/>
        <w:autoSpaceDN w:val="0"/>
        <w:adjustRightInd w:val="0"/>
        <w:spacing w:after="0" w:line="360" w:lineRule="auto"/>
        <w:ind w:firstLine="567"/>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895975" cy="4048125"/>
            <wp:effectExtent l="19050" t="0" r="952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61AEC" w:rsidRPr="00CB0C92" w:rsidRDefault="00D61AEC" w:rsidP="00D61AEC">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t xml:space="preserve">В соответствии с данными таблицы видно, что за последние пять лет произошло незначительное повышение тарифа на водоотведение, что достигнуто благодаря внедрению вышеперечисленных мероприятий. Внедрение данных энергосберегающих мероприятий позволили МП «Водоканал» уменьшить основные статьи на себестоимость услуги по водоотведению, уменьшив тем самым тарифную составляющую на водопользование. </w:t>
      </w:r>
    </w:p>
    <w:p w:rsidR="00D61AEC" w:rsidRPr="00CB0C92" w:rsidRDefault="00D61AEC" w:rsidP="00D61AEC">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t>На основании вышеперечисленного следует, что наблюдается незначительное повышение тарифов по водоотведению на протяжении последних пяти лет, которое составило в сумме 12,7% в г. Ханты-Мансийске. В период с 2011 года по 01.07. 2013 года роста тарифов на водоотведение не происходило. Данные показатели тарифов г. Ханты-Мансийска, по сравнению со средним ростом тарифов по России составляющим в среднем 12-15 % в год, характеризуют как правильное развитие МП «Водоканал» в направлении энергоэффективности.</w:t>
      </w:r>
    </w:p>
    <w:p w:rsidR="00986F4C" w:rsidRPr="00CB0C92" w:rsidRDefault="006403A4" w:rsidP="00986F4C">
      <w:pPr>
        <w:spacing w:after="0" w:line="360" w:lineRule="auto"/>
        <w:ind w:firstLine="567"/>
        <w:jc w:val="both"/>
        <w:rPr>
          <w:rFonts w:ascii="Times New Roman" w:hAnsi="Times New Roman" w:cs="Times New Roman"/>
          <w:sz w:val="24"/>
          <w:u w:val="single"/>
        </w:rPr>
      </w:pPr>
      <w:r w:rsidRPr="00CB0C92">
        <w:rPr>
          <w:rFonts w:ascii="Times New Roman" w:eastAsia="Times New Roman" w:hAnsi="Times New Roman" w:cs="Times New Roman"/>
          <w:sz w:val="24"/>
          <w:szCs w:val="24"/>
          <w:u w:val="single"/>
        </w:rPr>
        <w:t>1</w:t>
      </w:r>
      <w:r w:rsidR="00BF3507" w:rsidRPr="00CB0C92">
        <w:rPr>
          <w:rFonts w:ascii="Times New Roman" w:eastAsia="Times New Roman" w:hAnsi="Times New Roman" w:cs="Times New Roman"/>
          <w:sz w:val="24"/>
          <w:szCs w:val="24"/>
          <w:u w:val="single"/>
        </w:rPr>
        <w:t>.2.</w:t>
      </w:r>
      <w:r w:rsidR="009E5BB0" w:rsidRPr="00CB0C92">
        <w:rPr>
          <w:rFonts w:ascii="Times New Roman" w:eastAsia="Times New Roman" w:hAnsi="Times New Roman" w:cs="Times New Roman"/>
          <w:sz w:val="24"/>
          <w:szCs w:val="24"/>
          <w:u w:val="single"/>
        </w:rPr>
        <w:t>6</w:t>
      </w:r>
      <w:r w:rsidR="00BF3507" w:rsidRPr="00CB0C92">
        <w:rPr>
          <w:rFonts w:ascii="Times New Roman" w:eastAsia="Times New Roman" w:hAnsi="Times New Roman" w:cs="Times New Roman"/>
          <w:sz w:val="24"/>
          <w:szCs w:val="24"/>
          <w:u w:val="single"/>
        </w:rPr>
        <w:t xml:space="preserve"> Заключения по работе существующей системы водоотведения.</w:t>
      </w:r>
    </w:p>
    <w:p w:rsidR="00BF3507" w:rsidRPr="00CB0C92" w:rsidRDefault="00BF3507"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Гидравлические режимы канализационной сети, работающей при самотечном режиме с частичным наполнением сечения трубопровода зависят в основном от рельефа местности, грунтовых условий и расположения КНС в точке приема стоков. Анализ </w:t>
      </w:r>
      <w:r w:rsidRPr="00CB0C92">
        <w:rPr>
          <w:rFonts w:ascii="Times New Roman" w:hAnsi="Times New Roman" w:cs="Times New Roman"/>
          <w:sz w:val="24"/>
          <w:szCs w:val="24"/>
        </w:rPr>
        <w:lastRenderedPageBreak/>
        <w:t>работы этих участков в городе Ханты-Мансийске показал, что проектные уклоны соблюдены, гидравлические режимы в основном поддерживаются. Гидравлические режимы канализационной сети, работающей при напорном режиме зависят в основном от рельефа местности, грунтовых условий и расположения КНС в точке приема стоков, характеристик применяемого оборудования. Анализ работы этих участков в городе Ханты-Мансийске показал, что проектные уклоны соблюдены, оборудование работает в штатном режиме, гидравлические режимы в основном поддерживаются. Режимы работы элементов централизованной системы водоотведения города Ханты-Мансийска, так же в основном соблюдаются</w:t>
      </w:r>
      <w:r w:rsidR="00E8765E" w:rsidRPr="00CB0C92">
        <w:rPr>
          <w:rFonts w:ascii="Times New Roman" w:hAnsi="Times New Roman" w:cs="Times New Roman"/>
          <w:sz w:val="24"/>
          <w:szCs w:val="24"/>
        </w:rPr>
        <w:t>.</w:t>
      </w:r>
    </w:p>
    <w:p w:rsidR="00BF4815" w:rsidRPr="00CB0C92" w:rsidRDefault="00BF481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ходе выполнения схемы по водоотведению</w:t>
      </w:r>
      <w:r w:rsidR="00EE3503" w:rsidRPr="00CB0C92">
        <w:rPr>
          <w:rFonts w:ascii="Times New Roman" w:hAnsi="Times New Roman" w:cs="Times New Roman"/>
          <w:sz w:val="24"/>
          <w:szCs w:val="24"/>
        </w:rPr>
        <w:t xml:space="preserve"> города Ханты-Мансийска</w:t>
      </w:r>
      <w:r w:rsidRPr="00CB0C92">
        <w:rPr>
          <w:rFonts w:ascii="Times New Roman" w:hAnsi="Times New Roman" w:cs="Times New Roman"/>
          <w:sz w:val="24"/>
          <w:szCs w:val="24"/>
        </w:rPr>
        <w:t xml:space="preserve"> был выявлен ряд проблем по существующей системе водоотведения</w:t>
      </w:r>
      <w:r w:rsidR="00EE3503" w:rsidRPr="00CB0C92">
        <w:rPr>
          <w:rFonts w:ascii="Times New Roman" w:hAnsi="Times New Roman" w:cs="Times New Roman"/>
          <w:sz w:val="24"/>
          <w:szCs w:val="24"/>
        </w:rPr>
        <w:t>,</w:t>
      </w:r>
      <w:r w:rsidRPr="00CB0C92">
        <w:rPr>
          <w:rFonts w:ascii="Times New Roman" w:hAnsi="Times New Roman" w:cs="Times New Roman"/>
          <w:sz w:val="24"/>
          <w:szCs w:val="24"/>
        </w:rPr>
        <w:t xml:space="preserve"> а именно:</w:t>
      </w:r>
    </w:p>
    <w:p w:rsidR="00BF4815" w:rsidRPr="00CB0C92" w:rsidRDefault="00BF4815" w:rsidP="00E8765E">
      <w:pPr>
        <w:spacing w:after="0" w:line="360" w:lineRule="auto"/>
        <w:ind w:firstLine="567"/>
        <w:jc w:val="both"/>
        <w:rPr>
          <w:rFonts w:ascii="Times New Roman" w:eastAsia="TimesNewRomanPSMT" w:hAnsi="Times New Roman" w:cs="Times New Roman"/>
          <w:sz w:val="24"/>
          <w:szCs w:val="24"/>
        </w:rPr>
      </w:pPr>
      <w:r w:rsidRPr="00CB0C92">
        <w:rPr>
          <w:rFonts w:ascii="Times New Roman" w:hAnsi="Times New Roman" w:cs="Times New Roman"/>
          <w:sz w:val="24"/>
          <w:szCs w:val="24"/>
        </w:rPr>
        <w:t xml:space="preserve">1. </w:t>
      </w:r>
      <w:r w:rsidR="00F13300" w:rsidRPr="00CB0C92">
        <w:rPr>
          <w:rFonts w:ascii="Times New Roman" w:eastAsia="TimesNewRomanPSMT" w:hAnsi="Times New Roman" w:cs="Times New Roman"/>
          <w:sz w:val="24"/>
          <w:szCs w:val="24"/>
        </w:rPr>
        <w:t>Канализационные очистные сооружения города работают в режиме гидравлической перегрузки, требуется их реконструкция с увеличением производительности</w:t>
      </w:r>
      <w:r w:rsidR="008067D8" w:rsidRPr="00CB0C92">
        <w:rPr>
          <w:rFonts w:ascii="Times New Roman" w:eastAsia="TimesNewRomanPSMT" w:hAnsi="Times New Roman" w:cs="Times New Roman"/>
          <w:sz w:val="24"/>
          <w:szCs w:val="24"/>
        </w:rPr>
        <w:t xml:space="preserve"> до 3</w:t>
      </w:r>
      <w:r w:rsidR="006E6702" w:rsidRPr="00CB0C92">
        <w:rPr>
          <w:rFonts w:ascii="Times New Roman" w:eastAsia="TimesNewRomanPSMT" w:hAnsi="Times New Roman" w:cs="Times New Roman"/>
          <w:sz w:val="24"/>
          <w:szCs w:val="24"/>
        </w:rPr>
        <w:t>0</w:t>
      </w:r>
      <w:r w:rsidR="008067D8" w:rsidRPr="00CB0C92">
        <w:rPr>
          <w:rFonts w:ascii="Times New Roman" w:eastAsia="TimesNewRomanPSMT" w:hAnsi="Times New Roman" w:cs="Times New Roman"/>
          <w:sz w:val="24"/>
          <w:szCs w:val="24"/>
        </w:rPr>
        <w:t xml:space="preserve"> 000 м3/сут.</w:t>
      </w:r>
      <w:r w:rsidR="00F13300" w:rsidRPr="00CB0C92">
        <w:rPr>
          <w:rFonts w:ascii="Times New Roman" w:eastAsia="TimesNewRomanPSMT" w:hAnsi="Times New Roman" w:cs="Times New Roman"/>
          <w:sz w:val="24"/>
          <w:szCs w:val="24"/>
        </w:rPr>
        <w:t>;</w:t>
      </w:r>
    </w:p>
    <w:p w:rsidR="00F13300" w:rsidRPr="00CB0C92" w:rsidRDefault="00F13300" w:rsidP="00E8765E">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2. Проблема в большой удаленности канализационных очистных сооружений от места сброса очищенных стоков</w:t>
      </w:r>
      <w:r w:rsidR="003B076E" w:rsidRPr="00CB0C92">
        <w:rPr>
          <w:rFonts w:ascii="Times New Roman" w:eastAsia="TimesNewRomanPSMT" w:hAnsi="Times New Roman" w:cs="Times New Roman"/>
          <w:sz w:val="24"/>
          <w:szCs w:val="24"/>
        </w:rPr>
        <w:t xml:space="preserve">. </w:t>
      </w:r>
      <w:r w:rsidR="00513187" w:rsidRPr="00CB0C92">
        <w:rPr>
          <w:rFonts w:ascii="Times New Roman" w:eastAsia="TimesNewRomanPSMT" w:hAnsi="Times New Roman" w:cs="Times New Roman"/>
          <w:sz w:val="24"/>
          <w:szCs w:val="24"/>
        </w:rPr>
        <w:t xml:space="preserve">Протока Ходовая в </w:t>
      </w:r>
      <w:r w:rsidR="0083799D" w:rsidRPr="00CB0C92">
        <w:rPr>
          <w:rFonts w:ascii="Times New Roman" w:eastAsia="TimesNewRomanPSMT" w:hAnsi="Times New Roman" w:cs="Times New Roman"/>
          <w:sz w:val="24"/>
          <w:szCs w:val="24"/>
        </w:rPr>
        <w:t>различные</w:t>
      </w:r>
      <w:r w:rsidR="00513187" w:rsidRPr="00CB0C92">
        <w:rPr>
          <w:rFonts w:ascii="Times New Roman" w:eastAsia="TimesNewRomanPSMT" w:hAnsi="Times New Roman" w:cs="Times New Roman"/>
          <w:sz w:val="24"/>
          <w:szCs w:val="24"/>
        </w:rPr>
        <w:t xml:space="preserve"> период </w:t>
      </w:r>
      <w:r w:rsidR="0083799D" w:rsidRPr="00CB0C92">
        <w:rPr>
          <w:rFonts w:ascii="Times New Roman" w:eastAsia="TimesNewRomanPSMT" w:hAnsi="Times New Roman" w:cs="Times New Roman"/>
          <w:sz w:val="24"/>
          <w:szCs w:val="24"/>
        </w:rPr>
        <w:t xml:space="preserve">года характеризуется недостаточным объемом природной воды  </w:t>
      </w:r>
      <w:r w:rsidR="00513187" w:rsidRPr="00CB0C92">
        <w:rPr>
          <w:rFonts w:ascii="Times New Roman" w:eastAsia="TimesNewRomanPSMT" w:hAnsi="Times New Roman" w:cs="Times New Roman"/>
          <w:sz w:val="24"/>
          <w:szCs w:val="24"/>
        </w:rPr>
        <w:t xml:space="preserve">и при увеличении объемов сбрасываемых </w:t>
      </w:r>
      <w:r w:rsidR="006E6702" w:rsidRPr="00CB0C92">
        <w:rPr>
          <w:rFonts w:ascii="Times New Roman" w:eastAsia="TimesNewRomanPSMT" w:hAnsi="Times New Roman" w:cs="Times New Roman"/>
          <w:sz w:val="24"/>
          <w:szCs w:val="24"/>
        </w:rPr>
        <w:t xml:space="preserve">в нее </w:t>
      </w:r>
      <w:r w:rsidR="00513187" w:rsidRPr="00CB0C92">
        <w:rPr>
          <w:rFonts w:ascii="Times New Roman" w:eastAsia="TimesNewRomanPSMT" w:hAnsi="Times New Roman" w:cs="Times New Roman"/>
          <w:sz w:val="24"/>
          <w:szCs w:val="24"/>
        </w:rPr>
        <w:t xml:space="preserve">стоков </w:t>
      </w:r>
      <w:r w:rsidR="00443A33" w:rsidRPr="00CB0C92">
        <w:rPr>
          <w:rFonts w:ascii="Times New Roman" w:eastAsia="TimesNewRomanPSMT" w:hAnsi="Times New Roman" w:cs="Times New Roman"/>
          <w:sz w:val="24"/>
          <w:szCs w:val="24"/>
        </w:rPr>
        <w:t>естественная самоочистка</w:t>
      </w:r>
      <w:r w:rsidR="006E6702" w:rsidRPr="00CB0C92">
        <w:rPr>
          <w:rFonts w:ascii="Times New Roman" w:eastAsia="TimesNewRomanPSMT" w:hAnsi="Times New Roman" w:cs="Times New Roman"/>
          <w:sz w:val="24"/>
          <w:szCs w:val="24"/>
        </w:rPr>
        <w:t>может происходить не в полном объеме.</w:t>
      </w:r>
      <w:r w:rsidR="003B076E" w:rsidRPr="00CB0C92">
        <w:rPr>
          <w:rFonts w:ascii="Times New Roman" w:eastAsia="TimesNewRomanPSMT" w:hAnsi="Times New Roman" w:cs="Times New Roman"/>
          <w:sz w:val="24"/>
          <w:szCs w:val="24"/>
        </w:rPr>
        <w:t xml:space="preserve">Необходимо </w:t>
      </w:r>
      <w:r w:rsidR="00EE3503" w:rsidRPr="00CB0C92">
        <w:rPr>
          <w:rFonts w:ascii="Times New Roman" w:eastAsia="TimesNewRomanPSMT" w:hAnsi="Times New Roman" w:cs="Times New Roman"/>
          <w:sz w:val="24"/>
          <w:szCs w:val="24"/>
        </w:rPr>
        <w:t xml:space="preserve">выполнить работы по прокладке трубопроводов в новое место </w:t>
      </w:r>
      <w:r w:rsidR="003B076E" w:rsidRPr="00CB0C92">
        <w:rPr>
          <w:rFonts w:ascii="Times New Roman" w:eastAsia="TimesNewRomanPSMT" w:hAnsi="Times New Roman" w:cs="Times New Roman"/>
          <w:sz w:val="24"/>
          <w:szCs w:val="24"/>
        </w:rPr>
        <w:t>сброса очищенных стоков</w:t>
      </w:r>
      <w:r w:rsidR="00443A33" w:rsidRPr="00CB0C92">
        <w:rPr>
          <w:rFonts w:ascii="Times New Roman" w:eastAsia="TimesNewRomanPSMT" w:hAnsi="Times New Roman" w:cs="Times New Roman"/>
          <w:sz w:val="24"/>
          <w:szCs w:val="24"/>
        </w:rPr>
        <w:t xml:space="preserve"> (река Иртыш)</w:t>
      </w:r>
      <w:r w:rsidRPr="00CB0C92">
        <w:rPr>
          <w:rFonts w:ascii="Times New Roman" w:eastAsia="TimesNewRomanPSMT" w:hAnsi="Times New Roman" w:cs="Times New Roman"/>
          <w:sz w:val="24"/>
          <w:szCs w:val="24"/>
        </w:rPr>
        <w:t>;</w:t>
      </w:r>
    </w:p>
    <w:p w:rsidR="00046265" w:rsidRPr="00CB0C92" w:rsidRDefault="00046265" w:rsidP="00046265">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3. Требуется произвести реконструкцию ГКНС (с увеличением производительности до 30 000 м3/сут.), а так же необходимо произвести ликвидацию КНС1, с переводом всех стоков на реконструируемую ГКНС;</w:t>
      </w:r>
    </w:p>
    <w:p w:rsidR="00F13300"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4</w:t>
      </w:r>
      <w:r w:rsidR="00F13300" w:rsidRPr="00CB0C92">
        <w:rPr>
          <w:rFonts w:ascii="Times New Roman" w:hAnsi="Times New Roman" w:cs="Times New Roman"/>
          <w:sz w:val="24"/>
          <w:szCs w:val="24"/>
        </w:rPr>
        <w:t>. Стоки перекачиваются несколько раз через различные КНС</w:t>
      </w:r>
      <w:r w:rsidR="003B076E" w:rsidRPr="00CB0C92">
        <w:rPr>
          <w:rFonts w:ascii="Times New Roman" w:hAnsi="Times New Roman" w:cs="Times New Roman"/>
          <w:sz w:val="24"/>
          <w:szCs w:val="24"/>
        </w:rPr>
        <w:t xml:space="preserve">, что приводит </w:t>
      </w:r>
      <w:r w:rsidR="00501F55" w:rsidRPr="00CB0C92">
        <w:rPr>
          <w:rFonts w:ascii="Times New Roman" w:hAnsi="Times New Roman" w:cs="Times New Roman"/>
          <w:sz w:val="24"/>
          <w:szCs w:val="24"/>
        </w:rPr>
        <w:t xml:space="preserve">к </w:t>
      </w:r>
      <w:r w:rsidR="003B076E" w:rsidRPr="00CB0C92">
        <w:rPr>
          <w:rFonts w:ascii="Times New Roman" w:hAnsi="Times New Roman" w:cs="Times New Roman"/>
          <w:sz w:val="24"/>
          <w:szCs w:val="24"/>
        </w:rPr>
        <w:t>дополнительнымэнергозатратам</w:t>
      </w:r>
      <w:r w:rsidR="00EE3503" w:rsidRPr="00CB0C92">
        <w:rPr>
          <w:rFonts w:ascii="Times New Roman" w:hAnsi="Times New Roman" w:cs="Times New Roman"/>
          <w:sz w:val="24"/>
          <w:szCs w:val="24"/>
        </w:rPr>
        <w:t>,</w:t>
      </w:r>
      <w:r w:rsidR="006E6702" w:rsidRPr="00CB0C92">
        <w:rPr>
          <w:rFonts w:ascii="Times New Roman" w:hAnsi="Times New Roman" w:cs="Times New Roman"/>
          <w:sz w:val="24"/>
          <w:szCs w:val="24"/>
        </w:rPr>
        <w:t xml:space="preserve"> и</w:t>
      </w:r>
      <w:r w:rsidR="00501F55" w:rsidRPr="00CB0C92">
        <w:rPr>
          <w:rFonts w:ascii="Times New Roman" w:hAnsi="Times New Roman" w:cs="Times New Roman"/>
          <w:sz w:val="24"/>
          <w:szCs w:val="24"/>
        </w:rPr>
        <w:t xml:space="preserve"> как </w:t>
      </w:r>
      <w:r w:rsidR="003B076E" w:rsidRPr="00CB0C92">
        <w:rPr>
          <w:rFonts w:ascii="Times New Roman" w:hAnsi="Times New Roman" w:cs="Times New Roman"/>
          <w:sz w:val="24"/>
          <w:szCs w:val="24"/>
        </w:rPr>
        <w:t>следствие</w:t>
      </w:r>
      <w:r w:rsidR="00501F55" w:rsidRPr="00CB0C92">
        <w:rPr>
          <w:rFonts w:ascii="Times New Roman" w:hAnsi="Times New Roman" w:cs="Times New Roman"/>
          <w:sz w:val="24"/>
          <w:szCs w:val="24"/>
        </w:rPr>
        <w:t>кповышению тарифа</w:t>
      </w:r>
      <w:r w:rsidR="003B076E" w:rsidRPr="00CB0C92">
        <w:rPr>
          <w:rFonts w:ascii="Times New Roman" w:hAnsi="Times New Roman" w:cs="Times New Roman"/>
          <w:sz w:val="24"/>
          <w:szCs w:val="24"/>
        </w:rPr>
        <w:t xml:space="preserve"> на водоотведение. Необходимо</w:t>
      </w:r>
      <w:r w:rsidR="00EE3503" w:rsidRPr="00CB0C92">
        <w:rPr>
          <w:rFonts w:ascii="Times New Roman" w:hAnsi="Times New Roman" w:cs="Times New Roman"/>
          <w:sz w:val="24"/>
          <w:szCs w:val="24"/>
        </w:rPr>
        <w:t xml:space="preserve"> выполнить мероприятия поперенаправлению стоков через меньшее количество КНС</w:t>
      </w:r>
      <w:r w:rsidR="00EE3503" w:rsidRPr="00CB0C92">
        <w:rPr>
          <w:rFonts w:ascii="Times New Roman" w:hAnsi="Times New Roman" w:cs="Times New Roman"/>
          <w:sz w:val="24"/>
          <w:szCs w:val="24"/>
          <w:lang w:val="en-US"/>
        </w:rPr>
        <w:t>c</w:t>
      </w:r>
      <w:r w:rsidR="003B076E" w:rsidRPr="00CB0C92">
        <w:rPr>
          <w:rFonts w:ascii="Times New Roman" w:hAnsi="Times New Roman" w:cs="Times New Roman"/>
          <w:sz w:val="24"/>
          <w:szCs w:val="24"/>
        </w:rPr>
        <w:t>ув</w:t>
      </w:r>
      <w:r w:rsidR="00EE3503" w:rsidRPr="00CB0C92">
        <w:rPr>
          <w:rFonts w:ascii="Times New Roman" w:hAnsi="Times New Roman" w:cs="Times New Roman"/>
          <w:sz w:val="24"/>
          <w:szCs w:val="24"/>
        </w:rPr>
        <w:t>еличением производительности</w:t>
      </w:r>
      <w:r w:rsidR="003B076E" w:rsidRPr="00CB0C92">
        <w:rPr>
          <w:rFonts w:ascii="Times New Roman" w:hAnsi="Times New Roman" w:cs="Times New Roman"/>
          <w:sz w:val="24"/>
          <w:szCs w:val="24"/>
        </w:rPr>
        <w:t xml:space="preserve"> отдельных канализационных насосных станций</w:t>
      </w:r>
      <w:r w:rsidR="006E6702" w:rsidRPr="00CB0C92">
        <w:rPr>
          <w:rFonts w:ascii="Times New Roman" w:hAnsi="Times New Roman" w:cs="Times New Roman"/>
          <w:sz w:val="24"/>
          <w:szCs w:val="24"/>
        </w:rPr>
        <w:t xml:space="preserve"> и ликвидаций </w:t>
      </w:r>
      <w:r w:rsidR="00E805A8" w:rsidRPr="00CB0C92">
        <w:rPr>
          <w:rFonts w:ascii="Times New Roman" w:hAnsi="Times New Roman" w:cs="Times New Roman"/>
          <w:sz w:val="24"/>
          <w:szCs w:val="24"/>
        </w:rPr>
        <w:t>части</w:t>
      </w:r>
      <w:r w:rsidR="006E6702" w:rsidRPr="00CB0C92">
        <w:rPr>
          <w:rFonts w:ascii="Times New Roman" w:hAnsi="Times New Roman" w:cs="Times New Roman"/>
          <w:sz w:val="24"/>
          <w:szCs w:val="24"/>
        </w:rPr>
        <w:t xml:space="preserve"> КНС (КНС№7, КНС№2, КНС№1, КНС№35)</w:t>
      </w:r>
      <w:r w:rsidR="00EA6795" w:rsidRPr="00CB0C92">
        <w:rPr>
          <w:rFonts w:ascii="Times New Roman" w:hAnsi="Times New Roman" w:cs="Times New Roman"/>
          <w:sz w:val="24"/>
          <w:szCs w:val="24"/>
        </w:rPr>
        <w:t xml:space="preserve">. Так же для переправления стоков (с ликвидацией насосных станций) могут быть применены </w:t>
      </w:r>
      <w:r w:rsidR="0083799D" w:rsidRPr="00CB0C92">
        <w:rPr>
          <w:rFonts w:ascii="Times New Roman" w:hAnsi="Times New Roman" w:cs="Times New Roman"/>
          <w:sz w:val="24"/>
          <w:szCs w:val="24"/>
        </w:rPr>
        <w:t xml:space="preserve">коллектора глубокого заложения с прокладкой </w:t>
      </w:r>
      <w:r w:rsidR="00EA6795" w:rsidRPr="00CB0C92">
        <w:rPr>
          <w:rFonts w:ascii="Times New Roman" w:hAnsi="Times New Roman" w:cs="Times New Roman"/>
          <w:sz w:val="24"/>
          <w:szCs w:val="24"/>
        </w:rPr>
        <w:t>современны</w:t>
      </w:r>
      <w:r w:rsidR="0083799D" w:rsidRPr="00CB0C92">
        <w:rPr>
          <w:rFonts w:ascii="Times New Roman" w:hAnsi="Times New Roman" w:cs="Times New Roman"/>
          <w:sz w:val="24"/>
          <w:szCs w:val="24"/>
        </w:rPr>
        <w:t>ми</w:t>
      </w:r>
      <w:r w:rsidR="00EA6795" w:rsidRPr="00CB0C92">
        <w:rPr>
          <w:rFonts w:ascii="Times New Roman" w:hAnsi="Times New Roman" w:cs="Times New Roman"/>
          <w:sz w:val="24"/>
          <w:szCs w:val="24"/>
        </w:rPr>
        <w:t xml:space="preserve"> метод</w:t>
      </w:r>
      <w:r w:rsidR="0083799D" w:rsidRPr="00CB0C92">
        <w:rPr>
          <w:rFonts w:ascii="Times New Roman" w:hAnsi="Times New Roman" w:cs="Times New Roman"/>
          <w:sz w:val="24"/>
          <w:szCs w:val="24"/>
        </w:rPr>
        <w:t>ами</w:t>
      </w:r>
      <w:r w:rsidR="00EA6795" w:rsidRPr="00CB0C92">
        <w:rPr>
          <w:rFonts w:ascii="Times New Roman" w:hAnsi="Times New Roman" w:cs="Times New Roman"/>
          <w:sz w:val="24"/>
          <w:szCs w:val="24"/>
        </w:rPr>
        <w:t xml:space="preserve"> трубопроводов (такие как «метод щитовой проходки»)</w:t>
      </w:r>
      <w:r w:rsidR="003B076E" w:rsidRPr="00CB0C92">
        <w:rPr>
          <w:rFonts w:ascii="Times New Roman" w:hAnsi="Times New Roman" w:cs="Times New Roman"/>
          <w:sz w:val="24"/>
          <w:szCs w:val="24"/>
        </w:rPr>
        <w:t>;</w:t>
      </w:r>
    </w:p>
    <w:p w:rsidR="003B076E"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5</w:t>
      </w:r>
      <w:r w:rsidR="003B076E" w:rsidRPr="00CB0C92">
        <w:rPr>
          <w:rFonts w:ascii="Times New Roman" w:hAnsi="Times New Roman" w:cs="Times New Roman"/>
          <w:sz w:val="24"/>
          <w:szCs w:val="24"/>
        </w:rPr>
        <w:t xml:space="preserve">. </w:t>
      </w:r>
      <w:r w:rsidR="00344CE1" w:rsidRPr="00CB0C92">
        <w:rPr>
          <w:rFonts w:ascii="Times New Roman" w:eastAsia="TimesNewRomanPSMT" w:hAnsi="Times New Roman" w:cs="Times New Roman"/>
          <w:sz w:val="24"/>
          <w:szCs w:val="24"/>
        </w:rPr>
        <w:t xml:space="preserve">Сложные грунтовые условия (пучинистые грунты) залегания, </w:t>
      </w:r>
      <w:r w:rsidR="00E805A8" w:rsidRPr="00CB0C92">
        <w:rPr>
          <w:rFonts w:ascii="Times New Roman" w:eastAsia="TimesNewRomanPSMT" w:hAnsi="Times New Roman" w:cs="Times New Roman"/>
          <w:sz w:val="24"/>
          <w:szCs w:val="24"/>
        </w:rPr>
        <w:t xml:space="preserve">а так же </w:t>
      </w:r>
      <w:r w:rsidR="0083799D" w:rsidRPr="00CB0C92">
        <w:rPr>
          <w:rFonts w:ascii="Times New Roman" w:eastAsia="TimesNewRomanPSMT" w:hAnsi="Times New Roman" w:cs="Times New Roman"/>
          <w:sz w:val="24"/>
          <w:szCs w:val="24"/>
        </w:rPr>
        <w:t xml:space="preserve">строительный </w:t>
      </w:r>
      <w:r w:rsidR="00E805A8" w:rsidRPr="00CB0C92">
        <w:rPr>
          <w:rFonts w:ascii="Times New Roman" w:eastAsia="TimesNewRomanPSMT" w:hAnsi="Times New Roman" w:cs="Times New Roman"/>
          <w:sz w:val="24"/>
          <w:szCs w:val="24"/>
        </w:rPr>
        <w:t>брак</w:t>
      </w:r>
      <w:r w:rsidR="00344CE1" w:rsidRPr="00CB0C92">
        <w:rPr>
          <w:rFonts w:ascii="Times New Roman" w:eastAsia="TimesNewRomanPSMT" w:hAnsi="Times New Roman" w:cs="Times New Roman"/>
          <w:sz w:val="24"/>
          <w:szCs w:val="24"/>
        </w:rPr>
        <w:t xml:space="preserve">, значительный износ сетей </w:t>
      </w:r>
      <w:r w:rsidR="008067D8" w:rsidRPr="00CB0C92">
        <w:rPr>
          <w:rFonts w:ascii="Times New Roman" w:eastAsia="TimesNewRomanPSMT" w:hAnsi="Times New Roman" w:cs="Times New Roman"/>
          <w:sz w:val="24"/>
          <w:szCs w:val="24"/>
        </w:rPr>
        <w:t xml:space="preserve">существующих </w:t>
      </w:r>
      <w:r w:rsidR="0083799D" w:rsidRPr="00CB0C92">
        <w:rPr>
          <w:rFonts w:ascii="Times New Roman" w:eastAsia="TimesNewRomanPSMT" w:hAnsi="Times New Roman" w:cs="Times New Roman"/>
          <w:sz w:val="24"/>
          <w:szCs w:val="24"/>
        </w:rPr>
        <w:t xml:space="preserve">магистральных </w:t>
      </w:r>
      <w:r w:rsidR="008067D8" w:rsidRPr="00CB0C92">
        <w:rPr>
          <w:rFonts w:ascii="Times New Roman" w:eastAsia="TimesNewRomanPSMT" w:hAnsi="Times New Roman" w:cs="Times New Roman"/>
          <w:sz w:val="24"/>
          <w:szCs w:val="24"/>
        </w:rPr>
        <w:t>канализационных сетей города</w:t>
      </w:r>
      <w:r w:rsidR="00344CE1" w:rsidRPr="00CB0C92">
        <w:rPr>
          <w:rFonts w:ascii="Times New Roman" w:eastAsia="TimesNewRomanPSMT" w:hAnsi="Times New Roman" w:cs="Times New Roman"/>
          <w:sz w:val="24"/>
          <w:szCs w:val="24"/>
        </w:rPr>
        <w:t>,т</w:t>
      </w:r>
      <w:r w:rsidR="008067D8" w:rsidRPr="00CB0C92">
        <w:rPr>
          <w:rFonts w:ascii="Times New Roman" w:eastAsia="TimesNewRomanPSMT" w:hAnsi="Times New Roman" w:cs="Times New Roman"/>
          <w:sz w:val="24"/>
          <w:szCs w:val="24"/>
        </w:rPr>
        <w:t>ребу</w:t>
      </w:r>
      <w:r w:rsidR="00344CE1" w:rsidRPr="00CB0C92">
        <w:rPr>
          <w:rFonts w:ascii="Times New Roman" w:eastAsia="TimesNewRomanPSMT" w:hAnsi="Times New Roman" w:cs="Times New Roman"/>
          <w:sz w:val="24"/>
          <w:szCs w:val="24"/>
        </w:rPr>
        <w:t>ют</w:t>
      </w:r>
      <w:r w:rsidR="008067D8" w:rsidRPr="00CB0C92">
        <w:rPr>
          <w:rFonts w:ascii="Times New Roman" w:eastAsia="TimesNewRomanPSMT" w:hAnsi="Times New Roman" w:cs="Times New Roman"/>
          <w:sz w:val="24"/>
          <w:szCs w:val="24"/>
        </w:rPr>
        <w:t xml:space="preserve"> перекладк</w:t>
      </w:r>
      <w:r w:rsidR="00344CE1" w:rsidRPr="00CB0C92">
        <w:rPr>
          <w:rFonts w:ascii="Times New Roman" w:eastAsia="TimesNewRomanPSMT" w:hAnsi="Times New Roman" w:cs="Times New Roman"/>
          <w:sz w:val="24"/>
          <w:szCs w:val="24"/>
        </w:rPr>
        <w:t>и</w:t>
      </w:r>
      <w:r w:rsidR="00CE6A33" w:rsidRPr="00CB0C92">
        <w:rPr>
          <w:rFonts w:ascii="Times New Roman" w:eastAsia="TimesNewRomanPSMT" w:hAnsi="Times New Roman" w:cs="Times New Roman"/>
          <w:sz w:val="24"/>
          <w:szCs w:val="24"/>
        </w:rPr>
        <w:t xml:space="preserve"> трубопроводов водоотведения  </w:t>
      </w:r>
      <w:r w:rsidR="00980098" w:rsidRPr="00CB0C92">
        <w:rPr>
          <w:rFonts w:ascii="Times New Roman" w:eastAsia="TimesNewRomanPSMT" w:hAnsi="Times New Roman" w:cs="Times New Roman"/>
          <w:sz w:val="24"/>
          <w:szCs w:val="24"/>
        </w:rPr>
        <w:lastRenderedPageBreak/>
        <w:t xml:space="preserve">(подробное </w:t>
      </w:r>
      <w:r w:rsidR="00693EA0" w:rsidRPr="00CB0C92">
        <w:rPr>
          <w:rFonts w:ascii="Times New Roman" w:eastAsia="TimesNewRomanPSMT" w:hAnsi="Times New Roman" w:cs="Times New Roman"/>
          <w:sz w:val="24"/>
          <w:szCs w:val="24"/>
        </w:rPr>
        <w:t>описание</w:t>
      </w:r>
      <w:r w:rsidR="00980098" w:rsidRPr="00CB0C92">
        <w:rPr>
          <w:rFonts w:ascii="Times New Roman" w:eastAsia="TimesNewRomanPSMT" w:hAnsi="Times New Roman" w:cs="Times New Roman"/>
          <w:sz w:val="24"/>
          <w:szCs w:val="24"/>
        </w:rPr>
        <w:t xml:space="preserve"> представлено в пункте </w:t>
      </w:r>
      <w:r w:rsidR="00574438" w:rsidRPr="00CB0C92">
        <w:rPr>
          <w:rFonts w:ascii="Times New Roman" w:eastAsia="Times New Roman" w:hAnsi="Times New Roman" w:cs="Times New Roman"/>
          <w:sz w:val="24"/>
          <w:szCs w:val="24"/>
        </w:rPr>
        <w:t>1</w:t>
      </w:r>
      <w:r w:rsidR="00980098" w:rsidRPr="00CB0C92">
        <w:rPr>
          <w:rFonts w:ascii="Times New Roman" w:eastAsia="Times New Roman" w:hAnsi="Times New Roman" w:cs="Times New Roman"/>
          <w:sz w:val="24"/>
          <w:szCs w:val="24"/>
        </w:rPr>
        <w:t>.4.2 «Перечень основных мероприятий по реализации схем водоотведения, включая технические обоснования этих мероприятий»</w:t>
      </w:r>
      <w:r w:rsidR="00980098" w:rsidRPr="00CB0C92">
        <w:rPr>
          <w:rFonts w:ascii="Times New Roman" w:eastAsia="TimesNewRomanPSMT" w:hAnsi="Times New Roman" w:cs="Times New Roman"/>
          <w:sz w:val="24"/>
          <w:szCs w:val="24"/>
        </w:rPr>
        <w:t>)</w:t>
      </w:r>
      <w:r w:rsidR="008067D8" w:rsidRPr="00CB0C92">
        <w:rPr>
          <w:rFonts w:ascii="Times New Roman" w:eastAsia="TimesNewRomanPSMT" w:hAnsi="Times New Roman" w:cs="Times New Roman"/>
          <w:sz w:val="24"/>
          <w:szCs w:val="24"/>
        </w:rPr>
        <w:t>;</w:t>
      </w:r>
    </w:p>
    <w:p w:rsidR="008067D8"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6</w:t>
      </w:r>
      <w:r w:rsidR="008067D8" w:rsidRPr="00CB0C92">
        <w:rPr>
          <w:rFonts w:ascii="Times New Roman" w:hAnsi="Times New Roman" w:cs="Times New Roman"/>
          <w:sz w:val="24"/>
          <w:szCs w:val="24"/>
        </w:rPr>
        <w:t xml:space="preserve">. </w:t>
      </w:r>
      <w:r w:rsidR="008067D8" w:rsidRPr="00CB0C92">
        <w:rPr>
          <w:rFonts w:ascii="Times New Roman" w:eastAsia="TimesNewRomanPSMT" w:hAnsi="Times New Roman" w:cs="Times New Roman"/>
          <w:sz w:val="24"/>
          <w:szCs w:val="24"/>
        </w:rPr>
        <w:t>Частичный сброс ливневых стоков производится в канализационные сети бытового водоотведения, что может привести к неполадкам в работе биологических очистных сооружений. Необходимо строительство очистных сооружений ливневого стока и исключение попадания ливневых стоков в бытовую канализацию</w:t>
      </w:r>
      <w:r w:rsidR="00D712B1" w:rsidRPr="00CB0C92">
        <w:rPr>
          <w:rFonts w:ascii="Times New Roman" w:eastAsia="TimesNewRomanPSMT" w:hAnsi="Times New Roman" w:cs="Times New Roman"/>
          <w:sz w:val="24"/>
          <w:szCs w:val="24"/>
        </w:rPr>
        <w:t>;</w:t>
      </w:r>
    </w:p>
    <w:p w:rsidR="00F13300" w:rsidRPr="00CB0C92" w:rsidRDefault="00046265" w:rsidP="00F13300">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7</w:t>
      </w:r>
      <w:r w:rsidR="008067D8" w:rsidRPr="00CB0C92">
        <w:rPr>
          <w:rFonts w:ascii="Times New Roman" w:eastAsia="Wingdings-Regular" w:hAnsi="Times New Roman" w:cs="Times New Roman"/>
          <w:sz w:val="24"/>
          <w:szCs w:val="24"/>
        </w:rPr>
        <w:t xml:space="preserve">. </w:t>
      </w:r>
      <w:r w:rsidR="00F13300" w:rsidRPr="00CB0C92">
        <w:rPr>
          <w:rFonts w:ascii="Times New Roman" w:eastAsia="TimesNewRomanPSMT" w:hAnsi="Times New Roman" w:cs="Times New Roman"/>
          <w:sz w:val="24"/>
          <w:szCs w:val="24"/>
        </w:rPr>
        <w:t>Часть города не охвачена системой централизованного водоотведения</w:t>
      </w:r>
      <w:r w:rsidR="008067D8" w:rsidRPr="00CB0C92">
        <w:rPr>
          <w:rFonts w:ascii="Times New Roman" w:eastAsia="TimesNewRomanPSMT" w:hAnsi="Times New Roman" w:cs="Times New Roman"/>
          <w:sz w:val="24"/>
          <w:szCs w:val="24"/>
        </w:rPr>
        <w:t xml:space="preserve">, абоненты используют выгреба. Необходимо </w:t>
      </w:r>
      <w:r w:rsidR="007B31D2" w:rsidRPr="00CB0C92">
        <w:rPr>
          <w:rFonts w:ascii="Times New Roman" w:eastAsia="TimesNewRomanPSMT" w:hAnsi="Times New Roman" w:cs="Times New Roman"/>
          <w:sz w:val="24"/>
          <w:szCs w:val="24"/>
        </w:rPr>
        <w:t>обеспечить данных абонентов централизованной системой</w:t>
      </w:r>
      <w:r w:rsidR="00172CAE" w:rsidRPr="00CB0C92">
        <w:rPr>
          <w:rFonts w:ascii="Times New Roman" w:eastAsia="TimesNewRomanPSMT" w:hAnsi="Times New Roman" w:cs="Times New Roman"/>
          <w:sz w:val="24"/>
          <w:szCs w:val="24"/>
        </w:rPr>
        <w:t xml:space="preserve"> водоотведения</w:t>
      </w:r>
      <w:r w:rsidR="008067D8" w:rsidRPr="00CB0C92">
        <w:rPr>
          <w:rFonts w:ascii="Times New Roman" w:eastAsia="TimesNewRomanPSMT" w:hAnsi="Times New Roman" w:cs="Times New Roman"/>
          <w:sz w:val="24"/>
          <w:szCs w:val="24"/>
        </w:rPr>
        <w:t>;</w:t>
      </w:r>
    </w:p>
    <w:p w:rsidR="00D542D4" w:rsidRPr="00CB0C92" w:rsidRDefault="00D712B1" w:rsidP="002C13BE">
      <w:pPr>
        <w:spacing w:after="0" w:line="360" w:lineRule="auto"/>
        <w:ind w:firstLine="567"/>
        <w:jc w:val="both"/>
        <w:rPr>
          <w:rFonts w:ascii="Times New Roman" w:hAnsi="Times New Roman" w:cs="Times New Roman"/>
          <w:color w:val="000000"/>
          <w:sz w:val="24"/>
          <w:szCs w:val="24"/>
        </w:rPr>
      </w:pPr>
      <w:r w:rsidRPr="00CB0C92">
        <w:rPr>
          <w:rFonts w:ascii="Times New Roman" w:eastAsia="TimesNewRomanPSMT" w:hAnsi="Times New Roman" w:cs="Times New Roman"/>
          <w:sz w:val="24"/>
          <w:szCs w:val="24"/>
        </w:rPr>
        <w:t xml:space="preserve">8. </w:t>
      </w:r>
      <w:r w:rsidR="00597175" w:rsidRPr="00CB0C92">
        <w:rPr>
          <w:rFonts w:ascii="Times New Roman" w:eastAsia="TimesNewRomanPSMT" w:hAnsi="Times New Roman" w:cs="Times New Roman"/>
          <w:sz w:val="24"/>
          <w:szCs w:val="24"/>
        </w:rPr>
        <w:t>В настоящее время все б</w:t>
      </w:r>
      <w:r w:rsidR="00D542D4" w:rsidRPr="00CB0C92">
        <w:rPr>
          <w:rFonts w:ascii="Times New Roman" w:eastAsia="TimesNewRomanPSMT" w:hAnsi="Times New Roman" w:cs="Times New Roman"/>
          <w:sz w:val="24"/>
          <w:szCs w:val="24"/>
        </w:rPr>
        <w:t>ытовые стоки от ООО «Веллнес-отеля Югорск</w:t>
      </w:r>
      <w:r w:rsidR="00597175" w:rsidRPr="00CB0C92">
        <w:rPr>
          <w:rFonts w:ascii="Times New Roman" w:eastAsia="TimesNewRomanPSMT" w:hAnsi="Times New Roman" w:cs="Times New Roman"/>
          <w:sz w:val="24"/>
          <w:szCs w:val="24"/>
        </w:rPr>
        <w:t>ая</w:t>
      </w:r>
      <w:r w:rsidR="00D542D4" w:rsidRPr="00CB0C92">
        <w:rPr>
          <w:rFonts w:ascii="Times New Roman" w:eastAsia="TimesNewRomanPSMT" w:hAnsi="Times New Roman" w:cs="Times New Roman"/>
          <w:sz w:val="24"/>
          <w:szCs w:val="24"/>
        </w:rPr>
        <w:t xml:space="preserve"> Долин</w:t>
      </w:r>
      <w:r w:rsidR="00597175" w:rsidRPr="00CB0C92">
        <w:rPr>
          <w:rFonts w:ascii="Times New Roman" w:eastAsia="TimesNewRomanPSMT" w:hAnsi="Times New Roman" w:cs="Times New Roman"/>
          <w:sz w:val="24"/>
          <w:szCs w:val="24"/>
        </w:rPr>
        <w:t>а</w:t>
      </w:r>
      <w:r w:rsidR="00D542D4" w:rsidRPr="00CB0C92">
        <w:rPr>
          <w:rFonts w:ascii="Times New Roman" w:eastAsia="TimesNewRomanPSMT" w:hAnsi="Times New Roman" w:cs="Times New Roman"/>
          <w:sz w:val="24"/>
          <w:szCs w:val="24"/>
        </w:rPr>
        <w:t xml:space="preserve">» </w:t>
      </w:r>
      <w:r w:rsidR="00597175" w:rsidRPr="00CB0C92">
        <w:rPr>
          <w:rFonts w:ascii="Times New Roman" w:eastAsia="TimesNewRomanPSMT" w:hAnsi="Times New Roman" w:cs="Times New Roman"/>
          <w:sz w:val="24"/>
          <w:szCs w:val="24"/>
        </w:rPr>
        <w:t>поступают на</w:t>
      </w:r>
      <w:r w:rsidR="00D542D4" w:rsidRPr="00CB0C92">
        <w:rPr>
          <w:rFonts w:ascii="Times New Roman" w:eastAsia="TimesNewRomanPSMT" w:hAnsi="Times New Roman" w:cs="Times New Roman"/>
          <w:sz w:val="24"/>
          <w:szCs w:val="24"/>
        </w:rPr>
        <w:t xml:space="preserve"> КНС аэропорта</w:t>
      </w:r>
      <w:r w:rsidR="00597175" w:rsidRPr="00CB0C92">
        <w:rPr>
          <w:rFonts w:ascii="Times New Roman" w:eastAsia="TimesNewRomanPSMT" w:hAnsi="Times New Roman" w:cs="Times New Roman"/>
          <w:sz w:val="24"/>
          <w:szCs w:val="24"/>
        </w:rPr>
        <w:t xml:space="preserve"> с дальнейшим </w:t>
      </w:r>
      <w:r w:rsidR="007A6ADA" w:rsidRPr="00CB0C92">
        <w:rPr>
          <w:rFonts w:ascii="Times New Roman" w:eastAsia="TimesNewRomanPSMT" w:hAnsi="Times New Roman" w:cs="Times New Roman"/>
          <w:sz w:val="24"/>
          <w:szCs w:val="24"/>
        </w:rPr>
        <w:t>сбросом</w:t>
      </w:r>
      <w:r w:rsidR="00597175" w:rsidRPr="00CB0C92">
        <w:rPr>
          <w:rFonts w:ascii="Times New Roman" w:eastAsia="TimesNewRomanPSMT" w:hAnsi="Times New Roman" w:cs="Times New Roman"/>
          <w:sz w:val="24"/>
          <w:szCs w:val="24"/>
        </w:rPr>
        <w:t xml:space="preserve"> стоко</w:t>
      </w:r>
      <w:r w:rsidR="007A6ADA" w:rsidRPr="00CB0C92">
        <w:rPr>
          <w:rFonts w:ascii="Times New Roman" w:eastAsia="TimesNewRomanPSMT" w:hAnsi="Times New Roman" w:cs="Times New Roman"/>
          <w:sz w:val="24"/>
          <w:szCs w:val="24"/>
        </w:rPr>
        <w:t>в наКОС города Ханты-Мансийска</w:t>
      </w:r>
      <w:r w:rsidR="00541A09" w:rsidRPr="00CB0C92">
        <w:rPr>
          <w:rFonts w:ascii="Times New Roman" w:eastAsia="TimesNewRomanPSMT" w:hAnsi="Times New Roman" w:cs="Times New Roman"/>
          <w:sz w:val="24"/>
          <w:szCs w:val="24"/>
        </w:rPr>
        <w:t>.</w:t>
      </w:r>
      <w:r w:rsidR="00D542D4" w:rsidRPr="00CB0C92">
        <w:rPr>
          <w:rFonts w:ascii="Times New Roman" w:eastAsia="TimesNewRomanPSMT" w:hAnsi="Times New Roman" w:cs="Times New Roman"/>
          <w:sz w:val="24"/>
          <w:szCs w:val="24"/>
        </w:rPr>
        <w:t>КНС аэропорта</w:t>
      </w:r>
      <w:r w:rsidR="00541A09" w:rsidRPr="00CB0C92">
        <w:rPr>
          <w:rFonts w:ascii="Times New Roman" w:eastAsia="TimesNewRomanPSMT" w:hAnsi="Times New Roman" w:cs="Times New Roman"/>
          <w:sz w:val="24"/>
          <w:szCs w:val="24"/>
        </w:rPr>
        <w:t xml:space="preserve"> имеет ограниченные технические возможности, при массовом поступлении стоков от КНС ООО «Веллнес-отеля Югорская Долина»,</w:t>
      </w:r>
      <w:r w:rsidR="002C13BE" w:rsidRPr="00CB0C92">
        <w:rPr>
          <w:rFonts w:ascii="Times New Roman" w:eastAsia="TimesNewRomanPSMT" w:hAnsi="Times New Roman" w:cs="Times New Roman"/>
          <w:sz w:val="24"/>
          <w:szCs w:val="24"/>
        </w:rPr>
        <w:t xml:space="preserve"> и в следствии чего</w:t>
      </w:r>
      <w:r w:rsidR="00541A09" w:rsidRPr="00CB0C92">
        <w:rPr>
          <w:rFonts w:ascii="Times New Roman" w:eastAsia="TimesNewRomanPSMT" w:hAnsi="Times New Roman" w:cs="Times New Roman"/>
          <w:sz w:val="24"/>
          <w:szCs w:val="24"/>
        </w:rPr>
        <w:t xml:space="preserve"> работает </w:t>
      </w:r>
      <w:r w:rsidR="00D542D4" w:rsidRPr="00CB0C92">
        <w:rPr>
          <w:rFonts w:ascii="Times New Roman" w:hAnsi="Times New Roman" w:cs="Times New Roman"/>
          <w:color w:val="000000"/>
          <w:sz w:val="24"/>
          <w:szCs w:val="24"/>
        </w:rPr>
        <w:t>в режиме гидравлической перегрузки</w:t>
      </w:r>
      <w:r w:rsidR="007A6ADA" w:rsidRPr="00CB0C92">
        <w:rPr>
          <w:rFonts w:ascii="Times New Roman" w:hAnsi="Times New Roman" w:cs="Times New Roman"/>
          <w:color w:val="000000"/>
          <w:sz w:val="24"/>
          <w:szCs w:val="24"/>
        </w:rPr>
        <w:t xml:space="preserve">. Необходимы мероприятия по строительству отдельного коллектора </w:t>
      </w:r>
      <w:r w:rsidR="0019369D" w:rsidRPr="00CB0C92">
        <w:rPr>
          <w:rFonts w:ascii="Times New Roman" w:hAnsi="Times New Roman" w:cs="Times New Roman"/>
          <w:color w:val="000000"/>
          <w:sz w:val="24"/>
          <w:szCs w:val="24"/>
        </w:rPr>
        <w:t xml:space="preserve">от аэропорта </w:t>
      </w:r>
      <w:r w:rsidR="007A6ADA" w:rsidRPr="00CB0C92">
        <w:rPr>
          <w:rFonts w:ascii="Times New Roman" w:hAnsi="Times New Roman" w:cs="Times New Roman"/>
          <w:color w:val="000000"/>
          <w:sz w:val="24"/>
          <w:szCs w:val="24"/>
        </w:rPr>
        <w:t>до</w:t>
      </w:r>
      <w:r w:rsidR="002C13BE" w:rsidRPr="00CB0C92">
        <w:rPr>
          <w:rFonts w:ascii="Times New Roman" w:hAnsi="Times New Roman" w:cs="Times New Roman"/>
          <w:color w:val="000000"/>
          <w:sz w:val="24"/>
          <w:szCs w:val="24"/>
        </w:rPr>
        <w:t xml:space="preserve"> централизованных</w:t>
      </w:r>
      <w:r w:rsidR="007A6ADA" w:rsidRPr="00CB0C92">
        <w:rPr>
          <w:rFonts w:ascii="Times New Roman" w:hAnsi="Times New Roman" w:cs="Times New Roman"/>
          <w:color w:val="000000"/>
          <w:sz w:val="24"/>
          <w:szCs w:val="24"/>
        </w:rPr>
        <w:t xml:space="preserve"> сетей водоотведения города</w:t>
      </w:r>
      <w:r w:rsidR="002C13BE" w:rsidRPr="00CB0C92">
        <w:rPr>
          <w:rFonts w:ascii="Times New Roman" w:hAnsi="Times New Roman" w:cs="Times New Roman"/>
          <w:color w:val="000000"/>
          <w:sz w:val="24"/>
          <w:szCs w:val="24"/>
        </w:rPr>
        <w:t xml:space="preserve"> Ханты-Мансийска, для исключения транзита стоков </w:t>
      </w:r>
      <w:r w:rsidR="002C13BE" w:rsidRPr="00CB0C92">
        <w:rPr>
          <w:rFonts w:ascii="Times New Roman" w:eastAsia="TimesNewRomanPSMT" w:hAnsi="Times New Roman" w:cs="Times New Roman"/>
          <w:sz w:val="24"/>
          <w:szCs w:val="24"/>
        </w:rPr>
        <w:t>ООО «Веллнес-отеля Югорская Долина» через КНС аэропорта.</w:t>
      </w:r>
    </w:p>
    <w:p w:rsidR="002C13BE" w:rsidRPr="00CB0C92" w:rsidRDefault="002C13BE" w:rsidP="002C13BE">
      <w:pPr>
        <w:spacing w:after="0" w:line="360" w:lineRule="auto"/>
        <w:ind w:firstLine="567"/>
        <w:jc w:val="both"/>
        <w:rPr>
          <w:rFonts w:ascii="Times New Roman" w:hAnsi="Times New Roman" w:cs="Times New Roman"/>
          <w:color w:val="000000"/>
          <w:sz w:val="24"/>
          <w:szCs w:val="24"/>
        </w:rPr>
      </w:pPr>
    </w:p>
    <w:p w:rsidR="00D712B1" w:rsidRPr="00CB0C92" w:rsidRDefault="00D712B1" w:rsidP="00D712B1">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D712B1" w:rsidRPr="00CB0C92" w:rsidSect="00E52B6A">
          <w:pgSz w:w="11906" w:h="16838"/>
          <w:pgMar w:top="1134" w:right="850" w:bottom="1134" w:left="1701" w:header="708" w:footer="708" w:gutter="0"/>
          <w:cols w:space="708"/>
          <w:docGrid w:linePitch="360"/>
        </w:sectPr>
      </w:pPr>
    </w:p>
    <w:p w:rsidR="00C55AD5" w:rsidRPr="00CB0C92" w:rsidRDefault="006403A4" w:rsidP="00CB0AA9">
      <w:pPr>
        <w:spacing w:after="0" w:line="360" w:lineRule="auto"/>
        <w:ind w:firstLine="567"/>
        <w:jc w:val="both"/>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lastRenderedPageBreak/>
        <w:t>1</w:t>
      </w:r>
      <w:r w:rsidR="00C55AD5" w:rsidRPr="00CB0C92">
        <w:rPr>
          <w:rFonts w:ascii="Times New Roman" w:eastAsia="Times New Roman" w:hAnsi="Times New Roman" w:cs="Times New Roman"/>
          <w:b/>
          <w:sz w:val="28"/>
          <w:szCs w:val="28"/>
        </w:rPr>
        <w:t>.3 Прогноз объема сточных вод.</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.3.1 Сведения о фактическом и ожидаемом поступлении сточных вод в централизованную систему водоотведения.</w:t>
      </w:r>
    </w:p>
    <w:p w:rsidR="00C16292" w:rsidRPr="00CB0C92" w:rsidRDefault="00C16292"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Фактические поступления сточных вод на очистные сооружения города Ханты-Мансийска указаны в пункте </w:t>
      </w:r>
      <w:r w:rsidR="00574438" w:rsidRPr="00CB0C92">
        <w:rPr>
          <w:rFonts w:ascii="Times New Roman" w:eastAsia="Times New Roman" w:hAnsi="Times New Roman" w:cs="Times New Roman"/>
          <w:sz w:val="24"/>
          <w:szCs w:val="24"/>
        </w:rPr>
        <w:t>1</w:t>
      </w:r>
      <w:r w:rsidRPr="00CB0C92">
        <w:rPr>
          <w:rFonts w:ascii="Times New Roman" w:eastAsia="Times New Roman" w:hAnsi="Times New Roman" w:cs="Times New Roman"/>
          <w:sz w:val="24"/>
          <w:szCs w:val="24"/>
        </w:rPr>
        <w:t>.2.1 данной схемы и составляют:</w:t>
      </w:r>
    </w:p>
    <w:p w:rsidR="00C16292" w:rsidRPr="00CB0C92" w:rsidRDefault="00C16292" w:rsidP="00EB3F98">
      <w:pPr>
        <w:spacing w:after="0" w:line="360" w:lineRule="auto"/>
        <w:ind w:firstLine="567"/>
        <w:jc w:val="both"/>
        <w:rPr>
          <w:rFonts w:ascii="Times New Roman" w:eastAsia="Times New Roman" w:hAnsi="Times New Roman" w:cs="Times New Roman"/>
          <w:sz w:val="24"/>
          <w:szCs w:val="24"/>
        </w:rPr>
      </w:pPr>
      <w:r w:rsidRPr="00CB0C92">
        <w:rPr>
          <w:rFonts w:ascii="Times New Roman" w:hAnsi="Times New Roman" w:cs="Times New Roman"/>
          <w:bCs/>
          <w:sz w:val="24"/>
          <w:szCs w:val="24"/>
        </w:rPr>
        <w:t xml:space="preserve">- согласно данных (за 2013 год) предоставленных МП "Водоканал" фактическое среднесуточное водоотведение по городу Ханты-Мансийску составляет </w:t>
      </w:r>
      <w:r w:rsidRPr="00CB0C92">
        <w:rPr>
          <w:rFonts w:ascii="Times New Roman" w:hAnsi="Times New Roman" w:cs="Times New Roman"/>
          <w:sz w:val="24"/>
          <w:szCs w:val="24"/>
        </w:rPr>
        <w:t xml:space="preserve">от </w:t>
      </w:r>
      <w:r w:rsidR="00C376D5" w:rsidRPr="00CB0C92">
        <w:rPr>
          <w:rFonts w:ascii="Times New Roman" w:hAnsi="Times New Roman" w:cs="Times New Roman"/>
          <w:sz w:val="24"/>
          <w:szCs w:val="24"/>
        </w:rPr>
        <w:t>14345,5</w:t>
      </w: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r w:rsidRPr="00CB0C92">
        <w:rPr>
          <w:rFonts w:ascii="Times New Roman" w:eastAsia="Times New Roman" w:hAnsi="Times New Roman" w:cs="Times New Roman"/>
          <w:sz w:val="24"/>
          <w:szCs w:val="24"/>
        </w:rPr>
        <w:t>/сут. (см. таблицу 19 данной схемы.Фактические суточные расходы по водоотвед</w:t>
      </w:r>
      <w:r w:rsidR="00F57410" w:rsidRPr="00CB0C92">
        <w:rPr>
          <w:rFonts w:ascii="Times New Roman" w:eastAsia="Times New Roman" w:hAnsi="Times New Roman" w:cs="Times New Roman"/>
          <w:sz w:val="24"/>
          <w:szCs w:val="24"/>
        </w:rPr>
        <w:t>ению по городу Ханты-Мансийску);</w:t>
      </w:r>
    </w:p>
    <w:p w:rsidR="00F57410" w:rsidRPr="00CB0C92" w:rsidRDefault="00F57410" w:rsidP="00F57410">
      <w:pPr>
        <w:spacing w:after="0" w:line="360" w:lineRule="auto"/>
        <w:ind w:firstLine="567"/>
        <w:jc w:val="both"/>
        <w:rPr>
          <w:rFonts w:ascii="Times New Roman" w:eastAsia="Times New Roman" w:hAnsi="Times New Roman" w:cs="Times New Roman"/>
          <w:sz w:val="24"/>
          <w:szCs w:val="24"/>
        </w:rPr>
      </w:pPr>
      <w:r w:rsidRPr="00CB0C92">
        <w:rPr>
          <w:rFonts w:ascii="Times New Roman" w:hAnsi="Times New Roman" w:cs="Times New Roman"/>
          <w:bCs/>
          <w:sz w:val="24"/>
          <w:szCs w:val="24"/>
        </w:rPr>
        <w:t xml:space="preserve">- согласно данных (за 2013 год) предоставленных МП "Водоканал" фактическое </w:t>
      </w:r>
      <w:r w:rsidR="00F43D2C" w:rsidRPr="00CB0C92">
        <w:rPr>
          <w:rFonts w:ascii="Times New Roman" w:hAnsi="Times New Roman" w:cs="Times New Roman"/>
          <w:bCs/>
          <w:sz w:val="24"/>
          <w:szCs w:val="24"/>
        </w:rPr>
        <w:t>средне</w:t>
      </w:r>
      <w:r w:rsidRPr="00CB0C92">
        <w:rPr>
          <w:rFonts w:ascii="Times New Roman" w:hAnsi="Times New Roman" w:cs="Times New Roman"/>
          <w:bCs/>
          <w:sz w:val="24"/>
          <w:szCs w:val="24"/>
        </w:rPr>
        <w:t xml:space="preserve">годовое водоотведение по городу Ханты-Мансийску составляет </w:t>
      </w:r>
      <w:r w:rsidRPr="00CB0C92">
        <w:rPr>
          <w:rFonts w:ascii="Times New Roman" w:hAnsi="Times New Roman" w:cs="Times New Roman"/>
          <w:sz w:val="24"/>
          <w:szCs w:val="24"/>
        </w:rPr>
        <w:t>5236100</w:t>
      </w: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r w:rsidRPr="00CB0C92">
        <w:rPr>
          <w:rFonts w:ascii="Times New Roman" w:eastAsia="Times New Roman" w:hAnsi="Times New Roman" w:cs="Times New Roman"/>
          <w:sz w:val="24"/>
          <w:szCs w:val="24"/>
        </w:rPr>
        <w:t>/год (см. таблицу 18 данной схемы.Фактические годовые расходы по водоотведению по городу Ханты-Мансийску).</w:t>
      </w:r>
    </w:p>
    <w:p w:rsidR="00EB3F98" w:rsidRPr="00CB0C92" w:rsidRDefault="00EB3F98" w:rsidP="00EB3F9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Развитие системы </w:t>
      </w:r>
      <w:r w:rsidR="00E55F0B"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города Ханты-Мансийска принято в соответствии с генеральным планом развития города и утвержденных проектов планировки и межевания различных территорий города, и исходя из имеющихся в настоящее время технических и технологических проблем.</w:t>
      </w:r>
    </w:p>
    <w:p w:rsidR="00EB3F98" w:rsidRPr="00CB0C92" w:rsidRDefault="00EB3F98" w:rsidP="00EB3F9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Генеральным планом предусматривается размещение нового строительства как на свободной от застройки территории, так и на участках, высвобождаемых при сносе ветхой жилой застройки. </w:t>
      </w: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r w:rsidRPr="00CB0C92">
        <w:rPr>
          <w:rFonts w:ascii="Times New Roman" w:eastAsia="Calibri" w:hAnsi="Times New Roman" w:cs="Times New Roman"/>
          <w:sz w:val="24"/>
          <w:szCs w:val="24"/>
          <w:lang w:eastAsia="en-US"/>
        </w:rPr>
        <w:t>В таблице 2</w:t>
      </w:r>
      <w:r w:rsidR="00E55F0B" w:rsidRPr="00CB0C92">
        <w:rPr>
          <w:rFonts w:ascii="Times New Roman" w:eastAsia="Calibri" w:hAnsi="Times New Roman" w:cs="Times New Roman"/>
          <w:sz w:val="24"/>
          <w:szCs w:val="24"/>
          <w:lang w:eastAsia="en-US"/>
        </w:rPr>
        <w:t>2</w:t>
      </w:r>
      <w:r w:rsidRPr="00CB0C92">
        <w:rPr>
          <w:rFonts w:ascii="Times New Roman" w:eastAsia="Calibri" w:hAnsi="Times New Roman" w:cs="Times New Roman"/>
          <w:sz w:val="24"/>
          <w:szCs w:val="24"/>
          <w:lang w:eastAsia="en-US"/>
        </w:rPr>
        <w:t xml:space="preserve"> указаны ориентировочные объемы перспективного строительства по городу Ханты-Мансийску с учетом увеличения показателя жилищной обеспеченности и перспективного увеличения численности населения до 2025 года по очередям.</w:t>
      </w: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p>
    <w:p w:rsidR="00EB3F98" w:rsidRPr="00CB0C92" w:rsidRDefault="00EB3F98" w:rsidP="00EB3F9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Таблица 2</w:t>
      </w:r>
      <w:r w:rsidR="00E55F0B" w:rsidRPr="00CB0C92">
        <w:rPr>
          <w:rFonts w:ascii="Times New Roman" w:hAnsi="Times New Roman" w:cs="Times New Roman"/>
          <w:sz w:val="24"/>
          <w:szCs w:val="24"/>
        </w:rPr>
        <w:t>2</w:t>
      </w:r>
      <w:r w:rsidRPr="00CB0C92">
        <w:rPr>
          <w:rFonts w:ascii="Times New Roman" w:hAnsi="Times New Roman" w:cs="Times New Roman"/>
          <w:sz w:val="24"/>
          <w:szCs w:val="24"/>
        </w:rPr>
        <w:t>. Потребность в жилищном фонде по этапам проектного периода.</w:t>
      </w:r>
    </w:p>
    <w:tbl>
      <w:tblPr>
        <w:tblW w:w="5032" w:type="pct"/>
        <w:jc w:val="center"/>
        <w:tblLook w:val="04A0"/>
      </w:tblPr>
      <w:tblGrid>
        <w:gridCol w:w="3186"/>
        <w:gridCol w:w="1568"/>
        <w:gridCol w:w="1810"/>
        <w:gridCol w:w="1566"/>
        <w:gridCol w:w="1502"/>
      </w:tblGrid>
      <w:tr w:rsidR="00EB3F98" w:rsidRPr="00CB0C92" w:rsidTr="00E55F0B">
        <w:trPr>
          <w:trHeight w:val="1284"/>
          <w:tblHeader/>
          <w:jc w:val="center"/>
        </w:trPr>
        <w:tc>
          <w:tcPr>
            <w:tcW w:w="1656" w:type="pct"/>
            <w:tcBorders>
              <w:top w:val="single" w:sz="4" w:space="0" w:color="auto"/>
              <w:left w:val="single" w:sz="4" w:space="0" w:color="auto"/>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w:t>
            </w:r>
          </w:p>
        </w:tc>
        <w:tc>
          <w:tcPr>
            <w:tcW w:w="816"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Единицы Измерения</w:t>
            </w:r>
          </w:p>
        </w:tc>
        <w:tc>
          <w:tcPr>
            <w:tcW w:w="932" w:type="pct"/>
            <w:tcBorders>
              <w:top w:val="single" w:sz="4" w:space="0" w:color="auto"/>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Существующее положение</w:t>
            </w:r>
          </w:p>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2013 г.</w:t>
            </w:r>
          </w:p>
        </w:tc>
        <w:tc>
          <w:tcPr>
            <w:tcW w:w="815" w:type="pct"/>
            <w:tcBorders>
              <w:top w:val="single" w:sz="4" w:space="0" w:color="auto"/>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Первая очередь</w:t>
            </w:r>
          </w:p>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2019 г.</w:t>
            </w:r>
          </w:p>
        </w:tc>
        <w:tc>
          <w:tcPr>
            <w:tcW w:w="781" w:type="pct"/>
            <w:tcBorders>
              <w:top w:val="single" w:sz="4" w:space="0" w:color="auto"/>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Вторая очередь</w:t>
            </w:r>
          </w:p>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2025 г.</w:t>
            </w:r>
          </w:p>
        </w:tc>
      </w:tr>
      <w:tr w:rsidR="00EB3F98" w:rsidRPr="00CB0C92" w:rsidTr="00E55F0B">
        <w:trPr>
          <w:trHeight w:val="34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Г. Ханты-Мансийск</w:t>
            </w:r>
          </w:p>
        </w:tc>
      </w:tr>
      <w:tr w:rsidR="00EB3F98" w:rsidRPr="00CB0C92" w:rsidTr="00EB3F98">
        <w:trPr>
          <w:trHeight w:val="335"/>
          <w:jc w:val="center"/>
        </w:trPr>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Численность населения</w:t>
            </w:r>
          </w:p>
        </w:tc>
        <w:tc>
          <w:tcPr>
            <w:tcW w:w="816" w:type="pct"/>
            <w:tcBorders>
              <w:top w:val="nil"/>
              <w:left w:val="nil"/>
              <w:bottom w:val="single" w:sz="4" w:space="0" w:color="auto"/>
              <w:right w:val="single" w:sz="4" w:space="0" w:color="auto"/>
            </w:tcBorders>
            <w:shd w:val="clear" w:color="auto" w:fill="auto"/>
            <w:vAlign w:val="center"/>
          </w:tcPr>
          <w:p w:rsidR="00EB3F98" w:rsidRPr="00CB0C92" w:rsidRDefault="00046265"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Тыс.</w:t>
            </w:r>
            <w:r w:rsidR="00EB3F98" w:rsidRPr="00CB0C92">
              <w:rPr>
                <w:rFonts w:ascii="Times New Roman" w:hAnsi="Times New Roman" w:cs="Times New Roman"/>
                <w:sz w:val="24"/>
                <w:szCs w:val="24"/>
              </w:rPr>
              <w:t>чел.</w:t>
            </w:r>
          </w:p>
        </w:tc>
        <w:tc>
          <w:tcPr>
            <w:tcW w:w="932"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90</w:t>
            </w:r>
            <w:r w:rsidR="00046265" w:rsidRPr="00CB0C92">
              <w:rPr>
                <w:rFonts w:ascii="Times New Roman" w:hAnsi="Times New Roman" w:cs="Times New Roman"/>
                <w:sz w:val="24"/>
                <w:szCs w:val="24"/>
              </w:rPr>
              <w:t>,96</w:t>
            </w:r>
          </w:p>
        </w:tc>
        <w:tc>
          <w:tcPr>
            <w:tcW w:w="815"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115,0</w:t>
            </w:r>
          </w:p>
        </w:tc>
        <w:tc>
          <w:tcPr>
            <w:tcW w:w="781"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A66674"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123</w:t>
            </w:r>
            <w:r w:rsidR="00EB3F98" w:rsidRPr="00CB0C92">
              <w:rPr>
                <w:rFonts w:ascii="Times New Roman" w:hAnsi="Times New Roman" w:cs="Times New Roman"/>
                <w:sz w:val="24"/>
                <w:szCs w:val="24"/>
              </w:rPr>
              <w:t>,29</w:t>
            </w:r>
          </w:p>
        </w:tc>
      </w:tr>
      <w:tr w:rsidR="00EB3F98" w:rsidRPr="00CB0C92" w:rsidTr="009B01BE">
        <w:trPr>
          <w:trHeight w:val="741"/>
          <w:jc w:val="center"/>
        </w:trPr>
        <w:tc>
          <w:tcPr>
            <w:tcW w:w="1656" w:type="pct"/>
            <w:tcBorders>
              <w:top w:val="nil"/>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Проектная норма жилой обеспеченности</w:t>
            </w:r>
          </w:p>
        </w:tc>
        <w:tc>
          <w:tcPr>
            <w:tcW w:w="816"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/чел</w:t>
            </w:r>
          </w:p>
        </w:tc>
        <w:tc>
          <w:tcPr>
            <w:tcW w:w="932"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815"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30,0</w:t>
            </w:r>
          </w:p>
        </w:tc>
        <w:tc>
          <w:tcPr>
            <w:tcW w:w="781"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30,0</w:t>
            </w:r>
          </w:p>
        </w:tc>
      </w:tr>
      <w:tr w:rsidR="00EB3F98" w:rsidRPr="00CB0C92" w:rsidTr="00EB3F98">
        <w:trPr>
          <w:trHeight w:val="20"/>
          <w:jc w:val="center"/>
        </w:trPr>
        <w:tc>
          <w:tcPr>
            <w:tcW w:w="1656" w:type="pct"/>
            <w:tcBorders>
              <w:top w:val="nil"/>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Объём жилищного фонда к концу периода</w:t>
            </w:r>
          </w:p>
        </w:tc>
        <w:tc>
          <w:tcPr>
            <w:tcW w:w="816"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Тыс</w:t>
            </w:r>
            <w:r w:rsidR="00520133" w:rsidRPr="00CB0C92">
              <w:rPr>
                <w:rFonts w:ascii="Times New Roman" w:hAnsi="Times New Roman" w:cs="Times New Roman"/>
                <w:sz w:val="24"/>
                <w:szCs w:val="24"/>
              </w:rPr>
              <w:t>. м</w:t>
            </w:r>
            <w:r w:rsidRPr="00CB0C92">
              <w:rPr>
                <w:rFonts w:ascii="Times New Roman" w:hAnsi="Times New Roman" w:cs="Times New Roman"/>
                <w:sz w:val="24"/>
                <w:szCs w:val="24"/>
                <w:vertAlign w:val="superscript"/>
              </w:rPr>
              <w:t>2</w:t>
            </w:r>
          </w:p>
        </w:tc>
        <w:tc>
          <w:tcPr>
            <w:tcW w:w="932"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1805,3</w:t>
            </w:r>
          </w:p>
        </w:tc>
        <w:tc>
          <w:tcPr>
            <w:tcW w:w="815"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3450</w:t>
            </w:r>
          </w:p>
        </w:tc>
        <w:tc>
          <w:tcPr>
            <w:tcW w:w="781"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3874,4</w:t>
            </w:r>
          </w:p>
        </w:tc>
      </w:tr>
      <w:tr w:rsidR="00EB3F98" w:rsidRPr="00CB0C92" w:rsidTr="00EB3F98">
        <w:trPr>
          <w:trHeight w:val="20"/>
          <w:jc w:val="center"/>
        </w:trPr>
        <w:tc>
          <w:tcPr>
            <w:tcW w:w="1656" w:type="pct"/>
            <w:tcBorders>
              <w:top w:val="nil"/>
              <w:left w:val="single" w:sz="4" w:space="0" w:color="auto"/>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Сносимый жилищный фонд</w:t>
            </w:r>
          </w:p>
        </w:tc>
        <w:tc>
          <w:tcPr>
            <w:tcW w:w="816" w:type="pct"/>
            <w:tcBorders>
              <w:top w:val="nil"/>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Тыс</w:t>
            </w:r>
            <w:r w:rsidR="00520133" w:rsidRPr="00CB0C92">
              <w:rPr>
                <w:rFonts w:ascii="Times New Roman" w:hAnsi="Times New Roman" w:cs="Times New Roman"/>
                <w:sz w:val="24"/>
                <w:szCs w:val="24"/>
              </w:rPr>
              <w:t>. м</w:t>
            </w:r>
            <w:r w:rsidRPr="00CB0C92">
              <w:rPr>
                <w:rFonts w:ascii="Times New Roman" w:hAnsi="Times New Roman" w:cs="Times New Roman"/>
                <w:sz w:val="24"/>
                <w:szCs w:val="24"/>
                <w:vertAlign w:val="superscript"/>
              </w:rPr>
              <w:t>2</w:t>
            </w:r>
          </w:p>
        </w:tc>
        <w:tc>
          <w:tcPr>
            <w:tcW w:w="932" w:type="pct"/>
            <w:tcBorders>
              <w:top w:val="nil"/>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815" w:type="pct"/>
            <w:tcBorders>
              <w:top w:val="nil"/>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90,26</w:t>
            </w:r>
          </w:p>
        </w:tc>
        <w:tc>
          <w:tcPr>
            <w:tcW w:w="781" w:type="pct"/>
            <w:tcBorders>
              <w:top w:val="nil"/>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55,77</w:t>
            </w:r>
          </w:p>
        </w:tc>
      </w:tr>
      <w:tr w:rsidR="00EB3F98" w:rsidRPr="00CB0C92" w:rsidTr="00EB3F98">
        <w:trPr>
          <w:trHeight w:val="20"/>
          <w:jc w:val="center"/>
        </w:trPr>
        <w:tc>
          <w:tcPr>
            <w:tcW w:w="1656" w:type="pct"/>
            <w:tcBorders>
              <w:top w:val="single" w:sz="4" w:space="0" w:color="auto"/>
              <w:left w:val="single" w:sz="4" w:space="0" w:color="auto"/>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Объём нового жилищного фонда</w:t>
            </w:r>
          </w:p>
        </w:tc>
        <w:tc>
          <w:tcPr>
            <w:tcW w:w="816"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Тыс</w:t>
            </w:r>
            <w:r w:rsidR="00520133" w:rsidRPr="00CB0C92">
              <w:rPr>
                <w:rFonts w:ascii="Times New Roman" w:hAnsi="Times New Roman" w:cs="Times New Roman"/>
                <w:sz w:val="24"/>
                <w:szCs w:val="24"/>
              </w:rPr>
              <w:t>. м</w:t>
            </w:r>
            <w:r w:rsidRPr="00CB0C92">
              <w:rPr>
                <w:rFonts w:ascii="Times New Roman" w:hAnsi="Times New Roman" w:cs="Times New Roman"/>
                <w:sz w:val="24"/>
                <w:szCs w:val="24"/>
                <w:vertAlign w:val="superscript"/>
              </w:rPr>
              <w:t>2</w:t>
            </w:r>
          </w:p>
        </w:tc>
        <w:tc>
          <w:tcPr>
            <w:tcW w:w="932"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815"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1734,96</w:t>
            </w:r>
          </w:p>
        </w:tc>
        <w:tc>
          <w:tcPr>
            <w:tcW w:w="781"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480,1</w:t>
            </w:r>
          </w:p>
        </w:tc>
      </w:tr>
      <w:tr w:rsidR="00EB3F98" w:rsidRPr="00CB0C92" w:rsidTr="00EB3F98">
        <w:trPr>
          <w:trHeight w:val="20"/>
          <w:jc w:val="center"/>
        </w:trPr>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Фактическая обеспеченность</w:t>
            </w:r>
          </w:p>
        </w:tc>
        <w:tc>
          <w:tcPr>
            <w:tcW w:w="816"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/чел</w:t>
            </w:r>
          </w:p>
        </w:tc>
        <w:tc>
          <w:tcPr>
            <w:tcW w:w="932"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19,85</w:t>
            </w:r>
          </w:p>
        </w:tc>
        <w:tc>
          <w:tcPr>
            <w:tcW w:w="815"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781" w:type="pct"/>
            <w:tcBorders>
              <w:top w:val="nil"/>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tbl>
    <w:p w:rsidR="00EB3F98" w:rsidRPr="00CB0C92" w:rsidRDefault="00EB3F98" w:rsidP="00EB3F98">
      <w:pPr>
        <w:spacing w:after="0" w:line="360" w:lineRule="auto"/>
        <w:ind w:firstLine="567"/>
        <w:jc w:val="both"/>
        <w:rPr>
          <w:rFonts w:ascii="Times New Roman" w:hAnsi="Times New Roman" w:cs="Times New Roman"/>
          <w:sz w:val="28"/>
          <w:szCs w:val="24"/>
        </w:rPr>
      </w:pPr>
      <w:r w:rsidRPr="00CB0C92">
        <w:rPr>
          <w:rFonts w:ascii="Times New Roman" w:hAnsi="Times New Roman" w:cs="Times New Roman"/>
          <w:sz w:val="24"/>
        </w:rPr>
        <w:t>Средняя жилищная обеспеченность принята в расчете 30 кв</w:t>
      </w:r>
      <w:r w:rsidR="00520133" w:rsidRPr="00CB0C92">
        <w:rPr>
          <w:rFonts w:ascii="Times New Roman" w:hAnsi="Times New Roman" w:cs="Times New Roman"/>
          <w:sz w:val="24"/>
        </w:rPr>
        <w:t>. м</w:t>
      </w:r>
      <w:r w:rsidRPr="00CB0C92">
        <w:rPr>
          <w:rFonts w:ascii="Times New Roman" w:hAnsi="Times New Roman" w:cs="Times New Roman"/>
          <w:sz w:val="24"/>
        </w:rPr>
        <w:t xml:space="preserve"> общей площади на человека в соответствии с местными нормативами (Приложение к Постановлению администрации города от 25.02.2011 № 214).</w:t>
      </w:r>
    </w:p>
    <w:p w:rsidR="00966588" w:rsidRPr="00CB0C92" w:rsidRDefault="00A12133" w:rsidP="00EB3F98">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Для схемы водоотведения города в соответствии с годами ввода в эксплуатацию объектов нового строительства в проекте выбраны 2 этапа. Первый этап заканчивается в 2019 годом и предусматривает увеличение численности населения города до 115,0 тыс. человек и ввод в эксплуатацию объектов первой очереди строительство</w:t>
      </w:r>
      <w:r w:rsidR="00EB3F98" w:rsidRPr="00CB0C92">
        <w:rPr>
          <w:rFonts w:ascii="Times New Roman" w:eastAsia="Times New Roman" w:hAnsi="Times New Roman" w:cs="Times New Roman"/>
          <w:sz w:val="24"/>
          <w:szCs w:val="24"/>
        </w:rPr>
        <w:t xml:space="preserve"> районов: </w:t>
      </w:r>
      <w:r w:rsidR="00124840" w:rsidRPr="00CB0C92">
        <w:rPr>
          <w:rFonts w:ascii="Times New Roman" w:eastAsia="Times New Roman" w:hAnsi="Times New Roman" w:cs="Times New Roman"/>
          <w:sz w:val="24"/>
          <w:szCs w:val="24"/>
        </w:rPr>
        <w:t>«Северный», «Нагорный», «Самарово», «ОМК», «Восточный» общей площадью</w:t>
      </w:r>
      <w:r w:rsidR="00EB3F98" w:rsidRPr="00CB0C92">
        <w:rPr>
          <w:rFonts w:ascii="Times New Roman" w:eastAsia="Times New Roman" w:hAnsi="Times New Roman" w:cs="Times New Roman"/>
          <w:sz w:val="24"/>
          <w:szCs w:val="24"/>
        </w:rPr>
        <w:t xml:space="preserve"> 1734,96</w:t>
      </w:r>
      <w:r w:rsidR="00124840" w:rsidRPr="00CB0C92">
        <w:rPr>
          <w:rFonts w:ascii="Times New Roman" w:eastAsia="Times New Roman" w:hAnsi="Times New Roman" w:cs="Times New Roman"/>
          <w:sz w:val="24"/>
          <w:szCs w:val="24"/>
        </w:rPr>
        <w:t xml:space="preserve"> тыс. кв. метров.</w:t>
      </w:r>
    </w:p>
    <w:p w:rsidR="00EB3F98" w:rsidRPr="00CB0C92" w:rsidRDefault="00EB3F98" w:rsidP="00EB3F98">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Второй этап заканчивается 2025 годом и предусматривает обеспечение централизованным </w:t>
      </w:r>
      <w:r w:rsidR="00E55F0B" w:rsidRPr="00CB0C92">
        <w:rPr>
          <w:rFonts w:ascii="Times New Roman" w:eastAsia="Times New Roman" w:hAnsi="Times New Roman" w:cs="Times New Roman"/>
          <w:sz w:val="24"/>
          <w:szCs w:val="24"/>
        </w:rPr>
        <w:t>водоотведением</w:t>
      </w:r>
      <w:r w:rsidRPr="00CB0C92">
        <w:rPr>
          <w:rFonts w:ascii="Times New Roman" w:eastAsia="Times New Roman" w:hAnsi="Times New Roman" w:cs="Times New Roman"/>
          <w:sz w:val="24"/>
          <w:szCs w:val="24"/>
        </w:rPr>
        <w:t xml:space="preserve"> новой застройки районов в количестве 480,1 тыс. кв. метров и увелич</w:t>
      </w:r>
      <w:r w:rsidR="00A66674" w:rsidRPr="00CB0C92">
        <w:rPr>
          <w:rFonts w:ascii="Times New Roman" w:eastAsia="Times New Roman" w:hAnsi="Times New Roman" w:cs="Times New Roman"/>
          <w:sz w:val="24"/>
          <w:szCs w:val="24"/>
        </w:rPr>
        <w:t>ение числа жителей города до 123</w:t>
      </w:r>
      <w:r w:rsidRPr="00CB0C92">
        <w:rPr>
          <w:rFonts w:ascii="Times New Roman" w:eastAsia="Times New Roman" w:hAnsi="Times New Roman" w:cs="Times New Roman"/>
          <w:sz w:val="24"/>
          <w:szCs w:val="24"/>
        </w:rPr>
        <w:t xml:space="preserve">,29 тыс. человек. </w:t>
      </w:r>
    </w:p>
    <w:p w:rsidR="00EB3F98" w:rsidRPr="00CB0C92" w:rsidRDefault="00EB3F98" w:rsidP="00EB3F98">
      <w:pPr>
        <w:pStyle w:val="Default"/>
        <w:spacing w:line="360" w:lineRule="auto"/>
        <w:ind w:firstLine="567"/>
        <w:jc w:val="both"/>
        <w:rPr>
          <w:color w:val="auto"/>
        </w:rPr>
      </w:pPr>
      <w:r w:rsidRPr="00CB0C92">
        <w:rPr>
          <w:color w:val="auto"/>
        </w:rPr>
        <w:t xml:space="preserve">При разработке схемы </w:t>
      </w:r>
      <w:r w:rsidR="00E55F0B" w:rsidRPr="00CB0C92">
        <w:rPr>
          <w:rFonts w:eastAsia="Times New Roman"/>
        </w:rPr>
        <w:t>водоотведения</w:t>
      </w:r>
      <w:r w:rsidRPr="00CB0C92">
        <w:rPr>
          <w:color w:val="auto"/>
        </w:rPr>
        <w:t xml:space="preserve"> определяются требуемые расходы </w:t>
      </w:r>
      <w:r w:rsidR="00E55F0B" w:rsidRPr="00CB0C92">
        <w:rPr>
          <w:color w:val="auto"/>
        </w:rPr>
        <w:t>канализования</w:t>
      </w:r>
      <w:r w:rsidRPr="00CB0C92">
        <w:rPr>
          <w:color w:val="auto"/>
        </w:rPr>
        <w:t xml:space="preserve"> для различных потребителей. Основным потребителем </w:t>
      </w:r>
      <w:r w:rsidR="00E55F0B" w:rsidRPr="00CB0C92">
        <w:rPr>
          <w:color w:val="auto"/>
        </w:rPr>
        <w:t>канализации</w:t>
      </w:r>
      <w:r w:rsidRPr="00CB0C92">
        <w:rPr>
          <w:color w:val="auto"/>
        </w:rPr>
        <w:t xml:space="preserve"> на территории города Ханты-Мансийска является население</w:t>
      </w:r>
      <w:r w:rsidR="00E55F0B" w:rsidRPr="00CB0C92">
        <w:rPr>
          <w:color w:val="auto"/>
        </w:rPr>
        <w:t xml:space="preserve">. Количество расходуемого водоотведения </w:t>
      </w:r>
      <w:r w:rsidRPr="00CB0C92">
        <w:rPr>
          <w:color w:val="auto"/>
        </w:rPr>
        <w:t xml:space="preserve">зависит от степени санитарно-технического благоустройства районов </w:t>
      </w:r>
      <w:r w:rsidRPr="00CB0C92">
        <w:rPr>
          <w:color w:val="auto"/>
        </w:rPr>
        <w:lastRenderedPageBreak/>
        <w:t>жилой застройки. В соответствии с</w:t>
      </w:r>
      <w:r w:rsidR="000666AD" w:rsidRPr="00CB0C92">
        <w:rPr>
          <w:color w:val="auto"/>
        </w:rPr>
        <w:t>о</w:t>
      </w:r>
      <w:r w:rsidRPr="00CB0C92">
        <w:rPr>
          <w:color w:val="auto"/>
        </w:rPr>
        <w:t xml:space="preserve"> СП 31.13330.2012</w:t>
      </w:r>
      <w:r w:rsidR="004E2085" w:rsidRPr="00CB0C92">
        <w:rPr>
          <w:color w:val="auto"/>
        </w:rPr>
        <w:t xml:space="preserve"> и</w:t>
      </w:r>
      <w:r w:rsidRPr="00CB0C92">
        <w:rPr>
          <w:color w:val="auto"/>
        </w:rPr>
        <w:t xml:space="preserve"> СНиП 2.04.02-84 «Водоснабжение. Наружные сети и сооружения» нормы водопотребления приняты:</w:t>
      </w:r>
    </w:p>
    <w:p w:rsidR="00EB3F98" w:rsidRPr="00CB0C92" w:rsidRDefault="00EB3F98" w:rsidP="00EB3F98">
      <w:pPr>
        <w:pStyle w:val="Default"/>
        <w:numPr>
          <w:ilvl w:val="0"/>
          <w:numId w:val="34"/>
        </w:numPr>
        <w:spacing w:line="360" w:lineRule="auto"/>
        <w:ind w:left="0" w:firstLine="567"/>
        <w:jc w:val="both"/>
        <w:rPr>
          <w:rFonts w:eastAsia="Times New Roman"/>
        </w:rPr>
      </w:pPr>
      <w:r w:rsidRPr="00CB0C92">
        <w:rPr>
          <w:color w:val="auto"/>
        </w:rPr>
        <w:t>для жилой застройки с водопроводом, канализацией, ван</w:t>
      </w:r>
      <w:r w:rsidR="00A66674" w:rsidRPr="00CB0C92">
        <w:rPr>
          <w:color w:val="auto"/>
        </w:rPr>
        <w:t>нами и централизованным ГВС – 22</w:t>
      </w:r>
      <w:r w:rsidRPr="00CB0C92">
        <w:rPr>
          <w:color w:val="auto"/>
        </w:rPr>
        <w:t>0 л/чел. в сутки;</w:t>
      </w:r>
    </w:p>
    <w:p w:rsidR="00EB3F98" w:rsidRPr="00CB0C92" w:rsidRDefault="00EB3F98" w:rsidP="00EB3F98">
      <w:pPr>
        <w:pStyle w:val="Default"/>
        <w:numPr>
          <w:ilvl w:val="0"/>
          <w:numId w:val="34"/>
        </w:numPr>
        <w:spacing w:line="360" w:lineRule="auto"/>
        <w:ind w:left="0" w:firstLine="567"/>
        <w:jc w:val="both"/>
        <w:rPr>
          <w:rFonts w:eastAsia="Times New Roman"/>
        </w:rPr>
      </w:pPr>
      <w:r w:rsidRPr="00CB0C92">
        <w:rPr>
          <w:color w:val="auto"/>
        </w:rPr>
        <w:t>для жилой застройки с водопроводом, канализацией, ваннами и</w:t>
      </w:r>
      <w:r w:rsidR="00A66674" w:rsidRPr="00CB0C92">
        <w:rPr>
          <w:color w:val="auto"/>
        </w:rPr>
        <w:t xml:space="preserve"> местными водонагревателями – 16</w:t>
      </w:r>
      <w:r w:rsidRPr="00CB0C92">
        <w:rPr>
          <w:color w:val="auto"/>
        </w:rPr>
        <w:t>0 л/чел. в сутки;</w:t>
      </w:r>
    </w:p>
    <w:p w:rsidR="00EB3F98" w:rsidRPr="00CB0C92" w:rsidRDefault="00EB3F98" w:rsidP="00EB3F98">
      <w:pPr>
        <w:pStyle w:val="Default"/>
        <w:numPr>
          <w:ilvl w:val="0"/>
          <w:numId w:val="34"/>
        </w:numPr>
        <w:spacing w:line="360" w:lineRule="auto"/>
        <w:ind w:left="0" w:firstLine="567"/>
        <w:jc w:val="both"/>
        <w:rPr>
          <w:rFonts w:eastAsia="Times New Roman"/>
        </w:rPr>
      </w:pPr>
      <w:r w:rsidRPr="00CB0C92">
        <w:t>для жилой застройки с водопроводом, канализацией</w:t>
      </w:r>
      <w:r w:rsidR="00A66674" w:rsidRPr="00CB0C92">
        <w:t>, без ванн – 125</w:t>
      </w:r>
      <w:r w:rsidR="003022D8" w:rsidRPr="00CB0C92">
        <w:t xml:space="preserve"> л/чел. в сутки.</w:t>
      </w:r>
    </w:p>
    <w:p w:rsidR="000666AD" w:rsidRPr="00CB0C92" w:rsidRDefault="000666AD" w:rsidP="000666AD">
      <w:pPr>
        <w:spacing w:after="0" w:line="360" w:lineRule="auto"/>
        <w:ind w:firstLine="567"/>
        <w:jc w:val="both"/>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В соответствии со СНиП 2.04.03-85 «Канализация. Наружные сети и сооружения» при проектировании систем канализации населенных пунктов ра</w:t>
      </w:r>
      <w:r w:rsidR="00C1280D" w:rsidRPr="00CB0C92">
        <w:rPr>
          <w:rFonts w:ascii="Times New Roman" w:eastAsia="Times New Roman" w:hAnsi="Times New Roman" w:cs="Times New Roman"/>
          <w:color w:val="000000"/>
          <w:sz w:val="24"/>
          <w:szCs w:val="24"/>
        </w:rPr>
        <w:t>счетное удельное среднесуточное</w:t>
      </w:r>
      <w:r w:rsidRPr="00CB0C92">
        <w:rPr>
          <w:rFonts w:ascii="Times New Roman" w:eastAsia="Times New Roman" w:hAnsi="Times New Roman" w:cs="Times New Roman"/>
          <w:color w:val="000000"/>
          <w:sz w:val="24"/>
          <w:szCs w:val="24"/>
        </w:rPr>
        <w:t xml:space="preserve"> водоотведение бытовых сточных вод от жилых зданий следует принимать равным расчетному удельному среднесуточному водопотреблению без учета расхода воды на полив территорий и зеленых насаждений. </w:t>
      </w:r>
    </w:p>
    <w:p w:rsidR="00966588" w:rsidRPr="00CB0C92" w:rsidRDefault="00E627EC" w:rsidP="000666AD">
      <w:pPr>
        <w:spacing w:after="0" w:line="360" w:lineRule="auto"/>
        <w:ind w:firstLine="567"/>
        <w:jc w:val="both"/>
        <w:rPr>
          <w:rFonts w:ascii="Times New Roman" w:eastAsia="Times New Roman" w:hAnsi="Times New Roman" w:cs="Times New Roman"/>
          <w:color w:val="000000"/>
          <w:sz w:val="24"/>
          <w:szCs w:val="24"/>
        </w:rPr>
      </w:pPr>
      <w:r w:rsidRPr="00CB0C92">
        <w:rPr>
          <w:rFonts w:ascii="Times New Roman" w:eastAsia="Times New Roman" w:hAnsi="Times New Roman" w:cs="Times New Roman"/>
          <w:sz w:val="24"/>
        </w:rPr>
        <w:t>Расчетные расходы водоотведения по потребителям города Ханты-Мансийска представлены в таблице 23 данной схемы.</w:t>
      </w:r>
    </w:p>
    <w:p w:rsidR="00966588" w:rsidRPr="00CB0C92" w:rsidRDefault="00966588" w:rsidP="00C16292">
      <w:pPr>
        <w:spacing w:after="0" w:line="360" w:lineRule="auto"/>
        <w:ind w:firstLine="567"/>
        <w:jc w:val="both"/>
        <w:rPr>
          <w:rFonts w:ascii="Times New Roman" w:eastAsia="Times New Roman" w:hAnsi="Times New Roman" w:cs="Times New Roman"/>
          <w:sz w:val="24"/>
          <w:szCs w:val="24"/>
        </w:rPr>
      </w:pPr>
    </w:p>
    <w:p w:rsidR="00966588" w:rsidRPr="00CB0C92" w:rsidRDefault="00966588" w:rsidP="00C16292">
      <w:pPr>
        <w:spacing w:after="0" w:line="360" w:lineRule="auto"/>
        <w:ind w:firstLine="567"/>
        <w:jc w:val="both"/>
        <w:rPr>
          <w:rFonts w:ascii="Times New Roman" w:eastAsia="Times New Roman" w:hAnsi="Times New Roman" w:cs="Times New Roman"/>
          <w:sz w:val="24"/>
          <w:szCs w:val="24"/>
        </w:rPr>
      </w:pPr>
    </w:p>
    <w:p w:rsidR="00966588" w:rsidRPr="00CB0C92" w:rsidRDefault="00966588" w:rsidP="00C16292">
      <w:pPr>
        <w:spacing w:after="0" w:line="360" w:lineRule="auto"/>
        <w:ind w:firstLine="567"/>
        <w:jc w:val="both"/>
        <w:rPr>
          <w:rFonts w:ascii="Times New Roman" w:eastAsia="Times New Roman" w:hAnsi="Times New Roman" w:cs="Times New Roman"/>
          <w:sz w:val="24"/>
          <w:szCs w:val="24"/>
        </w:rPr>
        <w:sectPr w:rsidR="00966588" w:rsidRPr="00CB0C92" w:rsidSect="00E52B6A">
          <w:pgSz w:w="11906" w:h="16838"/>
          <w:pgMar w:top="1134" w:right="850" w:bottom="1134" w:left="1701" w:header="708" w:footer="708" w:gutter="0"/>
          <w:cols w:space="708"/>
          <w:docGrid w:linePitch="360"/>
        </w:sectPr>
      </w:pPr>
    </w:p>
    <w:p w:rsidR="00A66674" w:rsidRPr="00CB0C92" w:rsidRDefault="00A66674" w:rsidP="00A666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color w:val="000000"/>
          <w:sz w:val="24"/>
          <w:szCs w:val="24"/>
        </w:rPr>
        <w:lastRenderedPageBreak/>
        <w:t>Таблица 23. Перспективные расходы по водоотведению города Ханты-Мансийска.</w:t>
      </w:r>
    </w:p>
    <w:tbl>
      <w:tblPr>
        <w:tblW w:w="154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020"/>
        <w:gridCol w:w="5588"/>
        <w:gridCol w:w="843"/>
        <w:gridCol w:w="996"/>
        <w:gridCol w:w="876"/>
        <w:gridCol w:w="876"/>
        <w:gridCol w:w="983"/>
        <w:gridCol w:w="996"/>
        <w:gridCol w:w="1116"/>
        <w:gridCol w:w="996"/>
        <w:gridCol w:w="1116"/>
      </w:tblGrid>
      <w:tr w:rsidR="00A66674" w:rsidRPr="00CB0C92" w:rsidTr="00A66674">
        <w:trPr>
          <w:trHeight w:val="330"/>
          <w:jc w:val="center"/>
        </w:trPr>
        <w:tc>
          <w:tcPr>
            <w:tcW w:w="1020" w:type="dxa"/>
            <w:vMerge w:val="restart"/>
            <w:shd w:val="clear" w:color="auto" w:fill="FFFFFF" w:themeFill="background1"/>
            <w:textDirection w:val="btLr"/>
            <w:vAlign w:val="center"/>
          </w:tcPr>
          <w:p w:rsidR="00A66674" w:rsidRPr="00CB0C92" w:rsidRDefault="00A66674" w:rsidP="00E017D1">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Название района города</w:t>
            </w:r>
          </w:p>
        </w:tc>
        <w:tc>
          <w:tcPr>
            <w:tcW w:w="5588" w:type="dxa"/>
            <w:vMerge w:val="restart"/>
            <w:shd w:val="clear" w:color="auto" w:fill="FFFFFF" w:themeFill="background1"/>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Категория потребителей города</w:t>
            </w:r>
          </w:p>
        </w:tc>
        <w:tc>
          <w:tcPr>
            <w:tcW w:w="1839" w:type="dxa"/>
            <w:gridSpan w:val="2"/>
            <w:shd w:val="clear" w:color="auto" w:fill="FFFFFF" w:themeFill="background1"/>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2019 год</w:t>
            </w:r>
          </w:p>
        </w:tc>
        <w:tc>
          <w:tcPr>
            <w:tcW w:w="1752" w:type="dxa"/>
            <w:gridSpan w:val="2"/>
            <w:shd w:val="clear" w:color="auto" w:fill="FFFFFF" w:themeFill="background1"/>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2025 год</w:t>
            </w:r>
          </w:p>
        </w:tc>
        <w:tc>
          <w:tcPr>
            <w:tcW w:w="983" w:type="dxa"/>
            <w:vMerge w:val="restart"/>
            <w:shd w:val="clear" w:color="auto" w:fill="FFFFFF" w:themeFill="background1"/>
            <w:textDirection w:val="btLr"/>
            <w:vAlign w:val="center"/>
            <w:hideMark/>
          </w:tcPr>
          <w:p w:rsidR="00A66674" w:rsidRPr="00CB0C92" w:rsidRDefault="00A66674" w:rsidP="00A66674">
            <w:pPr>
              <w:pStyle w:val="2"/>
              <w:spacing w:before="40" w:after="40" w:line="270" w:lineRule="atLeast"/>
              <w:ind w:left="113" w:right="113"/>
              <w:rPr>
                <w:rFonts w:ascii="Times New Roman" w:hAnsi="Times New Roman" w:cs="Times New Roman"/>
                <w:b w:val="0"/>
                <w:bCs w:val="0"/>
                <w:szCs w:val="24"/>
              </w:rPr>
            </w:pPr>
            <w:r w:rsidRPr="00CB0C92">
              <w:rPr>
                <w:rFonts w:ascii="Times New Roman" w:hAnsi="Times New Roman" w:cs="Times New Roman"/>
                <w:b w:val="0"/>
                <w:szCs w:val="24"/>
              </w:rPr>
              <w:t>Норма, согласно СП</w:t>
            </w:r>
            <w:r w:rsidRPr="00CB0C92">
              <w:rPr>
                <w:rFonts w:ascii="Times New Roman" w:hAnsi="Times New Roman" w:cs="Times New Roman"/>
                <w:b w:val="0"/>
                <w:bCs w:val="0"/>
                <w:szCs w:val="24"/>
              </w:rPr>
              <w:t> 31.13330.2012, л./сут.  на чел.</w:t>
            </w:r>
          </w:p>
        </w:tc>
        <w:tc>
          <w:tcPr>
            <w:tcW w:w="2112" w:type="dxa"/>
            <w:gridSpan w:val="2"/>
            <w:shd w:val="clear" w:color="auto" w:fill="FFFFFF" w:themeFill="background1"/>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2019 год</w:t>
            </w:r>
          </w:p>
        </w:tc>
        <w:tc>
          <w:tcPr>
            <w:tcW w:w="2112" w:type="dxa"/>
            <w:gridSpan w:val="2"/>
            <w:shd w:val="clear" w:color="auto" w:fill="FFFFFF" w:themeFill="background1"/>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2025 год</w:t>
            </w:r>
          </w:p>
        </w:tc>
      </w:tr>
      <w:tr w:rsidR="00A66674" w:rsidRPr="00CB0C92" w:rsidTr="00A66674">
        <w:trPr>
          <w:cantSplit/>
          <w:trHeight w:val="3370"/>
          <w:jc w:val="center"/>
        </w:trPr>
        <w:tc>
          <w:tcPr>
            <w:tcW w:w="1020" w:type="dxa"/>
            <w:vMerge/>
            <w:shd w:val="clear" w:color="auto" w:fill="FFFFFF" w:themeFill="background1"/>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vMerge/>
            <w:shd w:val="clear" w:color="auto" w:fill="FFFFFF" w:themeFill="background1"/>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43" w:type="dxa"/>
            <w:shd w:val="clear" w:color="auto" w:fill="FFFFFF" w:themeFill="background1"/>
            <w:textDirection w:val="btLr"/>
            <w:vAlign w:val="center"/>
            <w:hideMark/>
          </w:tcPr>
          <w:p w:rsidR="00A66674" w:rsidRPr="00CB0C92" w:rsidRDefault="00A66674" w:rsidP="00A66674">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Численность население, чел.</w:t>
            </w:r>
          </w:p>
        </w:tc>
        <w:tc>
          <w:tcPr>
            <w:tcW w:w="996" w:type="dxa"/>
            <w:shd w:val="clear" w:color="auto" w:fill="FFFFFF" w:themeFill="background1"/>
            <w:textDirection w:val="btLr"/>
            <w:vAlign w:val="center"/>
            <w:hideMark/>
          </w:tcPr>
          <w:p w:rsidR="00A66674" w:rsidRPr="00CB0C92" w:rsidRDefault="00A66674" w:rsidP="00A66674">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Площадь жил.фонда, тыс. м2</w:t>
            </w:r>
          </w:p>
        </w:tc>
        <w:tc>
          <w:tcPr>
            <w:tcW w:w="876" w:type="dxa"/>
            <w:shd w:val="clear" w:color="auto" w:fill="FFFFFF" w:themeFill="background1"/>
            <w:textDirection w:val="btLr"/>
            <w:vAlign w:val="center"/>
            <w:hideMark/>
          </w:tcPr>
          <w:p w:rsidR="00A66674" w:rsidRPr="00CB0C92" w:rsidRDefault="00A66674" w:rsidP="00A66674">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Численность население, чел.</w:t>
            </w:r>
          </w:p>
        </w:tc>
        <w:tc>
          <w:tcPr>
            <w:tcW w:w="876" w:type="dxa"/>
            <w:shd w:val="clear" w:color="auto" w:fill="FFFFFF" w:themeFill="background1"/>
            <w:textDirection w:val="btLr"/>
            <w:vAlign w:val="center"/>
            <w:hideMark/>
          </w:tcPr>
          <w:p w:rsidR="00A66674" w:rsidRPr="00CB0C92" w:rsidRDefault="00A66674" w:rsidP="00A66674">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Площадь жил.фонда, тыс. м2</w:t>
            </w:r>
          </w:p>
        </w:tc>
        <w:tc>
          <w:tcPr>
            <w:tcW w:w="983" w:type="dxa"/>
            <w:vMerge/>
            <w:shd w:val="clear" w:color="auto" w:fill="FFFFFF" w:themeFill="background1"/>
            <w:textDirection w:val="btLr"/>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shd w:val="clear" w:color="auto" w:fill="FFFFFF" w:themeFill="background1"/>
            <w:textDirection w:val="btLr"/>
            <w:vAlign w:val="center"/>
            <w:hideMark/>
          </w:tcPr>
          <w:p w:rsidR="00A66674" w:rsidRPr="00CB0C92" w:rsidRDefault="00A66674" w:rsidP="00A66674">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Численность население</w:t>
            </w:r>
            <w:r w:rsidRPr="00CB0C92">
              <w:rPr>
                <w:rFonts w:ascii="Times New Roman" w:eastAsia="Times New Roman" w:hAnsi="Times New Roman" w:cs="Times New Roman"/>
                <w:color w:val="000000"/>
                <w:sz w:val="24"/>
                <w:szCs w:val="24"/>
                <w:lang w:val="en-US"/>
              </w:rPr>
              <w:t xml:space="preserve">, </w:t>
            </w:r>
            <w:r w:rsidRPr="00CB0C92">
              <w:rPr>
                <w:rFonts w:ascii="Times New Roman" w:eastAsia="Times New Roman" w:hAnsi="Times New Roman" w:cs="Times New Roman"/>
                <w:color w:val="000000"/>
                <w:sz w:val="24"/>
                <w:szCs w:val="24"/>
              </w:rPr>
              <w:t>чел.</w:t>
            </w:r>
          </w:p>
        </w:tc>
        <w:tc>
          <w:tcPr>
            <w:tcW w:w="1116" w:type="dxa"/>
            <w:shd w:val="clear" w:color="auto" w:fill="FFFFFF" w:themeFill="background1"/>
            <w:textDirection w:val="btLr"/>
            <w:vAlign w:val="center"/>
            <w:hideMark/>
          </w:tcPr>
          <w:p w:rsidR="00A66674" w:rsidRPr="00CB0C92" w:rsidRDefault="00A66674" w:rsidP="00A66674">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Расход</w:t>
            </w:r>
            <w:r w:rsidRPr="00CB0C92">
              <w:rPr>
                <w:rFonts w:ascii="Times New Roman" w:eastAsia="Times New Roman" w:hAnsi="Times New Roman" w:cs="Times New Roman"/>
                <w:color w:val="000000"/>
                <w:sz w:val="24"/>
                <w:szCs w:val="24"/>
                <w:lang w:val="en-US"/>
              </w:rPr>
              <w:t xml:space="preserve">, </w:t>
            </w:r>
            <w:r w:rsidRPr="00CB0C92">
              <w:rPr>
                <w:rFonts w:ascii="Times New Roman" w:eastAsia="Times New Roman" w:hAnsi="Times New Roman" w:cs="Times New Roman"/>
                <w:color w:val="000000"/>
                <w:sz w:val="24"/>
                <w:szCs w:val="24"/>
              </w:rPr>
              <w:t>м3/сут.</w:t>
            </w:r>
          </w:p>
        </w:tc>
        <w:tc>
          <w:tcPr>
            <w:tcW w:w="996" w:type="dxa"/>
            <w:shd w:val="clear" w:color="auto" w:fill="FFFFFF" w:themeFill="background1"/>
            <w:textDirection w:val="btLr"/>
            <w:vAlign w:val="center"/>
            <w:hideMark/>
          </w:tcPr>
          <w:p w:rsidR="00A66674" w:rsidRPr="00CB0C92" w:rsidRDefault="00A66674" w:rsidP="00A66674">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Численность население</w:t>
            </w:r>
            <w:r w:rsidRPr="00CB0C92">
              <w:rPr>
                <w:rFonts w:ascii="Times New Roman" w:eastAsia="Times New Roman" w:hAnsi="Times New Roman" w:cs="Times New Roman"/>
                <w:color w:val="000000"/>
                <w:sz w:val="24"/>
                <w:szCs w:val="24"/>
                <w:lang w:val="en-US"/>
              </w:rPr>
              <w:t xml:space="preserve">, </w:t>
            </w:r>
            <w:r w:rsidRPr="00CB0C92">
              <w:rPr>
                <w:rFonts w:ascii="Times New Roman" w:eastAsia="Times New Roman" w:hAnsi="Times New Roman" w:cs="Times New Roman"/>
                <w:color w:val="000000"/>
                <w:sz w:val="24"/>
                <w:szCs w:val="24"/>
              </w:rPr>
              <w:t>чел.</w:t>
            </w:r>
          </w:p>
        </w:tc>
        <w:tc>
          <w:tcPr>
            <w:tcW w:w="1116" w:type="dxa"/>
            <w:shd w:val="clear" w:color="auto" w:fill="FFFFFF" w:themeFill="background1"/>
            <w:textDirection w:val="btLr"/>
            <w:vAlign w:val="center"/>
            <w:hideMark/>
          </w:tcPr>
          <w:p w:rsidR="00A66674" w:rsidRPr="00CB0C92" w:rsidRDefault="00A66674" w:rsidP="00A66674">
            <w:pPr>
              <w:spacing w:before="40" w:after="40" w:line="240" w:lineRule="auto"/>
              <w:ind w:left="113" w:right="113"/>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Расход</w:t>
            </w:r>
            <w:r w:rsidRPr="00CB0C92">
              <w:rPr>
                <w:rFonts w:ascii="Times New Roman" w:eastAsia="Times New Roman" w:hAnsi="Times New Roman" w:cs="Times New Roman"/>
                <w:color w:val="000000"/>
                <w:sz w:val="24"/>
                <w:szCs w:val="24"/>
                <w:lang w:val="en-US"/>
              </w:rPr>
              <w:t xml:space="preserve">, </w:t>
            </w:r>
            <w:r w:rsidRPr="00CB0C92">
              <w:rPr>
                <w:rFonts w:ascii="Times New Roman" w:eastAsia="Times New Roman" w:hAnsi="Times New Roman" w:cs="Times New Roman"/>
                <w:color w:val="000000"/>
                <w:sz w:val="24"/>
                <w:szCs w:val="24"/>
              </w:rPr>
              <w:t>м3/сут.</w:t>
            </w:r>
          </w:p>
        </w:tc>
      </w:tr>
      <w:tr w:rsidR="00A66674" w:rsidRPr="00CB0C92" w:rsidTr="00A66674">
        <w:trPr>
          <w:trHeight w:val="1035"/>
          <w:jc w:val="center"/>
        </w:trPr>
        <w:tc>
          <w:tcPr>
            <w:tcW w:w="1020" w:type="dxa"/>
            <w:vMerge w:val="restart"/>
            <w:textDirection w:val="btLr"/>
            <w:vAlign w:val="center"/>
          </w:tcPr>
          <w:p w:rsidR="00A66674" w:rsidRPr="00CB0C92" w:rsidRDefault="00A66674" w:rsidP="00A66674">
            <w:pPr>
              <w:spacing w:before="40" w:after="40" w:line="240" w:lineRule="auto"/>
              <w:ind w:left="113" w:right="113"/>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Северный</w:t>
            </w:r>
          </w:p>
        </w:tc>
        <w:tc>
          <w:tcPr>
            <w:tcW w:w="5588"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iCs/>
                <w:color w:val="000000"/>
                <w:sz w:val="24"/>
                <w:szCs w:val="24"/>
              </w:rPr>
              <w:t>Застройка зданиями, оборудованными внутренним водопроводом и канализацией с централизованным горячим водоснабжением</w:t>
            </w:r>
          </w:p>
        </w:tc>
        <w:tc>
          <w:tcPr>
            <w:tcW w:w="843"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37,73</w:t>
            </w:r>
          </w:p>
        </w:tc>
        <w:tc>
          <w:tcPr>
            <w:tcW w:w="99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1131,82</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34,23</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1026,9</w:t>
            </w:r>
          </w:p>
        </w:tc>
        <w:tc>
          <w:tcPr>
            <w:tcW w:w="983"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w:t>
            </w:r>
            <w:r w:rsidRPr="00CB0C92">
              <w:rPr>
                <w:rFonts w:ascii="Times New Roman" w:eastAsia="Times New Roman" w:hAnsi="Times New Roman" w:cs="Times New Roman"/>
                <w:color w:val="000000"/>
                <w:sz w:val="24"/>
                <w:szCs w:val="24"/>
                <w:lang w:val="en-US"/>
              </w:rPr>
              <w:t>2</w:t>
            </w:r>
            <w:r w:rsidRPr="00CB0C92">
              <w:rPr>
                <w:rFonts w:ascii="Times New Roman" w:eastAsia="Times New Roman" w:hAnsi="Times New Roman" w:cs="Times New Roman"/>
                <w:color w:val="000000"/>
                <w:sz w:val="24"/>
                <w:szCs w:val="24"/>
              </w:rPr>
              <w:t>0</w:t>
            </w:r>
          </w:p>
        </w:tc>
        <w:tc>
          <w:tcPr>
            <w:tcW w:w="996"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18,865</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4150,3</w:t>
            </w:r>
          </w:p>
        </w:tc>
        <w:tc>
          <w:tcPr>
            <w:tcW w:w="996" w:type="dxa"/>
            <w:shd w:val="clear" w:color="auto" w:fill="auto"/>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17,115</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3765,3</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6</w:t>
            </w:r>
            <w:r w:rsidRPr="00CB0C92">
              <w:rPr>
                <w:rFonts w:ascii="Times New Roman" w:eastAsia="Times New Roman" w:hAnsi="Times New Roman" w:cs="Times New Roman"/>
                <w:color w:val="000000"/>
                <w:sz w:val="24"/>
                <w:szCs w:val="24"/>
              </w:rPr>
              <w:t>0</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9,0552</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1448,832</w:t>
            </w:r>
          </w:p>
        </w:tc>
        <w:tc>
          <w:tcPr>
            <w:tcW w:w="99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8,2152</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1314,432</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25</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9,8098</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1226,225</w:t>
            </w:r>
          </w:p>
        </w:tc>
        <w:tc>
          <w:tcPr>
            <w:tcW w:w="99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8,8998</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1112,475</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Неучтенные расходы (10%)</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682,5357</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619,2207</w:t>
            </w:r>
          </w:p>
        </w:tc>
      </w:tr>
      <w:tr w:rsidR="00A66674" w:rsidRPr="00CB0C92" w:rsidTr="00A66674">
        <w:trPr>
          <w:trHeight w:val="712"/>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Итого по району:</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37,73</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lang w:val="en-US"/>
              </w:rPr>
              <w:t>7507</w:t>
            </w:r>
            <w:r w:rsidRPr="00CB0C92">
              <w:rPr>
                <w:rFonts w:ascii="Times New Roman" w:hAnsi="Times New Roman" w:cs="Times New Roman"/>
                <w:b/>
                <w:color w:val="000000"/>
                <w:sz w:val="24"/>
                <w:szCs w:val="24"/>
              </w:rPr>
              <w:t>,</w:t>
            </w:r>
            <w:r w:rsidRPr="00CB0C92">
              <w:rPr>
                <w:rFonts w:ascii="Times New Roman" w:hAnsi="Times New Roman" w:cs="Times New Roman"/>
                <w:b/>
                <w:color w:val="000000"/>
                <w:sz w:val="24"/>
                <w:szCs w:val="24"/>
                <w:lang w:val="en-US"/>
              </w:rPr>
              <w:t>89</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34,23</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lang w:val="en-US"/>
              </w:rPr>
              <w:t>6811,43</w:t>
            </w:r>
          </w:p>
        </w:tc>
      </w:tr>
      <w:tr w:rsidR="00A66674" w:rsidRPr="00CB0C92" w:rsidTr="00A66674">
        <w:trPr>
          <w:cantSplit/>
          <w:trHeight w:val="914"/>
          <w:jc w:val="center"/>
        </w:trPr>
        <w:tc>
          <w:tcPr>
            <w:tcW w:w="1020" w:type="dxa"/>
            <w:vMerge w:val="restart"/>
            <w:textDirection w:val="btLr"/>
            <w:vAlign w:val="center"/>
          </w:tcPr>
          <w:p w:rsidR="00A66674" w:rsidRPr="00CB0C92" w:rsidRDefault="00A66674" w:rsidP="00A66674">
            <w:pPr>
              <w:spacing w:before="40" w:after="40" w:line="240" w:lineRule="auto"/>
              <w:ind w:left="113" w:right="113"/>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lastRenderedPageBreak/>
              <w:t>Нагорный</w:t>
            </w:r>
          </w:p>
        </w:tc>
        <w:tc>
          <w:tcPr>
            <w:tcW w:w="5588" w:type="dxa"/>
            <w:shd w:val="clear" w:color="auto" w:fill="auto"/>
            <w:vAlign w:val="center"/>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iCs/>
                <w:color w:val="000000"/>
                <w:sz w:val="24"/>
                <w:szCs w:val="24"/>
              </w:rPr>
              <w:t>Застройка зданиями, оборудованными внутренним водопроводом и канализацией с централизованным горячим водоснабжением</w:t>
            </w:r>
          </w:p>
        </w:tc>
        <w:tc>
          <w:tcPr>
            <w:tcW w:w="843"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38,51</w:t>
            </w:r>
          </w:p>
        </w:tc>
        <w:tc>
          <w:tcPr>
            <w:tcW w:w="99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1155,62</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35,21</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lang w:val="en-US"/>
              </w:rPr>
            </w:pPr>
            <w:r w:rsidRPr="00CB0C92">
              <w:rPr>
                <w:rFonts w:ascii="Times New Roman" w:hAnsi="Times New Roman" w:cs="Times New Roman"/>
                <w:color w:val="000000"/>
                <w:sz w:val="24"/>
                <w:szCs w:val="24"/>
              </w:rPr>
              <w:t>1056,3</w:t>
            </w:r>
          </w:p>
        </w:tc>
        <w:tc>
          <w:tcPr>
            <w:tcW w:w="983"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w:t>
            </w:r>
            <w:r w:rsidRPr="00CB0C92">
              <w:rPr>
                <w:rFonts w:ascii="Times New Roman" w:eastAsia="Times New Roman" w:hAnsi="Times New Roman" w:cs="Times New Roman"/>
                <w:color w:val="000000"/>
                <w:sz w:val="24"/>
                <w:szCs w:val="24"/>
                <w:lang w:val="en-US"/>
              </w:rPr>
              <w:t>2</w:t>
            </w:r>
            <w:r w:rsidRPr="00CB0C92">
              <w:rPr>
                <w:rFonts w:ascii="Times New Roman" w:eastAsia="Times New Roman" w:hAnsi="Times New Roman" w:cs="Times New Roman"/>
                <w:color w:val="000000"/>
                <w:sz w:val="24"/>
                <w:szCs w:val="24"/>
              </w:rPr>
              <w:t>0</w:t>
            </w:r>
          </w:p>
        </w:tc>
        <w:tc>
          <w:tcPr>
            <w:tcW w:w="996"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19,255</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4236,1</w:t>
            </w:r>
          </w:p>
        </w:tc>
        <w:tc>
          <w:tcPr>
            <w:tcW w:w="996" w:type="dxa"/>
            <w:shd w:val="clear" w:color="auto" w:fill="auto"/>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17,605</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3873,1</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6</w:t>
            </w:r>
            <w:r w:rsidRPr="00CB0C92">
              <w:rPr>
                <w:rFonts w:ascii="Times New Roman" w:eastAsia="Times New Roman" w:hAnsi="Times New Roman" w:cs="Times New Roman"/>
                <w:color w:val="000000"/>
                <w:sz w:val="24"/>
                <w:szCs w:val="24"/>
              </w:rPr>
              <w:t>0</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9,2424</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1478,784</w:t>
            </w:r>
          </w:p>
        </w:tc>
        <w:tc>
          <w:tcPr>
            <w:tcW w:w="99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8,4504</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1352,064</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25</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10,0126</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1251,575</w:t>
            </w:r>
          </w:p>
        </w:tc>
        <w:tc>
          <w:tcPr>
            <w:tcW w:w="99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9,1546</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1144,325</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Неучтенные расходы (10%)</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696,6459</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636,9489</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Итого по району:</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38,51</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lang w:val="en-US"/>
              </w:rPr>
              <w:t>7663</w:t>
            </w:r>
            <w:r w:rsidRPr="00CB0C92">
              <w:rPr>
                <w:rFonts w:ascii="Times New Roman" w:hAnsi="Times New Roman" w:cs="Times New Roman"/>
                <w:b/>
                <w:color w:val="000000"/>
                <w:sz w:val="24"/>
                <w:szCs w:val="24"/>
              </w:rPr>
              <w:t>,</w:t>
            </w:r>
            <w:r w:rsidRPr="00CB0C92">
              <w:rPr>
                <w:rFonts w:ascii="Times New Roman" w:hAnsi="Times New Roman" w:cs="Times New Roman"/>
                <w:b/>
                <w:color w:val="000000"/>
                <w:sz w:val="24"/>
                <w:szCs w:val="24"/>
                <w:lang w:val="en-US"/>
              </w:rPr>
              <w:t>1</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35,21</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lang w:val="en-US"/>
              </w:rPr>
              <w:t>7006,44</w:t>
            </w:r>
          </w:p>
        </w:tc>
      </w:tr>
      <w:tr w:rsidR="00A66674" w:rsidRPr="00CB0C92" w:rsidTr="00A66674">
        <w:trPr>
          <w:cantSplit/>
          <w:trHeight w:val="768"/>
          <w:jc w:val="center"/>
        </w:trPr>
        <w:tc>
          <w:tcPr>
            <w:tcW w:w="1020" w:type="dxa"/>
            <w:vMerge w:val="restart"/>
            <w:textDirection w:val="btLr"/>
            <w:vAlign w:val="center"/>
          </w:tcPr>
          <w:p w:rsidR="00A66674" w:rsidRPr="00CB0C92" w:rsidRDefault="00A66674" w:rsidP="00A66674">
            <w:pPr>
              <w:spacing w:before="40" w:after="40" w:line="240" w:lineRule="auto"/>
              <w:ind w:left="57" w:right="57"/>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Самарово</w:t>
            </w:r>
          </w:p>
        </w:tc>
        <w:tc>
          <w:tcPr>
            <w:tcW w:w="5588"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iCs/>
                <w:color w:val="000000"/>
                <w:sz w:val="24"/>
                <w:szCs w:val="24"/>
              </w:rPr>
              <w:t>Застройка зданиями, оборудованными внутренним водопроводом и канализацией с централизованным горячим водоснабжением</w:t>
            </w:r>
          </w:p>
        </w:tc>
        <w:tc>
          <w:tcPr>
            <w:tcW w:w="843"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9,59</w:t>
            </w:r>
          </w:p>
        </w:tc>
        <w:tc>
          <w:tcPr>
            <w:tcW w:w="99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287,55</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11,58</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lang w:val="en-US"/>
              </w:rPr>
            </w:pPr>
            <w:r w:rsidRPr="00CB0C92">
              <w:rPr>
                <w:rFonts w:ascii="Times New Roman" w:hAnsi="Times New Roman" w:cs="Times New Roman"/>
                <w:color w:val="000000"/>
                <w:sz w:val="24"/>
                <w:szCs w:val="24"/>
              </w:rPr>
              <w:t>347,4</w:t>
            </w:r>
          </w:p>
        </w:tc>
        <w:tc>
          <w:tcPr>
            <w:tcW w:w="983"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w:t>
            </w:r>
            <w:r w:rsidRPr="00CB0C92">
              <w:rPr>
                <w:rFonts w:ascii="Times New Roman" w:eastAsia="Times New Roman" w:hAnsi="Times New Roman" w:cs="Times New Roman"/>
                <w:color w:val="000000"/>
                <w:sz w:val="24"/>
                <w:szCs w:val="24"/>
                <w:lang w:val="en-US"/>
              </w:rPr>
              <w:t>2</w:t>
            </w:r>
            <w:r w:rsidRPr="00CB0C92">
              <w:rPr>
                <w:rFonts w:ascii="Times New Roman" w:eastAsia="Times New Roman" w:hAnsi="Times New Roman" w:cs="Times New Roman"/>
                <w:color w:val="000000"/>
                <w:sz w:val="24"/>
                <w:szCs w:val="24"/>
              </w:rPr>
              <w:t>0</w:t>
            </w:r>
          </w:p>
        </w:tc>
        <w:tc>
          <w:tcPr>
            <w:tcW w:w="996"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4,795</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1054,9</w:t>
            </w:r>
          </w:p>
        </w:tc>
        <w:tc>
          <w:tcPr>
            <w:tcW w:w="996" w:type="dxa"/>
            <w:shd w:val="clear" w:color="auto" w:fill="auto"/>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5,79</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1273,8</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6</w:t>
            </w:r>
            <w:r w:rsidRPr="00CB0C92">
              <w:rPr>
                <w:rFonts w:ascii="Times New Roman" w:eastAsia="Times New Roman" w:hAnsi="Times New Roman" w:cs="Times New Roman"/>
                <w:color w:val="000000"/>
                <w:sz w:val="24"/>
                <w:szCs w:val="24"/>
              </w:rPr>
              <w:t>0</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2,3016</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368,256</w:t>
            </w:r>
          </w:p>
        </w:tc>
        <w:tc>
          <w:tcPr>
            <w:tcW w:w="99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2,7792</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444,672</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25</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2,4934</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311,675</w:t>
            </w:r>
          </w:p>
        </w:tc>
        <w:tc>
          <w:tcPr>
            <w:tcW w:w="99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3,0108</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376,35</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Неучтенные расходы (10%)</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173,4831</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209,4822</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Итого по району:</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9,59</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lang w:val="en-US"/>
              </w:rPr>
              <w:t>1516</w:t>
            </w:r>
            <w:r w:rsidRPr="00CB0C92">
              <w:rPr>
                <w:rFonts w:ascii="Times New Roman" w:hAnsi="Times New Roman" w:cs="Times New Roman"/>
                <w:b/>
                <w:color w:val="000000"/>
                <w:sz w:val="24"/>
                <w:szCs w:val="24"/>
              </w:rPr>
              <w:t>,</w:t>
            </w:r>
            <w:r w:rsidRPr="00CB0C92">
              <w:rPr>
                <w:rFonts w:ascii="Times New Roman" w:hAnsi="Times New Roman" w:cs="Times New Roman"/>
                <w:b/>
                <w:color w:val="000000"/>
                <w:sz w:val="24"/>
                <w:szCs w:val="24"/>
                <w:lang w:val="en-US"/>
              </w:rPr>
              <w:t>3</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11,58</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lang w:val="en-US"/>
              </w:rPr>
            </w:pPr>
            <w:r w:rsidRPr="00CB0C92">
              <w:rPr>
                <w:rFonts w:ascii="Times New Roman" w:hAnsi="Times New Roman" w:cs="Times New Roman"/>
                <w:b/>
                <w:color w:val="000000"/>
                <w:sz w:val="24"/>
                <w:szCs w:val="24"/>
                <w:lang w:val="en-US"/>
              </w:rPr>
              <w:t>2304,30</w:t>
            </w:r>
          </w:p>
        </w:tc>
      </w:tr>
      <w:tr w:rsidR="00A66674" w:rsidRPr="00CB0C92" w:rsidTr="00A66674">
        <w:trPr>
          <w:cantSplit/>
          <w:trHeight w:val="917"/>
          <w:jc w:val="center"/>
        </w:trPr>
        <w:tc>
          <w:tcPr>
            <w:tcW w:w="1020" w:type="dxa"/>
            <w:vMerge w:val="restart"/>
            <w:textDirection w:val="btLr"/>
            <w:vAlign w:val="center"/>
          </w:tcPr>
          <w:p w:rsidR="00A66674" w:rsidRPr="00CB0C92" w:rsidRDefault="00A66674" w:rsidP="00A66674">
            <w:pPr>
              <w:spacing w:before="40" w:after="40" w:line="240" w:lineRule="auto"/>
              <w:ind w:left="113" w:right="113"/>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ОМК</w:t>
            </w:r>
          </w:p>
        </w:tc>
        <w:tc>
          <w:tcPr>
            <w:tcW w:w="5588" w:type="dxa"/>
            <w:shd w:val="clear" w:color="auto" w:fill="auto"/>
            <w:vAlign w:val="center"/>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iCs/>
                <w:color w:val="000000"/>
                <w:sz w:val="24"/>
                <w:szCs w:val="24"/>
              </w:rPr>
              <w:t>Застройка зданиями, оборудованными внутренним водопроводом и канализацией с централизованным горячим водоснабжением</w:t>
            </w:r>
          </w:p>
        </w:tc>
        <w:tc>
          <w:tcPr>
            <w:tcW w:w="843"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7,62</w:t>
            </w:r>
          </w:p>
        </w:tc>
        <w:tc>
          <w:tcPr>
            <w:tcW w:w="99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228,8</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6,85</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205,5</w:t>
            </w:r>
          </w:p>
        </w:tc>
        <w:tc>
          <w:tcPr>
            <w:tcW w:w="983"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w:t>
            </w:r>
            <w:r w:rsidRPr="00CB0C92">
              <w:rPr>
                <w:rFonts w:ascii="Times New Roman" w:eastAsia="Times New Roman" w:hAnsi="Times New Roman" w:cs="Times New Roman"/>
                <w:color w:val="000000"/>
                <w:sz w:val="24"/>
                <w:szCs w:val="24"/>
                <w:lang w:val="en-US"/>
              </w:rPr>
              <w:t>2</w:t>
            </w:r>
            <w:r w:rsidRPr="00CB0C92">
              <w:rPr>
                <w:rFonts w:ascii="Times New Roman" w:eastAsia="Times New Roman" w:hAnsi="Times New Roman" w:cs="Times New Roman"/>
                <w:color w:val="000000"/>
                <w:sz w:val="24"/>
                <w:szCs w:val="24"/>
              </w:rPr>
              <w:t>0</w:t>
            </w:r>
          </w:p>
        </w:tc>
        <w:tc>
          <w:tcPr>
            <w:tcW w:w="996"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3,81</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838,2</w:t>
            </w:r>
          </w:p>
        </w:tc>
        <w:tc>
          <w:tcPr>
            <w:tcW w:w="996" w:type="dxa"/>
            <w:shd w:val="clear" w:color="auto" w:fill="auto"/>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3,425</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753,5</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ванными и </w:t>
            </w:r>
            <w:r w:rsidRPr="00CB0C92">
              <w:rPr>
                <w:rFonts w:ascii="Times New Roman" w:eastAsia="Times New Roman" w:hAnsi="Times New Roman" w:cs="Times New Roman"/>
                <w:color w:val="000000"/>
                <w:sz w:val="24"/>
                <w:szCs w:val="24"/>
              </w:rPr>
              <w:lastRenderedPageBreak/>
              <w:t>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6</w:t>
            </w:r>
            <w:r w:rsidRPr="00CB0C92">
              <w:rPr>
                <w:rFonts w:ascii="Times New Roman" w:eastAsia="Times New Roman" w:hAnsi="Times New Roman" w:cs="Times New Roman"/>
                <w:color w:val="000000"/>
                <w:sz w:val="24"/>
                <w:szCs w:val="24"/>
              </w:rPr>
              <w:t>0</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1,8288</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292,608</w:t>
            </w:r>
          </w:p>
        </w:tc>
        <w:tc>
          <w:tcPr>
            <w:tcW w:w="99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1,644</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263,04</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25</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1,9812</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247,65</w:t>
            </w:r>
          </w:p>
        </w:tc>
        <w:tc>
          <w:tcPr>
            <w:tcW w:w="99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1,781</w:t>
            </w:r>
          </w:p>
        </w:tc>
        <w:tc>
          <w:tcPr>
            <w:tcW w:w="1116" w:type="dxa"/>
            <w:shd w:val="clear" w:color="auto" w:fill="auto"/>
            <w:noWrap/>
            <w:vAlign w:val="center"/>
            <w:hideMark/>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222,625</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Неучтенные расходы (10%)</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137,8458</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line="240" w:lineRule="auto"/>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123,9165</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Итого по району:</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7,62</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rPr>
              <w:t>1960,63</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6,85</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lang w:val="en-US"/>
              </w:rPr>
              <w:t>1363,08</w:t>
            </w:r>
          </w:p>
        </w:tc>
      </w:tr>
      <w:tr w:rsidR="00A66674" w:rsidRPr="00CB0C92" w:rsidTr="00A66674">
        <w:trPr>
          <w:cantSplit/>
          <w:trHeight w:val="956"/>
          <w:jc w:val="center"/>
        </w:trPr>
        <w:tc>
          <w:tcPr>
            <w:tcW w:w="1020" w:type="dxa"/>
            <w:vMerge w:val="restart"/>
            <w:textDirection w:val="btLr"/>
            <w:vAlign w:val="center"/>
          </w:tcPr>
          <w:p w:rsidR="00A66674" w:rsidRPr="00CB0C92" w:rsidRDefault="00A66674" w:rsidP="00A66674">
            <w:pPr>
              <w:spacing w:before="40" w:after="40" w:line="240" w:lineRule="auto"/>
              <w:ind w:left="113" w:right="113"/>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Восточный</w:t>
            </w:r>
          </w:p>
        </w:tc>
        <w:tc>
          <w:tcPr>
            <w:tcW w:w="5588"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iCs/>
                <w:color w:val="000000"/>
                <w:sz w:val="24"/>
                <w:szCs w:val="24"/>
              </w:rPr>
              <w:t>Застройка зданиями, оборудованными внутренним водопроводом и канализацией с централизованным горячим водоснабжением</w:t>
            </w:r>
          </w:p>
        </w:tc>
        <w:tc>
          <w:tcPr>
            <w:tcW w:w="843"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21,55</w:t>
            </w:r>
          </w:p>
        </w:tc>
        <w:tc>
          <w:tcPr>
            <w:tcW w:w="99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646,21</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35,42</w:t>
            </w:r>
          </w:p>
        </w:tc>
        <w:tc>
          <w:tcPr>
            <w:tcW w:w="876" w:type="dxa"/>
            <w:vMerge w:val="restart"/>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1062,6</w:t>
            </w:r>
          </w:p>
        </w:tc>
        <w:tc>
          <w:tcPr>
            <w:tcW w:w="983"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w:t>
            </w:r>
            <w:r w:rsidRPr="00CB0C92">
              <w:rPr>
                <w:rFonts w:ascii="Times New Roman" w:eastAsia="Times New Roman" w:hAnsi="Times New Roman" w:cs="Times New Roman"/>
                <w:color w:val="000000"/>
                <w:sz w:val="24"/>
                <w:szCs w:val="24"/>
                <w:lang w:val="en-US"/>
              </w:rPr>
              <w:t>2</w:t>
            </w:r>
            <w:r w:rsidRPr="00CB0C92">
              <w:rPr>
                <w:rFonts w:ascii="Times New Roman" w:eastAsia="Times New Roman" w:hAnsi="Times New Roman" w:cs="Times New Roman"/>
                <w:color w:val="000000"/>
                <w:sz w:val="24"/>
                <w:szCs w:val="24"/>
              </w:rPr>
              <w:t>0</w:t>
            </w:r>
          </w:p>
        </w:tc>
        <w:tc>
          <w:tcPr>
            <w:tcW w:w="996"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10,775</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2370,5</w:t>
            </w:r>
          </w:p>
        </w:tc>
        <w:tc>
          <w:tcPr>
            <w:tcW w:w="996" w:type="dxa"/>
            <w:shd w:val="clear" w:color="auto" w:fill="auto"/>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17,71</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3896,2</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6</w:t>
            </w:r>
            <w:r w:rsidRPr="00CB0C92">
              <w:rPr>
                <w:rFonts w:ascii="Times New Roman" w:eastAsia="Times New Roman" w:hAnsi="Times New Roman" w:cs="Times New Roman"/>
                <w:color w:val="000000"/>
                <w:sz w:val="24"/>
                <w:szCs w:val="24"/>
              </w:rPr>
              <w:t>0</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5,172</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827,52</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8,5008</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1360,128</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843"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hideMark/>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w:t>
            </w:r>
            <w:r w:rsidRPr="00CB0C92">
              <w:rPr>
                <w:rFonts w:ascii="Times New Roman" w:eastAsia="Times New Roman" w:hAnsi="Times New Roman" w:cs="Times New Roman"/>
                <w:color w:val="000000"/>
                <w:sz w:val="24"/>
                <w:szCs w:val="24"/>
                <w:lang w:val="en-US"/>
              </w:rPr>
              <w:t>25</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5,603</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700,375</w:t>
            </w:r>
          </w:p>
        </w:tc>
        <w:tc>
          <w:tcPr>
            <w:tcW w:w="99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9,2092</w:t>
            </w:r>
          </w:p>
        </w:tc>
        <w:tc>
          <w:tcPr>
            <w:tcW w:w="1116" w:type="dxa"/>
            <w:shd w:val="clear" w:color="auto" w:fill="auto"/>
            <w:noWrap/>
            <w:vAlign w:val="center"/>
            <w:hideMark/>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1151,15</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Неучтенные расходы (10%)</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389,8395</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color w:val="000000"/>
                <w:sz w:val="24"/>
                <w:szCs w:val="24"/>
              </w:rPr>
            </w:pPr>
            <w:r w:rsidRPr="00CB0C92">
              <w:rPr>
                <w:rFonts w:ascii="Times New Roman" w:hAnsi="Times New Roman" w:cs="Times New Roman"/>
                <w:color w:val="000000"/>
                <w:sz w:val="24"/>
                <w:szCs w:val="24"/>
              </w:rPr>
              <w:t>640,7478</w:t>
            </w:r>
          </w:p>
        </w:tc>
      </w:tr>
      <w:tr w:rsidR="00A66674" w:rsidRPr="00CB0C92" w:rsidTr="00A66674">
        <w:trPr>
          <w:trHeight w:val="330"/>
          <w:jc w:val="center"/>
        </w:trPr>
        <w:tc>
          <w:tcPr>
            <w:tcW w:w="1020" w:type="dxa"/>
            <w:vMerge/>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5588" w:type="dxa"/>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Итого по району:</w:t>
            </w:r>
          </w:p>
        </w:tc>
        <w:tc>
          <w:tcPr>
            <w:tcW w:w="843"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9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876" w:type="dxa"/>
            <w:vMerge/>
            <w:shd w:val="clear" w:color="auto" w:fill="auto"/>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p>
        </w:tc>
        <w:tc>
          <w:tcPr>
            <w:tcW w:w="983"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w:t>
            </w:r>
          </w:p>
        </w:tc>
        <w:tc>
          <w:tcPr>
            <w:tcW w:w="996" w:type="dxa"/>
            <w:shd w:val="clear" w:color="auto" w:fill="auto"/>
            <w:noWrap/>
            <w:vAlign w:val="center"/>
          </w:tcPr>
          <w:p w:rsidR="00A66674" w:rsidRPr="00CB0C92" w:rsidRDefault="00A66674"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21,55</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lang w:val="en-US"/>
              </w:rPr>
              <w:t>4288,23</w:t>
            </w:r>
          </w:p>
        </w:tc>
        <w:tc>
          <w:tcPr>
            <w:tcW w:w="99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eastAsia="Times New Roman" w:hAnsi="Times New Roman" w:cs="Times New Roman"/>
                <w:b/>
                <w:color w:val="000000"/>
                <w:sz w:val="24"/>
                <w:szCs w:val="24"/>
                <w:lang w:val="en-US"/>
              </w:rPr>
              <w:t>35,42</w:t>
            </w:r>
          </w:p>
        </w:tc>
        <w:tc>
          <w:tcPr>
            <w:tcW w:w="1116" w:type="dxa"/>
            <w:shd w:val="clear" w:color="auto" w:fill="auto"/>
            <w:noWrap/>
            <w:vAlign w:val="center"/>
          </w:tcPr>
          <w:p w:rsidR="00A66674" w:rsidRPr="00CB0C92" w:rsidRDefault="00A66674" w:rsidP="00A66674">
            <w:pPr>
              <w:spacing w:before="40" w:after="40"/>
              <w:jc w:val="center"/>
              <w:rPr>
                <w:rFonts w:ascii="Times New Roman" w:hAnsi="Times New Roman" w:cs="Times New Roman"/>
                <w:b/>
                <w:color w:val="000000"/>
                <w:sz w:val="24"/>
                <w:szCs w:val="24"/>
              </w:rPr>
            </w:pPr>
            <w:r w:rsidRPr="00CB0C92">
              <w:rPr>
                <w:rFonts w:ascii="Times New Roman" w:hAnsi="Times New Roman" w:cs="Times New Roman"/>
                <w:b/>
                <w:color w:val="000000"/>
                <w:sz w:val="24"/>
                <w:szCs w:val="24"/>
                <w:lang w:val="en-US"/>
              </w:rPr>
              <w:t>7048,23</w:t>
            </w:r>
          </w:p>
        </w:tc>
      </w:tr>
      <w:tr w:rsidR="0090100A" w:rsidRPr="00CB0C92" w:rsidTr="00A66674">
        <w:trPr>
          <w:trHeight w:val="330"/>
          <w:jc w:val="center"/>
        </w:trPr>
        <w:tc>
          <w:tcPr>
            <w:tcW w:w="1020" w:type="dxa"/>
            <w:vAlign w:val="center"/>
          </w:tcPr>
          <w:p w:rsidR="0090100A" w:rsidRPr="00CB0C92" w:rsidRDefault="0090100A"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Итого*:</w:t>
            </w:r>
          </w:p>
        </w:tc>
        <w:tc>
          <w:tcPr>
            <w:tcW w:w="5588" w:type="dxa"/>
            <w:shd w:val="clear" w:color="auto" w:fill="auto"/>
            <w:vAlign w:val="center"/>
          </w:tcPr>
          <w:p w:rsidR="0090100A" w:rsidRPr="00CB0C92" w:rsidRDefault="0090100A" w:rsidP="00A66674">
            <w:pPr>
              <w:spacing w:before="40" w:after="40" w:line="240" w:lineRule="auto"/>
              <w:jc w:val="center"/>
              <w:rPr>
                <w:rFonts w:ascii="Times New Roman" w:eastAsia="Times New Roman" w:hAnsi="Times New Roman" w:cs="Times New Roman"/>
                <w:color w:val="000000"/>
                <w:sz w:val="24"/>
                <w:szCs w:val="24"/>
              </w:rPr>
            </w:pPr>
          </w:p>
        </w:tc>
        <w:tc>
          <w:tcPr>
            <w:tcW w:w="843" w:type="dxa"/>
            <w:shd w:val="clear" w:color="auto" w:fill="auto"/>
            <w:vAlign w:val="center"/>
            <w:hideMark/>
          </w:tcPr>
          <w:p w:rsidR="0090100A" w:rsidRPr="00CB0C92" w:rsidRDefault="0090100A" w:rsidP="00A66674">
            <w:pPr>
              <w:spacing w:before="40" w:after="40" w:line="240" w:lineRule="auto"/>
              <w:jc w:val="center"/>
              <w:rPr>
                <w:rFonts w:ascii="Times New Roman" w:eastAsia="Times New Roman" w:hAnsi="Times New Roman" w:cs="Times New Roman"/>
                <w:b/>
                <w:bCs/>
                <w:color w:val="000000"/>
                <w:sz w:val="24"/>
                <w:szCs w:val="24"/>
              </w:rPr>
            </w:pPr>
            <w:r w:rsidRPr="00CB0C92">
              <w:rPr>
                <w:rFonts w:ascii="Times New Roman" w:eastAsia="Times New Roman" w:hAnsi="Times New Roman" w:cs="Times New Roman"/>
                <w:b/>
                <w:bCs/>
                <w:color w:val="000000"/>
                <w:sz w:val="24"/>
                <w:szCs w:val="24"/>
                <w:lang w:val="en-US"/>
              </w:rPr>
              <w:t>115</w:t>
            </w:r>
          </w:p>
        </w:tc>
        <w:tc>
          <w:tcPr>
            <w:tcW w:w="996" w:type="dxa"/>
            <w:shd w:val="clear" w:color="auto" w:fill="auto"/>
            <w:vAlign w:val="center"/>
            <w:hideMark/>
          </w:tcPr>
          <w:p w:rsidR="0090100A" w:rsidRPr="00CB0C92" w:rsidRDefault="0090100A" w:rsidP="00A66674">
            <w:pPr>
              <w:spacing w:before="40" w:after="40" w:line="240" w:lineRule="auto"/>
              <w:jc w:val="center"/>
              <w:rPr>
                <w:rFonts w:ascii="Times New Roman" w:eastAsia="Times New Roman" w:hAnsi="Times New Roman" w:cs="Times New Roman"/>
                <w:b/>
                <w:bCs/>
                <w:color w:val="000000"/>
                <w:sz w:val="24"/>
                <w:szCs w:val="24"/>
              </w:rPr>
            </w:pPr>
            <w:r w:rsidRPr="00CB0C92">
              <w:rPr>
                <w:rFonts w:ascii="Times New Roman" w:eastAsia="Times New Roman" w:hAnsi="Times New Roman" w:cs="Times New Roman"/>
                <w:b/>
                <w:bCs/>
                <w:color w:val="000000"/>
                <w:sz w:val="24"/>
                <w:szCs w:val="24"/>
                <w:lang w:val="en-US"/>
              </w:rPr>
              <w:t>3450</w:t>
            </w:r>
          </w:p>
        </w:tc>
        <w:tc>
          <w:tcPr>
            <w:tcW w:w="876" w:type="dxa"/>
            <w:shd w:val="clear" w:color="auto" w:fill="auto"/>
            <w:vAlign w:val="center"/>
            <w:hideMark/>
          </w:tcPr>
          <w:p w:rsidR="0090100A" w:rsidRPr="00CB0C92" w:rsidRDefault="0090100A" w:rsidP="00A66674">
            <w:pPr>
              <w:spacing w:before="40" w:after="40" w:line="240" w:lineRule="auto"/>
              <w:jc w:val="center"/>
              <w:rPr>
                <w:rFonts w:ascii="Times New Roman" w:eastAsia="Times New Roman" w:hAnsi="Times New Roman" w:cs="Times New Roman"/>
                <w:b/>
                <w:bCs/>
                <w:color w:val="000000"/>
                <w:sz w:val="24"/>
                <w:szCs w:val="24"/>
              </w:rPr>
            </w:pPr>
            <w:r w:rsidRPr="00CB0C92">
              <w:rPr>
                <w:rFonts w:ascii="Times New Roman" w:eastAsia="Times New Roman" w:hAnsi="Times New Roman" w:cs="Times New Roman"/>
                <w:b/>
                <w:bCs/>
                <w:color w:val="000000"/>
                <w:sz w:val="24"/>
                <w:szCs w:val="24"/>
                <w:lang w:val="en-US"/>
              </w:rPr>
              <w:t>123,29</w:t>
            </w:r>
          </w:p>
        </w:tc>
        <w:tc>
          <w:tcPr>
            <w:tcW w:w="876" w:type="dxa"/>
            <w:shd w:val="clear" w:color="auto" w:fill="auto"/>
            <w:vAlign w:val="center"/>
            <w:hideMark/>
          </w:tcPr>
          <w:p w:rsidR="0090100A" w:rsidRPr="00CB0C92" w:rsidRDefault="0090100A" w:rsidP="00A66674">
            <w:pPr>
              <w:spacing w:before="40" w:after="40" w:line="240" w:lineRule="auto"/>
              <w:jc w:val="center"/>
              <w:rPr>
                <w:rFonts w:ascii="Times New Roman" w:eastAsia="Times New Roman" w:hAnsi="Times New Roman" w:cs="Times New Roman"/>
                <w:b/>
                <w:bCs/>
                <w:color w:val="000000"/>
                <w:sz w:val="24"/>
                <w:szCs w:val="24"/>
              </w:rPr>
            </w:pPr>
            <w:r w:rsidRPr="00CB0C92">
              <w:rPr>
                <w:rFonts w:ascii="Times New Roman" w:eastAsia="Times New Roman" w:hAnsi="Times New Roman" w:cs="Times New Roman"/>
                <w:b/>
                <w:bCs/>
                <w:color w:val="000000"/>
                <w:sz w:val="24"/>
                <w:szCs w:val="24"/>
                <w:lang w:val="en-US"/>
              </w:rPr>
              <w:t>3698,7</w:t>
            </w:r>
          </w:p>
        </w:tc>
        <w:tc>
          <w:tcPr>
            <w:tcW w:w="983" w:type="dxa"/>
            <w:shd w:val="clear" w:color="auto" w:fill="auto"/>
            <w:noWrap/>
            <w:vAlign w:val="center"/>
            <w:hideMark/>
          </w:tcPr>
          <w:p w:rsidR="0090100A" w:rsidRPr="00CB0C92" w:rsidRDefault="0090100A" w:rsidP="00A66674">
            <w:pPr>
              <w:spacing w:before="40" w:after="4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w:t>
            </w:r>
          </w:p>
        </w:tc>
        <w:tc>
          <w:tcPr>
            <w:tcW w:w="996" w:type="dxa"/>
            <w:shd w:val="clear" w:color="auto" w:fill="auto"/>
            <w:noWrap/>
            <w:vAlign w:val="center"/>
            <w:hideMark/>
          </w:tcPr>
          <w:p w:rsidR="0090100A" w:rsidRPr="00CB0C92" w:rsidRDefault="0090100A"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115</w:t>
            </w:r>
          </w:p>
        </w:tc>
        <w:tc>
          <w:tcPr>
            <w:tcW w:w="1116" w:type="dxa"/>
            <w:shd w:val="clear" w:color="auto" w:fill="auto"/>
            <w:noWrap/>
            <w:vAlign w:val="center"/>
            <w:hideMark/>
          </w:tcPr>
          <w:p w:rsidR="0090100A" w:rsidRPr="00CB0C92" w:rsidRDefault="0090100A" w:rsidP="0083799D">
            <w:pPr>
              <w:spacing w:before="40" w:after="40"/>
              <w:jc w:val="center"/>
              <w:rPr>
                <w:rFonts w:ascii="Times New Roman" w:hAnsi="Times New Roman" w:cs="Times New Roman"/>
                <w:b/>
                <w:color w:val="000000"/>
                <w:sz w:val="24"/>
                <w:szCs w:val="24"/>
                <w:lang w:val="en-US"/>
              </w:rPr>
            </w:pPr>
            <w:r w:rsidRPr="00CB0C92">
              <w:rPr>
                <w:rFonts w:ascii="Times New Roman" w:hAnsi="Times New Roman" w:cs="Times New Roman"/>
                <w:b/>
                <w:color w:val="000000"/>
                <w:sz w:val="24"/>
                <w:szCs w:val="24"/>
                <w:lang w:val="en-US"/>
              </w:rPr>
              <w:t>22883,85</w:t>
            </w:r>
          </w:p>
        </w:tc>
        <w:tc>
          <w:tcPr>
            <w:tcW w:w="996" w:type="dxa"/>
            <w:shd w:val="clear" w:color="auto" w:fill="auto"/>
            <w:noWrap/>
            <w:vAlign w:val="center"/>
            <w:hideMark/>
          </w:tcPr>
          <w:p w:rsidR="0090100A" w:rsidRPr="00CB0C92" w:rsidRDefault="0090100A" w:rsidP="00A66674">
            <w:pPr>
              <w:spacing w:before="40" w:after="40" w:line="240" w:lineRule="auto"/>
              <w:jc w:val="center"/>
              <w:rPr>
                <w:rFonts w:ascii="Times New Roman" w:eastAsia="Times New Roman" w:hAnsi="Times New Roman" w:cs="Times New Roman"/>
                <w:b/>
                <w:color w:val="000000"/>
                <w:sz w:val="24"/>
                <w:szCs w:val="24"/>
              </w:rPr>
            </w:pPr>
            <w:r w:rsidRPr="00CB0C92">
              <w:rPr>
                <w:rFonts w:ascii="Times New Roman" w:eastAsia="Times New Roman" w:hAnsi="Times New Roman" w:cs="Times New Roman"/>
                <w:b/>
                <w:color w:val="000000"/>
                <w:sz w:val="24"/>
                <w:szCs w:val="24"/>
              </w:rPr>
              <w:t>12</w:t>
            </w:r>
            <w:r w:rsidRPr="00CB0C92">
              <w:rPr>
                <w:rFonts w:ascii="Times New Roman" w:eastAsia="Times New Roman" w:hAnsi="Times New Roman" w:cs="Times New Roman"/>
                <w:b/>
                <w:color w:val="000000"/>
                <w:sz w:val="24"/>
                <w:szCs w:val="24"/>
                <w:lang w:val="en-US"/>
              </w:rPr>
              <w:t>3</w:t>
            </w:r>
            <w:r w:rsidRPr="00CB0C92">
              <w:rPr>
                <w:rFonts w:ascii="Times New Roman" w:eastAsia="Times New Roman" w:hAnsi="Times New Roman" w:cs="Times New Roman"/>
                <w:b/>
                <w:color w:val="000000"/>
                <w:sz w:val="24"/>
                <w:szCs w:val="24"/>
              </w:rPr>
              <w:t>,29</w:t>
            </w:r>
          </w:p>
        </w:tc>
        <w:tc>
          <w:tcPr>
            <w:tcW w:w="1116" w:type="dxa"/>
            <w:shd w:val="clear" w:color="auto" w:fill="auto"/>
            <w:noWrap/>
            <w:vAlign w:val="center"/>
            <w:hideMark/>
          </w:tcPr>
          <w:p w:rsidR="0090100A" w:rsidRPr="00CB0C92" w:rsidRDefault="0090100A" w:rsidP="00A66674">
            <w:pPr>
              <w:spacing w:before="40" w:after="40"/>
              <w:jc w:val="center"/>
              <w:rPr>
                <w:rFonts w:ascii="Times New Roman" w:hAnsi="Times New Roman" w:cs="Times New Roman"/>
                <w:b/>
                <w:color w:val="000000"/>
                <w:sz w:val="24"/>
                <w:szCs w:val="24"/>
                <w:lang w:val="en-US"/>
              </w:rPr>
            </w:pPr>
            <w:r w:rsidRPr="00CB0C92">
              <w:rPr>
                <w:rFonts w:ascii="Times New Roman" w:hAnsi="Times New Roman" w:cs="Times New Roman"/>
                <w:b/>
                <w:color w:val="000000"/>
                <w:sz w:val="24"/>
                <w:szCs w:val="24"/>
              </w:rPr>
              <w:t>24533</w:t>
            </w:r>
            <w:r w:rsidRPr="00CB0C92">
              <w:rPr>
                <w:rFonts w:ascii="Times New Roman" w:hAnsi="Times New Roman" w:cs="Times New Roman"/>
                <w:b/>
                <w:color w:val="000000"/>
                <w:sz w:val="24"/>
                <w:szCs w:val="24"/>
                <w:lang w:val="en-US"/>
              </w:rPr>
              <w:t>,48</w:t>
            </w:r>
          </w:p>
        </w:tc>
      </w:tr>
    </w:tbl>
    <w:p w:rsidR="00966588" w:rsidRPr="00CB0C92" w:rsidRDefault="00966588" w:rsidP="00966588">
      <w:pPr>
        <w:rPr>
          <w:rFonts w:ascii="Times New Roman" w:eastAsia="Times New Roman" w:hAnsi="Times New Roman" w:cs="Times New Roman"/>
          <w:color w:val="000000"/>
          <w:sz w:val="24"/>
          <w:szCs w:val="24"/>
        </w:rPr>
      </w:pPr>
      <w:r w:rsidRPr="00CB0C92">
        <w:rPr>
          <w:rFonts w:ascii="Times New Roman" w:hAnsi="Times New Roman" w:cs="Times New Roman"/>
          <w:sz w:val="24"/>
          <w:szCs w:val="24"/>
        </w:rPr>
        <w:t xml:space="preserve">Примечание: </w:t>
      </w:r>
      <w:r w:rsidR="00520133" w:rsidRPr="00CB0C92">
        <w:rPr>
          <w:rFonts w:ascii="Times New Roman" w:hAnsi="Times New Roman" w:cs="Times New Roman"/>
          <w:sz w:val="24"/>
          <w:szCs w:val="24"/>
        </w:rPr>
        <w:t xml:space="preserve">* - </w:t>
      </w:r>
      <w:r w:rsidRPr="00CB0C92">
        <w:rPr>
          <w:rFonts w:ascii="Times New Roman" w:hAnsi="Times New Roman" w:cs="Times New Roman"/>
          <w:sz w:val="24"/>
          <w:szCs w:val="24"/>
        </w:rPr>
        <w:t>Согласно Генеральному Плану микрорайон Дачный (в т.ч. СУ-967) имеет индивидуальную жилую застройку и рассчитан на сезонное проживание граждан, соответственно расходы воды на перспективу данного района учтены в общем водоотведении города. Расходы по водоотведени</w:t>
      </w:r>
      <w:r w:rsidR="00520133" w:rsidRPr="00CB0C92">
        <w:rPr>
          <w:rFonts w:ascii="Times New Roman" w:hAnsi="Times New Roman" w:cs="Times New Roman"/>
          <w:sz w:val="24"/>
          <w:szCs w:val="24"/>
        </w:rPr>
        <w:t>ю</w:t>
      </w:r>
      <w:r w:rsidRPr="00CB0C92">
        <w:rPr>
          <w:rFonts w:ascii="Times New Roman" w:hAnsi="Times New Roman" w:cs="Times New Roman"/>
          <w:sz w:val="24"/>
          <w:szCs w:val="24"/>
        </w:rPr>
        <w:t xml:space="preserve"> составля</w:t>
      </w:r>
      <w:r w:rsidR="00520133" w:rsidRPr="00CB0C92">
        <w:rPr>
          <w:rFonts w:ascii="Times New Roman" w:hAnsi="Times New Roman" w:cs="Times New Roman"/>
          <w:sz w:val="24"/>
          <w:szCs w:val="24"/>
        </w:rPr>
        <w:t>ю</w:t>
      </w:r>
      <w:r w:rsidRPr="00CB0C92">
        <w:rPr>
          <w:rFonts w:ascii="Times New Roman" w:hAnsi="Times New Roman" w:cs="Times New Roman"/>
          <w:sz w:val="24"/>
          <w:szCs w:val="24"/>
        </w:rPr>
        <w:t xml:space="preserve">т 2439,5 </w:t>
      </w:r>
      <w:r w:rsidRPr="00CB0C92">
        <w:rPr>
          <w:rFonts w:ascii="Times New Roman" w:eastAsia="Times New Roman" w:hAnsi="Times New Roman" w:cs="Times New Roman"/>
          <w:color w:val="000000"/>
          <w:sz w:val="24"/>
          <w:szCs w:val="24"/>
        </w:rPr>
        <w:t>м3/сут.</w:t>
      </w:r>
    </w:p>
    <w:p w:rsidR="00966588" w:rsidRPr="00CB0C92" w:rsidRDefault="00966588" w:rsidP="00C16292">
      <w:pPr>
        <w:spacing w:after="0" w:line="360" w:lineRule="auto"/>
        <w:ind w:firstLine="567"/>
        <w:jc w:val="both"/>
        <w:rPr>
          <w:rFonts w:ascii="Times New Roman" w:eastAsia="Times New Roman" w:hAnsi="Times New Roman" w:cs="Times New Roman"/>
          <w:sz w:val="24"/>
          <w:szCs w:val="24"/>
        </w:rPr>
      </w:pPr>
    </w:p>
    <w:p w:rsidR="00E627EC" w:rsidRPr="00CB0C92" w:rsidRDefault="00E627EC" w:rsidP="00C16292">
      <w:pPr>
        <w:spacing w:after="0" w:line="360" w:lineRule="auto"/>
        <w:ind w:firstLine="567"/>
        <w:jc w:val="both"/>
        <w:rPr>
          <w:rFonts w:ascii="Times New Roman" w:eastAsia="Times New Roman" w:hAnsi="Times New Roman" w:cs="Times New Roman"/>
          <w:sz w:val="24"/>
          <w:szCs w:val="24"/>
        </w:rPr>
        <w:sectPr w:rsidR="00E627EC" w:rsidRPr="00CB0C92" w:rsidSect="00E52B6A">
          <w:pgSz w:w="16838" w:h="11906" w:orient="landscape"/>
          <w:pgMar w:top="851" w:right="1134" w:bottom="1701" w:left="1134" w:header="709" w:footer="709" w:gutter="0"/>
          <w:cols w:space="708"/>
          <w:docGrid w:linePitch="360"/>
        </w:sectPr>
      </w:pPr>
    </w:p>
    <w:p w:rsidR="00E627EC" w:rsidRPr="00CB0C92" w:rsidRDefault="00442031"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lastRenderedPageBreak/>
        <w:t>Водоотведение</w:t>
      </w:r>
      <w:r w:rsidR="00E627EC" w:rsidRPr="00CB0C92">
        <w:rPr>
          <w:rFonts w:ascii="Times New Roman" w:hAnsi="Times New Roman" w:cs="Times New Roman"/>
          <w:sz w:val="24"/>
          <w:szCs w:val="28"/>
        </w:rPr>
        <w:t xml:space="preserve"> города Ханты-Мансийска рассчитано исходя из динамики численности населения по расчетным периодам на 2019 и 2025 годы в соответствии с Генеральным планом развития города. К первой очереди (2019 году) </w:t>
      </w:r>
      <w:r w:rsidR="008B15A7" w:rsidRPr="00CB0C92">
        <w:rPr>
          <w:rFonts w:ascii="Times New Roman" w:hAnsi="Times New Roman" w:cs="Times New Roman"/>
          <w:sz w:val="24"/>
          <w:szCs w:val="28"/>
        </w:rPr>
        <w:t>водоотведение</w:t>
      </w:r>
      <w:r w:rsidR="00E627EC" w:rsidRPr="00CB0C92">
        <w:rPr>
          <w:rFonts w:ascii="Times New Roman" w:hAnsi="Times New Roman" w:cs="Times New Roman"/>
          <w:sz w:val="24"/>
          <w:szCs w:val="28"/>
        </w:rPr>
        <w:t xml:space="preserve"> города составит </w:t>
      </w:r>
      <w:r w:rsidR="0090100A" w:rsidRPr="00CB0C92">
        <w:rPr>
          <w:rFonts w:ascii="Times New Roman" w:hAnsi="Times New Roman" w:cs="Times New Roman"/>
          <w:sz w:val="24"/>
          <w:szCs w:val="28"/>
        </w:rPr>
        <w:t>22883,85</w:t>
      </w:r>
      <w:r w:rsidR="00E627EC" w:rsidRPr="00CB0C92">
        <w:rPr>
          <w:rFonts w:ascii="Times New Roman" w:hAnsi="Times New Roman" w:cs="Times New Roman"/>
          <w:sz w:val="24"/>
          <w:szCs w:val="28"/>
        </w:rPr>
        <w:t xml:space="preserve"> м</w:t>
      </w:r>
      <w:r w:rsidR="00E627EC" w:rsidRPr="00CB0C92">
        <w:rPr>
          <w:rFonts w:ascii="Times New Roman" w:hAnsi="Times New Roman" w:cs="Times New Roman"/>
          <w:sz w:val="24"/>
          <w:szCs w:val="28"/>
          <w:vertAlign w:val="superscript"/>
        </w:rPr>
        <w:t>3</w:t>
      </w:r>
      <w:r w:rsidR="00E627EC" w:rsidRPr="00CB0C92">
        <w:rPr>
          <w:rFonts w:ascii="Times New Roman" w:hAnsi="Times New Roman" w:cs="Times New Roman"/>
          <w:sz w:val="24"/>
          <w:szCs w:val="28"/>
        </w:rPr>
        <w:t>/сут</w:t>
      </w:r>
      <w:r w:rsidRPr="00CB0C92">
        <w:rPr>
          <w:rFonts w:ascii="Times New Roman" w:hAnsi="Times New Roman" w:cs="Times New Roman"/>
          <w:sz w:val="24"/>
          <w:szCs w:val="28"/>
        </w:rPr>
        <w:t>.</w:t>
      </w:r>
      <w:r w:rsidR="003F7CED" w:rsidRPr="00CB0C92">
        <w:rPr>
          <w:rFonts w:ascii="Times New Roman" w:hAnsi="Times New Roman" w:cs="Times New Roman"/>
          <w:sz w:val="24"/>
          <w:szCs w:val="28"/>
        </w:rPr>
        <w:t xml:space="preserve"> (</w:t>
      </w:r>
      <w:r w:rsidR="0090100A" w:rsidRPr="00CB0C92">
        <w:rPr>
          <w:rFonts w:ascii="Times New Roman" w:hAnsi="Times New Roman" w:cs="Times New Roman"/>
          <w:sz w:val="24"/>
          <w:szCs w:val="28"/>
        </w:rPr>
        <w:t xml:space="preserve">8352,6 </w:t>
      </w:r>
      <w:r w:rsidR="003F7CED" w:rsidRPr="00CB0C92">
        <w:rPr>
          <w:rFonts w:ascii="Times New Roman" w:hAnsi="Times New Roman" w:cs="Times New Roman"/>
          <w:sz w:val="24"/>
          <w:szCs w:val="28"/>
        </w:rPr>
        <w:t>тыс. м</w:t>
      </w:r>
      <w:r w:rsidR="003F7CED" w:rsidRPr="00CB0C92">
        <w:rPr>
          <w:rFonts w:ascii="Times New Roman" w:hAnsi="Times New Roman" w:cs="Times New Roman"/>
          <w:sz w:val="24"/>
          <w:szCs w:val="28"/>
          <w:vertAlign w:val="superscript"/>
        </w:rPr>
        <w:t>3</w:t>
      </w:r>
      <w:r w:rsidR="003F7CED" w:rsidRPr="00CB0C92">
        <w:rPr>
          <w:rFonts w:ascii="Times New Roman" w:hAnsi="Times New Roman" w:cs="Times New Roman"/>
          <w:sz w:val="24"/>
          <w:szCs w:val="28"/>
        </w:rPr>
        <w:t>/год)</w:t>
      </w:r>
      <w:r w:rsidR="00E627EC" w:rsidRPr="00CB0C92">
        <w:rPr>
          <w:rFonts w:ascii="Times New Roman" w:hAnsi="Times New Roman" w:cs="Times New Roman"/>
          <w:sz w:val="24"/>
          <w:szCs w:val="28"/>
        </w:rPr>
        <w:t xml:space="preserve">, </w:t>
      </w:r>
      <w:r w:rsidRPr="00CB0C92">
        <w:rPr>
          <w:rFonts w:ascii="Times New Roman" w:hAnsi="Times New Roman" w:cs="Times New Roman"/>
          <w:sz w:val="24"/>
          <w:szCs w:val="28"/>
        </w:rPr>
        <w:t>а на расчетный срок (2025</w:t>
      </w:r>
      <w:r w:rsidR="00E627EC" w:rsidRPr="00CB0C92">
        <w:rPr>
          <w:rFonts w:ascii="Times New Roman" w:hAnsi="Times New Roman" w:cs="Times New Roman"/>
          <w:sz w:val="24"/>
          <w:szCs w:val="28"/>
        </w:rPr>
        <w:t xml:space="preserve"> год) </w:t>
      </w:r>
      <w:r w:rsidR="0090100A" w:rsidRPr="00CB0C92">
        <w:rPr>
          <w:rFonts w:ascii="Times New Roman" w:hAnsi="Times New Roman" w:cs="Times New Roman"/>
          <w:sz w:val="24"/>
          <w:szCs w:val="28"/>
        </w:rPr>
        <w:t xml:space="preserve">24533,48 </w:t>
      </w:r>
      <w:r w:rsidR="00E627EC" w:rsidRPr="00CB0C92">
        <w:rPr>
          <w:rFonts w:ascii="Times New Roman" w:hAnsi="Times New Roman" w:cs="Times New Roman"/>
          <w:sz w:val="24"/>
          <w:szCs w:val="28"/>
        </w:rPr>
        <w:t>м</w:t>
      </w:r>
      <w:r w:rsidR="00E627EC" w:rsidRPr="00CB0C92">
        <w:rPr>
          <w:rFonts w:ascii="Times New Roman" w:hAnsi="Times New Roman" w:cs="Times New Roman"/>
          <w:sz w:val="24"/>
          <w:szCs w:val="28"/>
          <w:vertAlign w:val="superscript"/>
        </w:rPr>
        <w:t>3</w:t>
      </w:r>
      <w:r w:rsidR="00E627EC" w:rsidRPr="00CB0C92">
        <w:rPr>
          <w:rFonts w:ascii="Times New Roman" w:hAnsi="Times New Roman" w:cs="Times New Roman"/>
          <w:sz w:val="24"/>
          <w:szCs w:val="28"/>
        </w:rPr>
        <w:t>/сут</w:t>
      </w:r>
      <w:r w:rsidR="003F7CED" w:rsidRPr="00CB0C92">
        <w:rPr>
          <w:rFonts w:ascii="Times New Roman" w:hAnsi="Times New Roman" w:cs="Times New Roman"/>
          <w:sz w:val="24"/>
          <w:szCs w:val="28"/>
        </w:rPr>
        <w:t>. (</w:t>
      </w:r>
      <w:r w:rsidR="0090100A" w:rsidRPr="00CB0C92">
        <w:rPr>
          <w:rFonts w:ascii="Times New Roman" w:hAnsi="Times New Roman" w:cs="Times New Roman"/>
          <w:sz w:val="24"/>
          <w:szCs w:val="28"/>
        </w:rPr>
        <w:t xml:space="preserve">8954,7 </w:t>
      </w:r>
      <w:r w:rsidR="003F7CED" w:rsidRPr="00CB0C92">
        <w:rPr>
          <w:rFonts w:ascii="Times New Roman" w:hAnsi="Times New Roman" w:cs="Times New Roman"/>
          <w:sz w:val="24"/>
          <w:szCs w:val="28"/>
        </w:rPr>
        <w:t>тыс. м</w:t>
      </w:r>
      <w:r w:rsidR="003F7CED" w:rsidRPr="00CB0C92">
        <w:rPr>
          <w:rFonts w:ascii="Times New Roman" w:hAnsi="Times New Roman" w:cs="Times New Roman"/>
          <w:sz w:val="24"/>
          <w:szCs w:val="28"/>
          <w:vertAlign w:val="superscript"/>
        </w:rPr>
        <w:t>3</w:t>
      </w:r>
      <w:r w:rsidR="003F7CED" w:rsidRPr="00CB0C92">
        <w:rPr>
          <w:rFonts w:ascii="Times New Roman" w:hAnsi="Times New Roman" w:cs="Times New Roman"/>
          <w:sz w:val="24"/>
          <w:szCs w:val="28"/>
        </w:rPr>
        <w:t>/год)</w:t>
      </w:r>
      <w:r w:rsidR="00E627EC" w:rsidRPr="00CB0C92">
        <w:rPr>
          <w:rFonts w:ascii="Times New Roman" w:hAnsi="Times New Roman" w:cs="Times New Roman"/>
          <w:sz w:val="24"/>
          <w:szCs w:val="28"/>
        </w:rPr>
        <w:t>. На</w:t>
      </w:r>
      <w:r w:rsidR="003F7CED" w:rsidRPr="00CB0C92">
        <w:rPr>
          <w:rFonts w:ascii="Times New Roman" w:hAnsi="Times New Roman" w:cs="Times New Roman"/>
          <w:sz w:val="24"/>
          <w:szCs w:val="28"/>
        </w:rPr>
        <w:t xml:space="preserve"> рисунках</w:t>
      </w:r>
      <w:r w:rsidRPr="00CB0C92">
        <w:rPr>
          <w:rFonts w:ascii="Times New Roman" w:hAnsi="Times New Roman" w:cs="Times New Roman"/>
          <w:sz w:val="24"/>
          <w:szCs w:val="28"/>
        </w:rPr>
        <w:t>30</w:t>
      </w:r>
      <w:r w:rsidR="003F7CED" w:rsidRPr="00CB0C92">
        <w:rPr>
          <w:rFonts w:ascii="Times New Roman" w:hAnsi="Times New Roman" w:cs="Times New Roman"/>
          <w:sz w:val="24"/>
          <w:szCs w:val="28"/>
        </w:rPr>
        <w:t>, 31</w:t>
      </w:r>
      <w:r w:rsidR="00F9470E" w:rsidRPr="00CB0C92">
        <w:rPr>
          <w:rFonts w:ascii="Times New Roman" w:hAnsi="Times New Roman" w:cs="Times New Roman"/>
          <w:sz w:val="24"/>
          <w:szCs w:val="28"/>
        </w:rPr>
        <w:t xml:space="preserve">данной схемы </w:t>
      </w:r>
      <w:r w:rsidR="00E627EC" w:rsidRPr="00CB0C92">
        <w:rPr>
          <w:rFonts w:ascii="Times New Roman" w:hAnsi="Times New Roman" w:cs="Times New Roman"/>
          <w:sz w:val="24"/>
          <w:szCs w:val="28"/>
        </w:rPr>
        <w:t xml:space="preserve">показано изменение </w:t>
      </w:r>
      <w:r w:rsidRPr="00CB0C92">
        <w:rPr>
          <w:rFonts w:ascii="Times New Roman" w:hAnsi="Times New Roman" w:cs="Times New Roman"/>
          <w:sz w:val="24"/>
          <w:szCs w:val="28"/>
        </w:rPr>
        <w:t>водоотведениягорода Ханты-Мансийск</w:t>
      </w:r>
      <w:r w:rsidR="00E627EC" w:rsidRPr="00CB0C92">
        <w:rPr>
          <w:rFonts w:ascii="Times New Roman" w:hAnsi="Times New Roman" w:cs="Times New Roman"/>
          <w:sz w:val="24"/>
          <w:szCs w:val="28"/>
        </w:rPr>
        <w:t xml:space="preserve"> на перспективу по годам.</w:t>
      </w:r>
    </w:p>
    <w:p w:rsidR="00E627EC" w:rsidRPr="00CB0C92"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 xml:space="preserve">Таким образом, ожидаемое удельное </w:t>
      </w:r>
      <w:r w:rsidR="00F9470E" w:rsidRPr="00CB0C92">
        <w:rPr>
          <w:rFonts w:ascii="Times New Roman" w:hAnsi="Times New Roman" w:cs="Times New Roman"/>
          <w:sz w:val="24"/>
          <w:szCs w:val="28"/>
        </w:rPr>
        <w:t>водоотведение</w:t>
      </w:r>
      <w:r w:rsidRPr="00CB0C92">
        <w:rPr>
          <w:rFonts w:ascii="Times New Roman" w:hAnsi="Times New Roman" w:cs="Times New Roman"/>
          <w:sz w:val="24"/>
          <w:szCs w:val="28"/>
        </w:rPr>
        <w:t xml:space="preserve"> на одного человека в сутки к расчетному сроку </w:t>
      </w:r>
      <w:r w:rsidR="006D2178" w:rsidRPr="00CB0C92">
        <w:rPr>
          <w:rFonts w:ascii="Times New Roman" w:hAnsi="Times New Roman" w:cs="Times New Roman"/>
          <w:sz w:val="24"/>
          <w:szCs w:val="28"/>
        </w:rPr>
        <w:t xml:space="preserve">(2025 год) составит </w:t>
      </w:r>
      <w:r w:rsidR="0090100A" w:rsidRPr="00CB0C92">
        <w:rPr>
          <w:rFonts w:ascii="Times New Roman" w:hAnsi="Times New Roman" w:cs="Times New Roman"/>
          <w:sz w:val="24"/>
          <w:szCs w:val="28"/>
        </w:rPr>
        <w:t>199</w:t>
      </w:r>
      <w:r w:rsidRPr="00CB0C92">
        <w:rPr>
          <w:rFonts w:ascii="Times New Roman" w:hAnsi="Times New Roman" w:cs="Times New Roman"/>
          <w:sz w:val="24"/>
          <w:szCs w:val="28"/>
        </w:rPr>
        <w:t xml:space="preserve"> литра в сутки на человека.</w:t>
      </w:r>
    </w:p>
    <w:p w:rsidR="00F9470E" w:rsidRPr="00CB0C92" w:rsidRDefault="005768F5"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На рисунке</w:t>
      </w:r>
      <w:r w:rsidR="00F9470E" w:rsidRPr="00CB0C92">
        <w:rPr>
          <w:rFonts w:ascii="Times New Roman" w:hAnsi="Times New Roman" w:cs="Times New Roman"/>
          <w:sz w:val="24"/>
          <w:szCs w:val="28"/>
        </w:rPr>
        <w:t xml:space="preserve"> 30 </w:t>
      </w:r>
      <w:r w:rsidR="00A931C9" w:rsidRPr="00CB0C92">
        <w:rPr>
          <w:rFonts w:ascii="Times New Roman" w:hAnsi="Times New Roman" w:cs="Times New Roman"/>
          <w:sz w:val="24"/>
          <w:szCs w:val="28"/>
        </w:rPr>
        <w:t xml:space="preserve">показано </w:t>
      </w:r>
      <w:r w:rsidR="00F9470E" w:rsidRPr="00CB0C92">
        <w:rPr>
          <w:rFonts w:ascii="Times New Roman" w:hAnsi="Times New Roman" w:cs="Times New Roman"/>
          <w:sz w:val="24"/>
          <w:szCs w:val="28"/>
        </w:rPr>
        <w:t>изменение водоотведения города Ханты-Мансийск на перспективу по годам</w:t>
      </w:r>
      <w:r w:rsidR="003F7CED" w:rsidRPr="00CB0C92">
        <w:rPr>
          <w:rFonts w:ascii="Times New Roman" w:hAnsi="Times New Roman" w:cs="Times New Roman"/>
          <w:sz w:val="24"/>
          <w:szCs w:val="28"/>
        </w:rPr>
        <w:t xml:space="preserve"> (м</w:t>
      </w:r>
      <w:r w:rsidR="003F7CED" w:rsidRPr="00CB0C92">
        <w:rPr>
          <w:rFonts w:ascii="Times New Roman" w:hAnsi="Times New Roman" w:cs="Times New Roman"/>
          <w:sz w:val="24"/>
          <w:szCs w:val="28"/>
          <w:vertAlign w:val="superscript"/>
        </w:rPr>
        <w:t>3</w:t>
      </w:r>
      <w:r w:rsidR="003F7CED" w:rsidRPr="00CB0C92">
        <w:rPr>
          <w:rFonts w:ascii="Times New Roman" w:hAnsi="Times New Roman" w:cs="Times New Roman"/>
          <w:sz w:val="24"/>
          <w:szCs w:val="28"/>
        </w:rPr>
        <w:t>/сут.)</w:t>
      </w:r>
      <w:r w:rsidR="00A931C9" w:rsidRPr="00CB0C92">
        <w:rPr>
          <w:rFonts w:ascii="Times New Roman" w:hAnsi="Times New Roman" w:cs="Times New Roman"/>
          <w:sz w:val="24"/>
          <w:szCs w:val="28"/>
        </w:rPr>
        <w:t>.</w:t>
      </w:r>
    </w:p>
    <w:p w:rsidR="00E627EC" w:rsidRPr="00CB0C92" w:rsidRDefault="00E627EC" w:rsidP="00F9470E">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noProof/>
          <w:color w:val="984806" w:themeColor="accent6" w:themeShade="80"/>
          <w:sz w:val="24"/>
          <w:szCs w:val="24"/>
        </w:rPr>
        <w:drawing>
          <wp:inline distT="0" distB="0" distL="0" distR="0">
            <wp:extent cx="5581650" cy="37147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p>
    <w:p w:rsidR="00F57410" w:rsidRPr="00CB0C92" w:rsidRDefault="005768F5" w:rsidP="00F57410">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lastRenderedPageBreak/>
        <w:t>На рисунке</w:t>
      </w:r>
      <w:r w:rsidR="00F57410" w:rsidRPr="00CB0C92">
        <w:rPr>
          <w:rFonts w:ascii="Times New Roman" w:hAnsi="Times New Roman" w:cs="Times New Roman"/>
          <w:sz w:val="24"/>
          <w:szCs w:val="28"/>
        </w:rPr>
        <w:t xml:space="preserve"> 31 показано изменение водоотведения города Ханты-Мансийск на перспективу по годам (тыс. м</w:t>
      </w:r>
      <w:r w:rsidR="00F57410" w:rsidRPr="00CB0C92">
        <w:rPr>
          <w:rFonts w:ascii="Times New Roman" w:hAnsi="Times New Roman" w:cs="Times New Roman"/>
          <w:sz w:val="24"/>
          <w:szCs w:val="28"/>
          <w:vertAlign w:val="superscript"/>
        </w:rPr>
        <w:t>3</w:t>
      </w:r>
      <w:r w:rsidR="00F57410" w:rsidRPr="00CB0C92">
        <w:rPr>
          <w:rFonts w:ascii="Times New Roman" w:hAnsi="Times New Roman" w:cs="Times New Roman"/>
          <w:sz w:val="24"/>
          <w:szCs w:val="28"/>
        </w:rPr>
        <w:t>/год.).</w:t>
      </w: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noProof/>
          <w:color w:val="984806" w:themeColor="accent6" w:themeShade="80"/>
          <w:sz w:val="24"/>
          <w:szCs w:val="24"/>
        </w:rPr>
        <w:drawing>
          <wp:inline distT="0" distB="0" distL="0" distR="0">
            <wp:extent cx="5581650" cy="3819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627EC" w:rsidRPr="00CB0C92"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В соответствии с рисунк</w:t>
      </w:r>
      <w:r w:rsidR="00F57410" w:rsidRPr="00CB0C92">
        <w:rPr>
          <w:rFonts w:ascii="Times New Roman" w:hAnsi="Times New Roman" w:cs="Times New Roman"/>
          <w:sz w:val="24"/>
          <w:szCs w:val="28"/>
        </w:rPr>
        <w:t>ами</w:t>
      </w:r>
      <w:r w:rsidR="00F9470E" w:rsidRPr="00CB0C92">
        <w:rPr>
          <w:rFonts w:ascii="Times New Roman" w:hAnsi="Times New Roman" w:cs="Times New Roman"/>
          <w:sz w:val="24"/>
          <w:szCs w:val="28"/>
        </w:rPr>
        <w:t>30</w:t>
      </w:r>
      <w:r w:rsidR="00F57410" w:rsidRPr="00CB0C92">
        <w:rPr>
          <w:rFonts w:ascii="Times New Roman" w:hAnsi="Times New Roman" w:cs="Times New Roman"/>
          <w:sz w:val="24"/>
          <w:szCs w:val="28"/>
        </w:rPr>
        <w:t>, 31</w:t>
      </w:r>
      <w:r w:rsidRPr="00CB0C92">
        <w:rPr>
          <w:rFonts w:ascii="Times New Roman" w:hAnsi="Times New Roman" w:cs="Times New Roman"/>
          <w:sz w:val="24"/>
          <w:szCs w:val="28"/>
        </w:rPr>
        <w:t xml:space="preserve"> к расчетному сроку произойдет рост </w:t>
      </w:r>
      <w:r w:rsidR="00F9470E" w:rsidRPr="00CB0C92">
        <w:rPr>
          <w:rFonts w:ascii="Times New Roman" w:hAnsi="Times New Roman" w:cs="Times New Roman"/>
          <w:sz w:val="24"/>
          <w:szCs w:val="28"/>
        </w:rPr>
        <w:t>водоотведения</w:t>
      </w:r>
      <w:r w:rsidR="00A46A3C" w:rsidRPr="00CB0C92">
        <w:rPr>
          <w:rFonts w:ascii="Times New Roman" w:hAnsi="Times New Roman" w:cs="Times New Roman"/>
          <w:sz w:val="24"/>
          <w:szCs w:val="28"/>
        </w:rPr>
        <w:t>города(вследствие</w:t>
      </w:r>
      <w:r w:rsidRPr="00CB0C92">
        <w:rPr>
          <w:rFonts w:ascii="Times New Roman" w:hAnsi="Times New Roman" w:cs="Times New Roman"/>
          <w:sz w:val="24"/>
          <w:szCs w:val="28"/>
        </w:rPr>
        <w:t xml:space="preserve"> развития </w:t>
      </w:r>
      <w:r w:rsidR="00A46A3C" w:rsidRPr="00CB0C92">
        <w:rPr>
          <w:rFonts w:ascii="Times New Roman" w:hAnsi="Times New Roman" w:cs="Times New Roman"/>
          <w:sz w:val="24"/>
          <w:szCs w:val="28"/>
        </w:rPr>
        <w:t>города</w:t>
      </w:r>
      <w:r w:rsidRPr="00CB0C92">
        <w:rPr>
          <w:rFonts w:ascii="Times New Roman" w:hAnsi="Times New Roman" w:cs="Times New Roman"/>
          <w:sz w:val="24"/>
          <w:szCs w:val="28"/>
        </w:rPr>
        <w:t xml:space="preserve"> и увеличения численности населения</w:t>
      </w:r>
      <w:r w:rsidR="00A46A3C" w:rsidRPr="00CB0C92">
        <w:rPr>
          <w:rFonts w:ascii="Times New Roman" w:hAnsi="Times New Roman" w:cs="Times New Roman"/>
          <w:sz w:val="24"/>
          <w:szCs w:val="28"/>
        </w:rPr>
        <w:t xml:space="preserve"> города).</w:t>
      </w:r>
    </w:p>
    <w:p w:rsidR="00E627EC" w:rsidRPr="00CB0C92"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Перспективный территориальный</w:t>
      </w:r>
      <w:r w:rsidR="00F9470E" w:rsidRPr="00CB0C92">
        <w:rPr>
          <w:rFonts w:ascii="Times New Roman" w:hAnsi="Times New Roman" w:cs="Times New Roman"/>
          <w:sz w:val="24"/>
          <w:szCs w:val="28"/>
        </w:rPr>
        <w:t xml:space="preserve"> баланс</w:t>
      </w:r>
      <w:r w:rsidR="0077589D" w:rsidRPr="00CB0C92">
        <w:rPr>
          <w:rFonts w:ascii="Times New Roman" w:hAnsi="Times New Roman" w:cs="Times New Roman"/>
          <w:sz w:val="24"/>
          <w:szCs w:val="28"/>
        </w:rPr>
        <w:t xml:space="preserve"> (на расчетный срок 2025 год)</w:t>
      </w:r>
      <w:r w:rsidR="00F9470E" w:rsidRPr="00CB0C92">
        <w:rPr>
          <w:rFonts w:ascii="Times New Roman" w:hAnsi="Times New Roman" w:cs="Times New Roman"/>
          <w:sz w:val="24"/>
          <w:szCs w:val="28"/>
        </w:rPr>
        <w:t xml:space="preserve"> представлен на рисунке 31</w:t>
      </w:r>
      <w:r w:rsidRPr="00CB0C92">
        <w:rPr>
          <w:rFonts w:ascii="Times New Roman" w:hAnsi="Times New Roman" w:cs="Times New Roman"/>
          <w:sz w:val="24"/>
          <w:szCs w:val="28"/>
        </w:rPr>
        <w:t>.</w:t>
      </w:r>
    </w:p>
    <w:p w:rsidR="00E627EC" w:rsidRPr="00CB0C92" w:rsidRDefault="00E627EC" w:rsidP="00E627EC">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noProof/>
        </w:rPr>
        <w:drawing>
          <wp:inline distT="0" distB="0" distL="0" distR="0">
            <wp:extent cx="5581650" cy="341947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8E1B0B" w:rsidRPr="00CB0C92">
        <w:rPr>
          <w:rFonts w:ascii="Times New Roman" w:eastAsia="Times New Roman" w:hAnsi="Times New Roman" w:cs="Times New Roman"/>
          <w:sz w:val="24"/>
          <w:szCs w:val="24"/>
          <w:u w:val="single"/>
        </w:rPr>
        <w:t>.3.2</w:t>
      </w:r>
      <w:r w:rsidR="00C55AD5" w:rsidRPr="00CB0C92">
        <w:rPr>
          <w:rFonts w:ascii="Times New Roman" w:eastAsia="Times New Roman" w:hAnsi="Times New Roman" w:cs="Times New Roman"/>
          <w:sz w:val="24"/>
          <w:szCs w:val="24"/>
          <w:u w:val="single"/>
        </w:rPr>
        <w:t xml:space="preserve"> Расчет требуемой мощности очистных сооружений исходя из данных о расчетном расходе сточных вод.</w:t>
      </w:r>
    </w:p>
    <w:p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Требуемая мощность </w:t>
      </w:r>
      <w:r w:rsidR="00C1280D" w:rsidRPr="00CB0C92">
        <w:rPr>
          <w:rFonts w:ascii="Times New Roman" w:hAnsi="Times New Roman" w:cs="Times New Roman"/>
          <w:sz w:val="24"/>
          <w:szCs w:val="24"/>
        </w:rPr>
        <w:t>канализационных очистных</w:t>
      </w:r>
      <w:r w:rsidRPr="00CB0C92">
        <w:rPr>
          <w:rFonts w:ascii="Times New Roman" w:hAnsi="Times New Roman" w:cs="Times New Roman"/>
          <w:sz w:val="24"/>
          <w:szCs w:val="24"/>
        </w:rPr>
        <w:t xml:space="preserve"> сооружений, исходя из перспективного</w:t>
      </w:r>
      <w:r w:rsidR="00605F7B" w:rsidRPr="00CB0C92">
        <w:rPr>
          <w:rFonts w:ascii="Times New Roman" w:hAnsi="Times New Roman" w:cs="Times New Roman"/>
          <w:sz w:val="24"/>
          <w:szCs w:val="24"/>
        </w:rPr>
        <w:t xml:space="preserve"> баланса на 2025 год, составит </w:t>
      </w:r>
      <w:r w:rsidR="00967011" w:rsidRPr="00CB0C92">
        <w:rPr>
          <w:rFonts w:ascii="Times New Roman" w:hAnsi="Times New Roman" w:cs="Times New Roman"/>
          <w:sz w:val="24"/>
          <w:szCs w:val="24"/>
        </w:rPr>
        <w:t xml:space="preserve">не менее </w:t>
      </w:r>
      <w:r w:rsidR="001F5812" w:rsidRPr="00CB0C92">
        <w:rPr>
          <w:rFonts w:ascii="Times New Roman" w:hAnsi="Times New Roman" w:cs="Times New Roman"/>
          <w:sz w:val="24"/>
          <w:szCs w:val="24"/>
        </w:rPr>
        <w:t>30 000</w:t>
      </w:r>
      <w:r w:rsidRPr="00CB0C92">
        <w:rPr>
          <w:rFonts w:ascii="Times New Roman" w:hAnsi="Times New Roman" w:cs="Times New Roman"/>
          <w:sz w:val="24"/>
          <w:szCs w:val="24"/>
        </w:rPr>
        <w:t xml:space="preserve">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xml:space="preserve">/сут. В таблице </w:t>
      </w:r>
      <w:r w:rsidR="00C1280D" w:rsidRPr="00CB0C92">
        <w:rPr>
          <w:rFonts w:ascii="Times New Roman" w:hAnsi="Times New Roman" w:cs="Times New Roman"/>
          <w:sz w:val="24"/>
          <w:szCs w:val="24"/>
        </w:rPr>
        <w:t>24</w:t>
      </w:r>
      <w:r w:rsidRPr="00CB0C92">
        <w:rPr>
          <w:rFonts w:ascii="Times New Roman" w:hAnsi="Times New Roman" w:cs="Times New Roman"/>
          <w:sz w:val="24"/>
          <w:szCs w:val="24"/>
        </w:rPr>
        <w:t xml:space="preserve"> представлены сведения о существующей и требуемой производительности </w:t>
      </w:r>
      <w:r w:rsidR="00C1280D" w:rsidRPr="00CB0C92">
        <w:rPr>
          <w:rFonts w:ascii="Times New Roman" w:hAnsi="Times New Roman" w:cs="Times New Roman"/>
          <w:sz w:val="24"/>
          <w:szCs w:val="24"/>
        </w:rPr>
        <w:t>канализационных очистных сооружений</w:t>
      </w:r>
      <w:r w:rsidRPr="00CB0C92">
        <w:rPr>
          <w:rFonts w:ascii="Times New Roman" w:hAnsi="Times New Roman" w:cs="Times New Roman"/>
          <w:sz w:val="24"/>
          <w:szCs w:val="24"/>
        </w:rPr>
        <w:t xml:space="preserve">, а также перспективные расходы </w:t>
      </w:r>
      <w:r w:rsidR="00C1280D"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по годам.</w:t>
      </w:r>
    </w:p>
    <w:p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B21E22" w:rsidRPr="00CB0C92">
        <w:rPr>
          <w:rFonts w:ascii="Times New Roman" w:hAnsi="Times New Roman" w:cs="Times New Roman"/>
          <w:sz w:val="24"/>
          <w:szCs w:val="24"/>
        </w:rPr>
        <w:t>24</w:t>
      </w:r>
      <w:r w:rsidRPr="00CB0C92">
        <w:rPr>
          <w:rFonts w:ascii="Times New Roman" w:hAnsi="Times New Roman" w:cs="Times New Roman"/>
          <w:sz w:val="24"/>
          <w:szCs w:val="24"/>
        </w:rPr>
        <w:t xml:space="preserve">. Существующая и требуемая производительность </w:t>
      </w:r>
      <w:r w:rsidR="00B21E22" w:rsidRPr="00CB0C92">
        <w:rPr>
          <w:rFonts w:ascii="Times New Roman" w:hAnsi="Times New Roman" w:cs="Times New Roman"/>
          <w:sz w:val="24"/>
          <w:szCs w:val="24"/>
        </w:rPr>
        <w:t>канализационных очистных сооружений</w:t>
      </w:r>
      <w:r w:rsidRPr="00CB0C92">
        <w:rPr>
          <w:rFonts w:ascii="Times New Roman" w:hAnsi="Times New Roman" w:cs="Times New Roman"/>
          <w:sz w:val="24"/>
          <w:szCs w:val="24"/>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701"/>
        <w:gridCol w:w="1984"/>
        <w:gridCol w:w="1843"/>
        <w:gridCol w:w="1701"/>
      </w:tblGrid>
      <w:tr w:rsidR="00CE2BE8" w:rsidRPr="00CB0C92" w:rsidTr="00330D31">
        <w:trPr>
          <w:cantSplit/>
          <w:trHeight w:val="1225"/>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F757CE"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сооружения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CE2BE8"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Производ</w:t>
            </w:r>
            <w:r w:rsidR="008354EB" w:rsidRPr="00CB0C92">
              <w:rPr>
                <w:rFonts w:ascii="Times New Roman" w:hAnsi="Times New Roman" w:cs="Times New Roman"/>
                <w:sz w:val="24"/>
                <w:szCs w:val="24"/>
              </w:rPr>
              <w:t>и-тельность</w:t>
            </w:r>
            <w:r w:rsidR="00F757CE" w:rsidRPr="00CB0C92">
              <w:rPr>
                <w:rFonts w:ascii="Times New Roman" w:hAnsi="Times New Roman" w:cs="Times New Roman"/>
                <w:sz w:val="24"/>
                <w:szCs w:val="24"/>
              </w:rPr>
              <w:t>сооружения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F757CE"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Требуемаяпроиз</w:t>
            </w:r>
            <w:r w:rsidR="00CE2BE8" w:rsidRPr="00CB0C92">
              <w:rPr>
                <w:rFonts w:ascii="Times New Roman" w:hAnsi="Times New Roman" w:cs="Times New Roman"/>
                <w:sz w:val="24"/>
                <w:szCs w:val="24"/>
              </w:rPr>
              <w:t>вод-</w:t>
            </w:r>
            <w:r w:rsidRPr="00CB0C92">
              <w:rPr>
                <w:rFonts w:ascii="Times New Roman" w:hAnsi="Times New Roman" w:cs="Times New Roman"/>
                <w:sz w:val="24"/>
                <w:szCs w:val="24"/>
              </w:rPr>
              <w:t>ть на 2013 год,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r w:rsidR="00CE2BE8" w:rsidRPr="00CB0C92">
              <w:rPr>
                <w:rFonts w:ascii="Times New Roman" w:hAnsi="Times New Roman" w:cs="Times New Roman"/>
                <w:sz w:val="24"/>
                <w:szCs w:val="24"/>
              </w:rPr>
              <w:t>сут.</w:t>
            </w:r>
            <w:r w:rsidRPr="00CB0C92">
              <w:rPr>
                <w:rFonts w:ascii="Times New Roman" w:hAnsi="Times New Roman" w:cs="Times New Roman"/>
                <w:sz w:val="24"/>
                <w:szCs w:val="24"/>
              </w:rPr>
              <w:t xml:space="preserve"> (резерв)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F757CE"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Требуемая</w:t>
            </w:r>
            <w:r w:rsidR="00CE2BE8" w:rsidRPr="00CB0C92">
              <w:rPr>
                <w:rFonts w:ascii="Times New Roman" w:hAnsi="Times New Roman" w:cs="Times New Roman"/>
                <w:sz w:val="24"/>
                <w:szCs w:val="24"/>
              </w:rPr>
              <w:t>производ-ть</w:t>
            </w:r>
            <w:r w:rsidRPr="00CB0C92">
              <w:rPr>
                <w:rFonts w:ascii="Times New Roman" w:hAnsi="Times New Roman" w:cs="Times New Roman"/>
                <w:sz w:val="24"/>
                <w:szCs w:val="24"/>
              </w:rPr>
              <w:t xml:space="preserve"> на 2019 год, тыс. </w:t>
            </w:r>
            <w:r w:rsidR="00CE2BE8" w:rsidRPr="00CB0C92">
              <w:rPr>
                <w:rFonts w:ascii="Times New Roman" w:hAnsi="Times New Roman" w:cs="Times New Roman"/>
                <w:sz w:val="24"/>
                <w:szCs w:val="24"/>
              </w:rPr>
              <w:t>м</w:t>
            </w:r>
            <w:r w:rsidR="00CE2BE8" w:rsidRPr="00CB0C92">
              <w:rPr>
                <w:rFonts w:ascii="Times New Roman" w:hAnsi="Times New Roman" w:cs="Times New Roman"/>
                <w:sz w:val="24"/>
                <w:szCs w:val="24"/>
                <w:vertAlign w:val="superscript"/>
              </w:rPr>
              <w:t>3</w:t>
            </w:r>
            <w:r w:rsidR="00CE2BE8" w:rsidRPr="00CB0C92">
              <w:rPr>
                <w:rFonts w:ascii="Times New Roman" w:hAnsi="Times New Roman" w:cs="Times New Roman"/>
                <w:sz w:val="24"/>
                <w:szCs w:val="24"/>
              </w:rPr>
              <w:t>/сут</w:t>
            </w:r>
            <w:r w:rsidRPr="00CB0C92">
              <w:rPr>
                <w:rFonts w:ascii="Times New Roman" w:hAnsi="Times New Roman" w:cs="Times New Roman"/>
                <w:sz w:val="24"/>
                <w:szCs w:val="24"/>
              </w:rPr>
              <w:t xml:space="preserve"> (дефицит)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F757CE"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Требуемая</w:t>
            </w:r>
            <w:r w:rsidR="00CE2BE8" w:rsidRPr="00CB0C92">
              <w:rPr>
                <w:rFonts w:ascii="Times New Roman" w:hAnsi="Times New Roman" w:cs="Times New Roman"/>
                <w:sz w:val="24"/>
                <w:szCs w:val="24"/>
              </w:rPr>
              <w:t>производ-ть</w:t>
            </w:r>
            <w:r w:rsidRPr="00CB0C92">
              <w:rPr>
                <w:rFonts w:ascii="Times New Roman" w:hAnsi="Times New Roman" w:cs="Times New Roman"/>
                <w:sz w:val="24"/>
                <w:szCs w:val="24"/>
              </w:rPr>
              <w:t xml:space="preserve"> на 2025 год, тыс. </w:t>
            </w:r>
            <w:r w:rsidR="00CE2BE8" w:rsidRPr="00CB0C92">
              <w:rPr>
                <w:rFonts w:ascii="Times New Roman" w:hAnsi="Times New Roman" w:cs="Times New Roman"/>
                <w:sz w:val="24"/>
                <w:szCs w:val="24"/>
              </w:rPr>
              <w:t>м</w:t>
            </w:r>
            <w:r w:rsidR="00CE2BE8" w:rsidRPr="00CB0C92">
              <w:rPr>
                <w:rFonts w:ascii="Times New Roman" w:hAnsi="Times New Roman" w:cs="Times New Roman"/>
                <w:sz w:val="24"/>
                <w:szCs w:val="24"/>
                <w:vertAlign w:val="superscript"/>
              </w:rPr>
              <w:t>3</w:t>
            </w:r>
            <w:r w:rsidR="00CE2BE8" w:rsidRPr="00CB0C92">
              <w:rPr>
                <w:rFonts w:ascii="Times New Roman" w:hAnsi="Times New Roman" w:cs="Times New Roman"/>
                <w:sz w:val="24"/>
                <w:szCs w:val="24"/>
              </w:rPr>
              <w:t>/сут</w:t>
            </w:r>
            <w:r w:rsidRPr="00CB0C92">
              <w:rPr>
                <w:rFonts w:ascii="Times New Roman" w:hAnsi="Times New Roman" w:cs="Times New Roman"/>
                <w:sz w:val="24"/>
                <w:szCs w:val="24"/>
              </w:rPr>
              <w:t xml:space="preserve"> (дефицит)</w:t>
            </w:r>
          </w:p>
        </w:tc>
      </w:tr>
      <w:tr w:rsidR="00CE2BE8" w:rsidRPr="00CB0C92" w:rsidTr="00A85DBF">
        <w:trPr>
          <w:trHeight w:val="795"/>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F757CE" w:rsidRPr="00CB0C92" w:rsidRDefault="00CE2BE8"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Канализационные очистные сооружения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57CE" w:rsidRPr="00CB0C92" w:rsidRDefault="00CE2BE8"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F757CE" w:rsidRPr="00CB0C92" w:rsidRDefault="00330D31" w:rsidP="00CE2BE8">
            <w:pPr>
              <w:spacing w:before="80" w:after="80" w:line="240" w:lineRule="auto"/>
              <w:jc w:val="center"/>
              <w:rPr>
                <w:rFonts w:ascii="Times New Roman" w:hAnsi="Times New Roman" w:cs="Times New Roman"/>
                <w:sz w:val="24"/>
                <w:szCs w:val="24"/>
                <w:lang w:val="en-US"/>
              </w:rPr>
            </w:pPr>
            <w:r w:rsidRPr="00CB0C92">
              <w:rPr>
                <w:rFonts w:ascii="Times New Roman" w:hAnsi="Times New Roman" w:cs="Times New Roman"/>
                <w:sz w:val="24"/>
                <w:szCs w:val="24"/>
                <w:lang w:val="en-US"/>
              </w:rPr>
              <w:t>14345,5</w:t>
            </w:r>
          </w:p>
          <w:p w:rsidR="00F757CE" w:rsidRPr="00CB0C92" w:rsidRDefault="00F757CE" w:rsidP="00D36F25">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r w:rsidR="00D36F25" w:rsidRPr="00CB0C92">
              <w:rPr>
                <w:rFonts w:ascii="Times New Roman" w:hAnsi="Times New Roman" w:cs="Times New Roman"/>
                <w:sz w:val="24"/>
                <w:szCs w:val="24"/>
                <w:lang w:val="en-US"/>
              </w:rPr>
              <w:t>20</w:t>
            </w:r>
            <w:r w:rsidRPr="00CB0C92">
              <w:rPr>
                <w:rFonts w:ascii="Times New Roman" w:hAnsi="Times New Roman" w:cs="Times New Roman"/>
                <w:sz w:val="24"/>
                <w:szCs w:val="24"/>
              </w:rPr>
              <w:t>,</w:t>
            </w:r>
            <w:r w:rsidRPr="00CB0C92">
              <w:rPr>
                <w:rFonts w:ascii="Times New Roman" w:hAnsi="Times New Roman" w:cs="Times New Roman"/>
                <w:sz w:val="24"/>
                <w:szCs w:val="24"/>
                <w:lang w:val="en-US"/>
              </w:rPr>
              <w:t>3</w:t>
            </w:r>
            <w:r w:rsidRPr="00CB0C92">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8D7C7C" w:rsidRPr="00CB0C92" w:rsidRDefault="008D7C7C" w:rsidP="00D36F25">
            <w:pPr>
              <w:spacing w:before="80" w:after="80" w:line="240" w:lineRule="auto"/>
              <w:jc w:val="center"/>
              <w:rPr>
                <w:rFonts w:ascii="Times New Roman" w:hAnsi="Times New Roman" w:cs="Times New Roman"/>
                <w:sz w:val="24"/>
                <w:szCs w:val="24"/>
                <w:lang w:val="en-US"/>
              </w:rPr>
            </w:pPr>
            <w:r w:rsidRPr="00CB0C92">
              <w:rPr>
                <w:rFonts w:ascii="Times New Roman" w:hAnsi="Times New Roman" w:cs="Times New Roman"/>
                <w:sz w:val="24"/>
                <w:szCs w:val="24"/>
              </w:rPr>
              <w:t>22883</w:t>
            </w:r>
            <w:r w:rsidRPr="00CB0C92">
              <w:rPr>
                <w:rFonts w:ascii="Times New Roman" w:hAnsi="Times New Roman" w:cs="Times New Roman"/>
                <w:sz w:val="24"/>
                <w:szCs w:val="24"/>
                <w:lang w:val="en-US"/>
              </w:rPr>
              <w:t>,85</w:t>
            </w:r>
          </w:p>
          <w:p w:rsidR="00F757CE" w:rsidRPr="00CB0C92" w:rsidRDefault="00F757CE" w:rsidP="00D36F25">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r w:rsidR="006E4D45" w:rsidRPr="00CB0C92">
              <w:rPr>
                <w:rFonts w:ascii="Times New Roman" w:hAnsi="Times New Roman" w:cs="Times New Roman"/>
                <w:sz w:val="24"/>
                <w:szCs w:val="24"/>
              </w:rPr>
              <w:t>-</w:t>
            </w:r>
            <w:r w:rsidR="004319E9" w:rsidRPr="00CB0C92">
              <w:rPr>
                <w:rFonts w:ascii="Times New Roman" w:hAnsi="Times New Roman" w:cs="Times New Roman"/>
                <w:sz w:val="24"/>
                <w:szCs w:val="24"/>
                <w:lang w:val="en-US"/>
              </w:rPr>
              <w:t xml:space="preserve">27,1 </w:t>
            </w:r>
            <w:r w:rsidRPr="00CB0C9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D7C7C" w:rsidRPr="00CB0C92" w:rsidRDefault="008D7C7C" w:rsidP="00D36F25">
            <w:pPr>
              <w:spacing w:before="80" w:after="80" w:line="240" w:lineRule="auto"/>
              <w:jc w:val="center"/>
              <w:rPr>
                <w:rFonts w:ascii="Times New Roman" w:hAnsi="Times New Roman" w:cs="Times New Roman"/>
                <w:sz w:val="24"/>
                <w:szCs w:val="24"/>
                <w:lang w:val="en-US"/>
              </w:rPr>
            </w:pPr>
            <w:r w:rsidRPr="00CB0C92">
              <w:rPr>
                <w:rFonts w:ascii="Times New Roman" w:hAnsi="Times New Roman" w:cs="Times New Roman"/>
                <w:sz w:val="24"/>
                <w:szCs w:val="24"/>
                <w:lang w:val="en-US"/>
              </w:rPr>
              <w:t>24533,48</w:t>
            </w:r>
          </w:p>
          <w:p w:rsidR="00F757CE" w:rsidRPr="00CB0C92" w:rsidRDefault="00F757CE" w:rsidP="00D36F25">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r w:rsidR="006E4D45" w:rsidRPr="00CB0C92">
              <w:rPr>
                <w:rFonts w:ascii="Times New Roman" w:hAnsi="Times New Roman" w:cs="Times New Roman"/>
                <w:sz w:val="24"/>
                <w:szCs w:val="24"/>
              </w:rPr>
              <w:t>-</w:t>
            </w:r>
            <w:r w:rsidR="004319E9" w:rsidRPr="00CB0C92">
              <w:rPr>
                <w:rFonts w:ascii="Times New Roman" w:hAnsi="Times New Roman" w:cs="Times New Roman"/>
                <w:sz w:val="24"/>
                <w:szCs w:val="24"/>
                <w:lang w:val="en-US"/>
              </w:rPr>
              <w:t xml:space="preserve"> 36,3</w:t>
            </w:r>
            <w:r w:rsidRPr="00CB0C92">
              <w:rPr>
                <w:rFonts w:ascii="Times New Roman" w:hAnsi="Times New Roman" w:cs="Times New Roman"/>
                <w:sz w:val="24"/>
                <w:szCs w:val="24"/>
              </w:rPr>
              <w:t>%)</w:t>
            </w:r>
          </w:p>
        </w:tc>
      </w:tr>
    </w:tbl>
    <w:p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настоящее время резерв мощности </w:t>
      </w:r>
      <w:r w:rsidR="00A85DBF" w:rsidRPr="00CB0C92">
        <w:rPr>
          <w:rFonts w:ascii="Times New Roman" w:hAnsi="Times New Roman" w:cs="Times New Roman"/>
          <w:sz w:val="24"/>
          <w:szCs w:val="24"/>
        </w:rPr>
        <w:t>очистных сооружений</w:t>
      </w:r>
      <w:r w:rsidRPr="00CB0C92">
        <w:rPr>
          <w:rFonts w:ascii="Times New Roman" w:hAnsi="Times New Roman" w:cs="Times New Roman"/>
          <w:sz w:val="24"/>
          <w:szCs w:val="24"/>
        </w:rPr>
        <w:t xml:space="preserve"> составляет </w:t>
      </w:r>
      <w:r w:rsidR="00A85DBF" w:rsidRPr="00CB0C92">
        <w:rPr>
          <w:rFonts w:ascii="Times New Roman" w:hAnsi="Times New Roman" w:cs="Times New Roman"/>
          <w:sz w:val="24"/>
          <w:szCs w:val="24"/>
        </w:rPr>
        <w:t>20</w:t>
      </w:r>
      <w:r w:rsidRPr="00CB0C92">
        <w:rPr>
          <w:rFonts w:ascii="Times New Roman" w:hAnsi="Times New Roman" w:cs="Times New Roman"/>
          <w:sz w:val="24"/>
          <w:szCs w:val="24"/>
        </w:rPr>
        <w:t>,3</w:t>
      </w:r>
      <w:r w:rsidR="00A85DBF" w:rsidRPr="00CB0C92">
        <w:rPr>
          <w:rFonts w:ascii="Times New Roman" w:hAnsi="Times New Roman" w:cs="Times New Roman"/>
          <w:sz w:val="24"/>
          <w:szCs w:val="24"/>
        </w:rPr>
        <w:t xml:space="preserve"> %</w:t>
      </w:r>
      <w:r w:rsidRPr="00CB0C92">
        <w:rPr>
          <w:rFonts w:ascii="Times New Roman" w:hAnsi="Times New Roman" w:cs="Times New Roman"/>
          <w:sz w:val="24"/>
          <w:szCs w:val="24"/>
        </w:rPr>
        <w:t xml:space="preserve">, что </w:t>
      </w:r>
      <w:r w:rsidR="00A85DBF" w:rsidRPr="00CB0C92">
        <w:rPr>
          <w:rFonts w:ascii="Times New Roman" w:hAnsi="Times New Roman" w:cs="Times New Roman"/>
          <w:sz w:val="24"/>
          <w:szCs w:val="24"/>
        </w:rPr>
        <w:t xml:space="preserve">на перспективу </w:t>
      </w:r>
      <w:r w:rsidRPr="00CB0C92">
        <w:rPr>
          <w:rFonts w:ascii="Times New Roman" w:hAnsi="Times New Roman" w:cs="Times New Roman"/>
          <w:sz w:val="24"/>
          <w:szCs w:val="24"/>
        </w:rPr>
        <w:t>не гарантирует устойчивую, надежную работу всего комплекса водоочистных сооружений.</w:t>
      </w:r>
    </w:p>
    <w:p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 окончанию строительства первой очереди застройки максимальный дефицит по производительности существующих </w:t>
      </w:r>
      <w:r w:rsidR="00A85DBF" w:rsidRPr="00CB0C92">
        <w:rPr>
          <w:rFonts w:ascii="Times New Roman" w:hAnsi="Times New Roman" w:cs="Times New Roman"/>
          <w:sz w:val="24"/>
          <w:szCs w:val="24"/>
        </w:rPr>
        <w:t xml:space="preserve">очистных </w:t>
      </w:r>
      <w:r w:rsidRPr="00CB0C92">
        <w:rPr>
          <w:rFonts w:ascii="Times New Roman" w:hAnsi="Times New Roman" w:cs="Times New Roman"/>
          <w:sz w:val="24"/>
          <w:szCs w:val="24"/>
        </w:rPr>
        <w:t xml:space="preserve">сооружений </w:t>
      </w:r>
      <w:r w:rsidR="00A85DBF" w:rsidRPr="00CB0C92">
        <w:rPr>
          <w:rFonts w:ascii="Times New Roman" w:hAnsi="Times New Roman" w:cs="Times New Roman"/>
          <w:sz w:val="24"/>
          <w:szCs w:val="24"/>
        </w:rPr>
        <w:t xml:space="preserve">канализации </w:t>
      </w:r>
      <w:r w:rsidRPr="00CB0C92">
        <w:rPr>
          <w:rFonts w:ascii="Times New Roman" w:hAnsi="Times New Roman" w:cs="Times New Roman"/>
          <w:sz w:val="24"/>
          <w:szCs w:val="24"/>
        </w:rPr>
        <w:t xml:space="preserve">составит </w:t>
      </w:r>
      <w:r w:rsidR="004319E9" w:rsidRPr="00CB0C92">
        <w:rPr>
          <w:rFonts w:ascii="Times New Roman" w:hAnsi="Times New Roman" w:cs="Times New Roman"/>
          <w:sz w:val="24"/>
          <w:szCs w:val="24"/>
        </w:rPr>
        <w:t>27,1</w:t>
      </w:r>
      <w:r w:rsidRPr="00CB0C92">
        <w:rPr>
          <w:rFonts w:ascii="Times New Roman" w:hAnsi="Times New Roman" w:cs="Times New Roman"/>
          <w:sz w:val="24"/>
          <w:szCs w:val="24"/>
        </w:rPr>
        <w:t xml:space="preserve"> %, а к расчетному сроку и вовсе </w:t>
      </w:r>
      <w:r w:rsidR="004319E9" w:rsidRPr="00CB0C92">
        <w:rPr>
          <w:rFonts w:ascii="Times New Roman" w:hAnsi="Times New Roman" w:cs="Times New Roman"/>
          <w:sz w:val="24"/>
          <w:szCs w:val="24"/>
        </w:rPr>
        <w:t>36,3</w:t>
      </w:r>
      <w:r w:rsidRPr="00CB0C92">
        <w:rPr>
          <w:rFonts w:ascii="Times New Roman" w:hAnsi="Times New Roman" w:cs="Times New Roman"/>
          <w:sz w:val="24"/>
          <w:szCs w:val="24"/>
        </w:rPr>
        <w:t xml:space="preserve"> %. Следовательно, для обеспечения бесперебойного и качественного </w:t>
      </w:r>
      <w:r w:rsidR="00946979"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абонентов к 2025 году требуется реконструкция существующих </w:t>
      </w:r>
      <w:r w:rsidR="00A85DBF" w:rsidRPr="00CB0C92">
        <w:rPr>
          <w:rFonts w:ascii="Times New Roman" w:hAnsi="Times New Roman" w:cs="Times New Roman"/>
          <w:sz w:val="24"/>
          <w:szCs w:val="24"/>
        </w:rPr>
        <w:t xml:space="preserve">очистных </w:t>
      </w:r>
      <w:r w:rsidRPr="00CB0C92">
        <w:rPr>
          <w:rFonts w:ascii="Times New Roman" w:hAnsi="Times New Roman" w:cs="Times New Roman"/>
          <w:sz w:val="24"/>
          <w:szCs w:val="24"/>
        </w:rPr>
        <w:t>сооружений с увеличением их производительности.</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8E1B0B" w:rsidRPr="00CB0C92">
        <w:rPr>
          <w:rFonts w:ascii="Times New Roman" w:eastAsia="Times New Roman" w:hAnsi="Times New Roman" w:cs="Times New Roman"/>
          <w:sz w:val="24"/>
          <w:szCs w:val="24"/>
          <w:u w:val="single"/>
        </w:rPr>
        <w:t>.3.3</w:t>
      </w:r>
      <w:r w:rsidR="00B5590B" w:rsidRPr="00CB0C92">
        <w:rPr>
          <w:rFonts w:ascii="Times New Roman" w:eastAsia="Times New Roman" w:hAnsi="Times New Roman" w:cs="Times New Roman"/>
          <w:sz w:val="24"/>
          <w:szCs w:val="24"/>
          <w:u w:val="single"/>
        </w:rPr>
        <w:t xml:space="preserve"> Результаты анализов режима работы</w:t>
      </w:r>
      <w:r w:rsidR="00C55AD5" w:rsidRPr="00CB0C92">
        <w:rPr>
          <w:rFonts w:ascii="Times New Roman" w:eastAsia="Times New Roman" w:hAnsi="Times New Roman" w:cs="Times New Roman"/>
          <w:sz w:val="24"/>
          <w:szCs w:val="24"/>
          <w:u w:val="single"/>
        </w:rPr>
        <w:t xml:space="preserve"> элементов централизованной системы водоотведения.</w:t>
      </w:r>
    </w:p>
    <w:p w:rsidR="001B7DFD" w:rsidRPr="00CB0C92" w:rsidRDefault="001B7DFD"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Отвод и транспортировка стоков от абонентов производится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w:t>
      </w:r>
      <w:r w:rsidR="00EE500E" w:rsidRPr="00CB0C92">
        <w:rPr>
          <w:rFonts w:ascii="Times New Roman" w:eastAsia="TimesNewRomanPSMT" w:hAnsi="Times New Roman" w:cs="Times New Roman"/>
          <w:sz w:val="24"/>
          <w:szCs w:val="24"/>
        </w:rPr>
        <w:t>дам в магистральные коллекторы с последующим поступление стоков на очистные сооружения города.</w:t>
      </w:r>
    </w:p>
    <w:p w:rsidR="001B7DFD" w:rsidRPr="00CB0C92" w:rsidRDefault="001B7DFD"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ведом</w:t>
      </w:r>
      <w:r w:rsidR="00586F63" w:rsidRPr="00CB0C92">
        <w:rPr>
          <w:rFonts w:ascii="Times New Roman" w:eastAsia="TimesNewRomanPSMT" w:hAnsi="Times New Roman" w:cs="Times New Roman"/>
          <w:sz w:val="24"/>
          <w:szCs w:val="24"/>
        </w:rPr>
        <w:t>стве МП "Водоканал" находится 3</w:t>
      </w:r>
      <w:r w:rsidR="000507E7" w:rsidRPr="00CB0C92">
        <w:rPr>
          <w:rFonts w:ascii="Times New Roman" w:eastAsia="TimesNewRomanPSMT" w:hAnsi="Times New Roman" w:cs="Times New Roman"/>
          <w:sz w:val="24"/>
          <w:szCs w:val="24"/>
        </w:rPr>
        <w:t>9</w:t>
      </w:r>
      <w:r w:rsidRPr="00CB0C92">
        <w:rPr>
          <w:rFonts w:ascii="Times New Roman" w:eastAsia="TimesNewRomanPSMT" w:hAnsi="Times New Roman" w:cs="Times New Roman"/>
          <w:sz w:val="24"/>
          <w:szCs w:val="24"/>
        </w:rPr>
        <w:t xml:space="preserve"> канализационных насосных станций бытового стока</w:t>
      </w:r>
      <w:r w:rsidR="00D23357" w:rsidRPr="00CB0C92">
        <w:rPr>
          <w:rFonts w:ascii="Times New Roman" w:eastAsia="TimesNewRomanPSMT" w:hAnsi="Times New Roman" w:cs="Times New Roman"/>
          <w:sz w:val="24"/>
          <w:szCs w:val="24"/>
        </w:rPr>
        <w:t xml:space="preserve"> (в том числе КНС собственных нужд на КОС)</w:t>
      </w:r>
      <w:r w:rsidRPr="00CB0C92">
        <w:rPr>
          <w:rFonts w:ascii="Times New Roman" w:eastAsia="TimesNewRomanPSMT" w:hAnsi="Times New Roman" w:cs="Times New Roman"/>
          <w:sz w:val="24"/>
          <w:szCs w:val="24"/>
        </w:rPr>
        <w:t>.</w:t>
      </w:r>
    </w:p>
    <w:p w:rsidR="00432942" w:rsidRPr="00CB0C92" w:rsidRDefault="001B7DFD" w:rsidP="001B7DFD">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со схемой</w:t>
      </w:r>
      <w:r w:rsidR="00435E11" w:rsidRPr="00CB0C92">
        <w:rPr>
          <w:rFonts w:ascii="Times New Roman" w:hAnsi="Times New Roman" w:cs="Times New Roman"/>
          <w:sz w:val="24"/>
          <w:szCs w:val="24"/>
        </w:rPr>
        <w:t xml:space="preserve"> канализации г. Ханты-Мансийска все</w:t>
      </w:r>
      <w:r w:rsidRPr="00CB0C92">
        <w:rPr>
          <w:rFonts w:ascii="Times New Roman" w:hAnsi="Times New Roman" w:cs="Times New Roman"/>
          <w:sz w:val="24"/>
          <w:szCs w:val="24"/>
        </w:rPr>
        <w:t xml:space="preserve"> хозяйственно-бытовые стоки </w:t>
      </w:r>
      <w:r w:rsidR="00435E11" w:rsidRPr="00CB0C92">
        <w:rPr>
          <w:rFonts w:ascii="Times New Roman" w:hAnsi="Times New Roman" w:cs="Times New Roman"/>
          <w:sz w:val="24"/>
          <w:szCs w:val="24"/>
        </w:rPr>
        <w:t xml:space="preserve">поступают на </w:t>
      </w:r>
      <w:r w:rsidR="00432942" w:rsidRPr="00CB0C92">
        <w:rPr>
          <w:rFonts w:ascii="Times New Roman" w:hAnsi="Times New Roman" w:cs="Times New Roman"/>
          <w:sz w:val="24"/>
          <w:szCs w:val="24"/>
        </w:rPr>
        <w:t xml:space="preserve">головные КНС (ГКНС и КНС №1) из которых стоки </w:t>
      </w:r>
      <w:r w:rsidR="00435E11" w:rsidRPr="00CB0C92">
        <w:rPr>
          <w:rFonts w:ascii="Times New Roman" w:hAnsi="Times New Roman" w:cs="Times New Roman"/>
          <w:sz w:val="24"/>
          <w:szCs w:val="24"/>
        </w:rPr>
        <w:t>перекачиваются</w:t>
      </w:r>
      <w:r w:rsidR="00432942" w:rsidRPr="00CB0C92">
        <w:rPr>
          <w:rFonts w:ascii="Times New Roman" w:hAnsi="Times New Roman" w:cs="Times New Roman"/>
          <w:sz w:val="24"/>
          <w:szCs w:val="24"/>
        </w:rPr>
        <w:t>наКОС города.</w:t>
      </w:r>
    </w:p>
    <w:p w:rsidR="00432942" w:rsidRPr="00CB0C92" w:rsidRDefault="00435E11"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 №3, КНС №5, КНС №6, КНС №7, КНС №8, </w:t>
      </w:r>
      <w:r w:rsidR="00393BCF" w:rsidRPr="00CB0C92">
        <w:rPr>
          <w:rFonts w:ascii="Times New Roman" w:eastAsia="TimesNewRomanPSMT" w:hAnsi="Times New Roman" w:cs="Times New Roman"/>
          <w:sz w:val="24"/>
          <w:szCs w:val="24"/>
        </w:rPr>
        <w:t>КНС№10, КНС №11, КНС№34</w:t>
      </w:r>
      <w:r w:rsidRPr="00CB0C92">
        <w:rPr>
          <w:rFonts w:ascii="Times New Roman" w:eastAsia="TimesNewRomanPSMT" w:hAnsi="Times New Roman" w:cs="Times New Roman"/>
          <w:sz w:val="24"/>
          <w:szCs w:val="24"/>
        </w:rPr>
        <w:t xml:space="preserve"> перекачивают стоки города на ГКНС с последующим отводом стоков на КОС.</w:t>
      </w:r>
    </w:p>
    <w:p w:rsidR="00435E11" w:rsidRPr="00CB0C92" w:rsidRDefault="00393BCF" w:rsidP="00435E11">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КНС№12, </w:t>
      </w:r>
      <w:r w:rsidR="00435E11" w:rsidRPr="00CB0C92">
        <w:rPr>
          <w:rFonts w:ascii="Times New Roman" w:eastAsia="TimesNewRomanPSMT" w:hAnsi="Times New Roman" w:cs="Times New Roman"/>
          <w:sz w:val="24"/>
          <w:szCs w:val="24"/>
        </w:rPr>
        <w:t xml:space="preserve">КНС №14, КНС №15, КНС </w:t>
      </w:r>
      <w:r w:rsidRPr="00CB0C92">
        <w:rPr>
          <w:rFonts w:ascii="Times New Roman" w:eastAsia="TimesNewRomanPSMT" w:hAnsi="Times New Roman" w:cs="Times New Roman"/>
          <w:sz w:val="24"/>
          <w:szCs w:val="24"/>
        </w:rPr>
        <w:t>№16, КНС №25, КНС №26, КНС №32</w:t>
      </w:r>
      <w:r w:rsidR="00623D45" w:rsidRPr="00CB0C92">
        <w:rPr>
          <w:rFonts w:ascii="Times New Roman" w:eastAsia="TimesNewRomanPSMT" w:hAnsi="Times New Roman" w:cs="Times New Roman"/>
          <w:sz w:val="24"/>
          <w:szCs w:val="24"/>
        </w:rPr>
        <w:t>, КНС№37, КНС№38</w:t>
      </w:r>
      <w:r w:rsidR="00435E11" w:rsidRPr="00CB0C92">
        <w:rPr>
          <w:rFonts w:ascii="Times New Roman" w:eastAsia="TimesNewRomanPSMT" w:hAnsi="Times New Roman" w:cs="Times New Roman"/>
          <w:sz w:val="24"/>
          <w:szCs w:val="24"/>
        </w:rPr>
        <w:t>перекачивают стоки города на КНС1 с последующим отводом стоков на КОС.</w:t>
      </w:r>
    </w:p>
    <w:p w:rsidR="00435E11" w:rsidRPr="00CB0C92" w:rsidRDefault="000845D9" w:rsidP="00C55AD5">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№4 перекачивает стоки на КНС №3.</w:t>
      </w:r>
    </w:p>
    <w:p w:rsidR="000845D9" w:rsidRPr="00CB0C92" w:rsidRDefault="00393BCF" w:rsidP="000845D9">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w:t>
      </w:r>
      <w:r w:rsidR="000845D9" w:rsidRPr="00CB0C92">
        <w:rPr>
          <w:rFonts w:ascii="Times New Roman" w:eastAsia="TimesNewRomanPSMT" w:hAnsi="Times New Roman" w:cs="Times New Roman"/>
          <w:sz w:val="24"/>
          <w:szCs w:val="24"/>
        </w:rPr>
        <w:t xml:space="preserve">13 перекачивают стоки на КНС </w:t>
      </w:r>
      <w:r w:rsidRPr="00CB0C92">
        <w:rPr>
          <w:rFonts w:ascii="Times New Roman" w:eastAsia="TimesNewRomanPSMT" w:hAnsi="Times New Roman" w:cs="Times New Roman"/>
          <w:sz w:val="24"/>
          <w:szCs w:val="24"/>
        </w:rPr>
        <w:t>Аэропорта и далее на КНС№1</w:t>
      </w:r>
      <w:r w:rsidR="000845D9" w:rsidRPr="00CB0C92">
        <w:rPr>
          <w:rFonts w:ascii="Times New Roman" w:eastAsia="TimesNewRomanPSMT" w:hAnsi="Times New Roman" w:cs="Times New Roman"/>
          <w:sz w:val="24"/>
          <w:szCs w:val="24"/>
        </w:rPr>
        <w:t>.</w:t>
      </w:r>
    </w:p>
    <w:p w:rsidR="000845D9" w:rsidRPr="00CB0C92" w:rsidRDefault="000845D9" w:rsidP="000845D9">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№17 перекачивает стоки на КНС №18.</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№18 перекачивает стоки на КНС №19.</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№19 перекачивает стоки на КНС №7.</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№20 перекачивает стоки на КНС №13.</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№21</w:t>
      </w:r>
      <w:r w:rsidR="00623D45" w:rsidRPr="00CB0C92">
        <w:rPr>
          <w:rFonts w:ascii="Times New Roman" w:eastAsia="TimesNewRomanPSMT" w:hAnsi="Times New Roman" w:cs="Times New Roman"/>
          <w:sz w:val="24"/>
          <w:szCs w:val="24"/>
        </w:rPr>
        <w:t>, КНС№23</w:t>
      </w:r>
      <w:r w:rsidRPr="00CB0C92">
        <w:rPr>
          <w:rFonts w:ascii="Times New Roman" w:eastAsia="TimesNewRomanPSMT" w:hAnsi="Times New Roman" w:cs="Times New Roman"/>
          <w:sz w:val="24"/>
          <w:szCs w:val="24"/>
        </w:rPr>
        <w:t xml:space="preserve"> перекачивает стоки на КНС №4.</w:t>
      </w:r>
    </w:p>
    <w:p w:rsidR="00FB515F" w:rsidRPr="00CB0C92" w:rsidRDefault="00393BC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КНС№9, </w:t>
      </w:r>
      <w:r w:rsidR="00FB515F" w:rsidRPr="00CB0C92">
        <w:rPr>
          <w:rFonts w:ascii="Times New Roman" w:eastAsia="TimesNewRomanPSMT" w:hAnsi="Times New Roman" w:cs="Times New Roman"/>
          <w:sz w:val="24"/>
          <w:szCs w:val="24"/>
        </w:rPr>
        <w:t>КНС №22 перекачивает стоки на КНС №5.</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№24 перекачивает стоки на КНС №7.</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№27, 28, 31 перекачивают стоки на КНС №16.</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№29 перекачивает стоки на КНС №13.</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№30 перекачивает стоки на КНС №8.</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№35 перекачивает стоки на КНС №7.</w:t>
      </w:r>
    </w:p>
    <w:p w:rsidR="00594C15" w:rsidRPr="00CB0C92" w:rsidRDefault="00594C15" w:rsidP="00594C15">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№40 перекачивает стоки на КНС №8.</w:t>
      </w:r>
    </w:p>
    <w:p w:rsidR="00313739" w:rsidRPr="00CB0C92" w:rsidRDefault="00AF6EC9" w:rsidP="00313739">
      <w:pPr>
        <w:tabs>
          <w:tab w:val="center" w:pos="4961"/>
        </w:tabs>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Таблица 2</w:t>
      </w:r>
      <w:r w:rsidR="00946979" w:rsidRPr="00CB0C92">
        <w:rPr>
          <w:rFonts w:ascii="Times New Roman" w:hAnsi="Times New Roman" w:cs="Times New Roman"/>
          <w:sz w:val="24"/>
          <w:szCs w:val="24"/>
        </w:rPr>
        <w:t>5</w:t>
      </w:r>
      <w:r w:rsidR="00313739" w:rsidRPr="00CB0C92">
        <w:rPr>
          <w:rFonts w:ascii="Times New Roman" w:hAnsi="Times New Roman" w:cs="Times New Roman"/>
          <w:sz w:val="24"/>
          <w:szCs w:val="24"/>
        </w:rPr>
        <w:t>. Существующая и требуемая производительность КНС города.</w:t>
      </w:r>
    </w:p>
    <w:tbl>
      <w:tblPr>
        <w:tblW w:w="9640" w:type="dxa"/>
        <w:tblInd w:w="-318" w:type="dxa"/>
        <w:tblLayout w:type="fixed"/>
        <w:tblLook w:val="04A0"/>
      </w:tblPr>
      <w:tblGrid>
        <w:gridCol w:w="1844"/>
        <w:gridCol w:w="1417"/>
        <w:gridCol w:w="1701"/>
        <w:gridCol w:w="2410"/>
        <w:gridCol w:w="2268"/>
      </w:tblGrid>
      <w:tr w:rsidR="00BE4F61" w:rsidRPr="00CB0C92" w:rsidTr="00C264A3">
        <w:trPr>
          <w:cantSplit/>
          <w:trHeight w:val="1335"/>
        </w:trPr>
        <w:tc>
          <w:tcPr>
            <w:tcW w:w="184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Наименование сооружения</w:t>
            </w:r>
          </w:p>
        </w:tc>
        <w:tc>
          <w:tcPr>
            <w:tcW w:w="1417" w:type="dxa"/>
            <w:tcBorders>
              <w:top w:val="single" w:sz="8" w:space="0" w:color="000000"/>
              <w:left w:val="nil"/>
              <w:bottom w:val="single" w:sz="8" w:space="0" w:color="000000"/>
              <w:right w:val="single" w:sz="8" w:space="0" w:color="000000"/>
            </w:tcBorders>
            <w:shd w:val="clear" w:color="000000" w:fill="FFFFFF"/>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Производи-тельность, м</w:t>
            </w:r>
            <w:r w:rsidRPr="00CB0C92">
              <w:rPr>
                <w:rFonts w:ascii="Times New Roman" w:eastAsia="Times New Roman" w:hAnsi="Times New Roman" w:cs="Times New Roman"/>
                <w:color w:val="000000"/>
                <w:sz w:val="24"/>
                <w:szCs w:val="24"/>
                <w:vertAlign w:val="superscript"/>
              </w:rPr>
              <w:t>3</w:t>
            </w:r>
            <w:r w:rsidRPr="00CB0C92">
              <w:rPr>
                <w:rFonts w:ascii="Times New Roman" w:eastAsia="Times New Roman" w:hAnsi="Times New Roman" w:cs="Times New Roman"/>
                <w:color w:val="000000"/>
                <w:sz w:val="24"/>
                <w:szCs w:val="24"/>
              </w:rPr>
              <w:t>/час</w:t>
            </w:r>
          </w:p>
        </w:tc>
        <w:tc>
          <w:tcPr>
            <w:tcW w:w="1701" w:type="dxa"/>
            <w:tcBorders>
              <w:top w:val="single" w:sz="8" w:space="0" w:color="000000"/>
              <w:left w:val="nil"/>
              <w:bottom w:val="single" w:sz="8" w:space="0" w:color="000000"/>
              <w:right w:val="single" w:sz="8" w:space="0" w:color="000000"/>
            </w:tcBorders>
            <w:shd w:val="clear" w:color="000000" w:fill="FFFFFF"/>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Фактическое потребление на 2013 год, м</w:t>
            </w:r>
            <w:r w:rsidRPr="00CB0C92">
              <w:rPr>
                <w:rFonts w:ascii="Times New Roman" w:eastAsia="Times New Roman" w:hAnsi="Times New Roman" w:cs="Times New Roman"/>
                <w:color w:val="000000"/>
                <w:sz w:val="24"/>
                <w:szCs w:val="24"/>
                <w:vertAlign w:val="superscript"/>
              </w:rPr>
              <w:t>3</w:t>
            </w:r>
            <w:r w:rsidRPr="00CB0C92">
              <w:rPr>
                <w:rFonts w:ascii="Times New Roman" w:eastAsia="Times New Roman" w:hAnsi="Times New Roman" w:cs="Times New Roman"/>
                <w:color w:val="000000"/>
                <w:sz w:val="24"/>
                <w:szCs w:val="24"/>
              </w:rPr>
              <w:t>/час.</w:t>
            </w:r>
          </w:p>
        </w:tc>
        <w:tc>
          <w:tcPr>
            <w:tcW w:w="2410" w:type="dxa"/>
            <w:tcBorders>
              <w:top w:val="single" w:sz="8" w:space="0" w:color="000000"/>
              <w:left w:val="nil"/>
              <w:bottom w:val="single" w:sz="8" w:space="0" w:color="000000"/>
              <w:right w:val="single" w:sz="8" w:space="0" w:color="000000"/>
            </w:tcBorders>
            <w:shd w:val="clear" w:color="000000" w:fill="FFFFFF"/>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Резерв по производительности сооружения, м</w:t>
            </w:r>
            <w:r w:rsidRPr="00CB0C92">
              <w:rPr>
                <w:rFonts w:ascii="Times New Roman" w:eastAsia="Times New Roman" w:hAnsi="Times New Roman" w:cs="Times New Roman"/>
                <w:color w:val="000000"/>
                <w:sz w:val="24"/>
                <w:szCs w:val="24"/>
                <w:vertAlign w:val="superscript"/>
              </w:rPr>
              <w:t>3</w:t>
            </w:r>
            <w:r w:rsidRPr="00CB0C92">
              <w:rPr>
                <w:rFonts w:ascii="Times New Roman" w:eastAsia="Times New Roman" w:hAnsi="Times New Roman" w:cs="Times New Roman"/>
                <w:color w:val="000000"/>
                <w:sz w:val="24"/>
                <w:szCs w:val="24"/>
              </w:rPr>
              <w:t>/час.</w:t>
            </w:r>
          </w:p>
        </w:tc>
        <w:tc>
          <w:tcPr>
            <w:tcW w:w="2268" w:type="dxa"/>
            <w:tcBorders>
              <w:top w:val="single" w:sz="8" w:space="0" w:color="000000"/>
              <w:left w:val="nil"/>
              <w:bottom w:val="single" w:sz="8" w:space="0" w:color="000000"/>
              <w:right w:val="single" w:sz="8" w:space="0" w:color="000000"/>
            </w:tcBorders>
            <w:shd w:val="clear" w:color="000000" w:fill="FFFFFF"/>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Количество насосов/произво-дительность</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ГКНС</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1080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360,0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268" w:type="dxa"/>
            <w:tcBorders>
              <w:top w:val="nil"/>
              <w:left w:val="nil"/>
              <w:bottom w:val="nil"/>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360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71,5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288,5</w:t>
            </w:r>
          </w:p>
        </w:tc>
        <w:tc>
          <w:tcPr>
            <w:tcW w:w="2268" w:type="dxa"/>
            <w:tcBorders>
              <w:top w:val="single" w:sz="8" w:space="0" w:color="000000"/>
              <w:left w:val="nil"/>
              <w:bottom w:val="nil"/>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360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349,0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11,0</w:t>
            </w:r>
          </w:p>
        </w:tc>
        <w:tc>
          <w:tcPr>
            <w:tcW w:w="2268" w:type="dxa"/>
            <w:tcBorders>
              <w:top w:val="single" w:sz="8" w:space="0" w:color="000000"/>
              <w:left w:val="nil"/>
              <w:bottom w:val="nil"/>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360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205,6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44,4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36,8</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213,2</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30,0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30,0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30,0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41,1</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8,9</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15,9</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34,1</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34,0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224</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14,0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98,0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112</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15,6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96,4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112</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336</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23,0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89,0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112</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90,8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112</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90,8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112</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КНС№6</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23,0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776</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177,2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110,8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288</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113,2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174,8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288</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286,8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288</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7,7</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17,3</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15,8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10,6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14,4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10,9</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14,1</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15,1</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9,9</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22,7</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3,1</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21,9</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8,5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6,7</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18,3</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32</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4,9</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11,1</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14,7</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63</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КНС№16</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27,5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28,0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360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120,0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120,0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120,0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600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177,8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37,8</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162,2</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16,4</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183,6</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КНС№19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57,5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142,5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102,2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97,8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200,0</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24,7</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24,6</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49,4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48,8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23,4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75</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12,8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5,7</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19,3</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tcBorders>
              <w:top w:val="nil"/>
              <w:left w:val="single" w:sz="8" w:space="0" w:color="000000"/>
              <w:bottom w:val="nil"/>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КНС№24</w:t>
            </w:r>
          </w:p>
        </w:tc>
        <w:tc>
          <w:tcPr>
            <w:tcW w:w="1417" w:type="dxa"/>
            <w:tcBorders>
              <w:top w:val="nil"/>
              <w:left w:val="nil"/>
              <w:bottom w:val="nil"/>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КНС№25</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single" w:sz="8" w:space="0" w:color="000000"/>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КНС№26</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0,1</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19,9</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19,6</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18,4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18,4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0,7</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19,3</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0,7</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19,3</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КНС№29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2,4</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17,6</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2,1</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17,9</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КНС№30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1,8</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18,2</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18,3</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КНС№31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60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19,7</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19,6</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КНС№32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19,7</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18,3</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КНС№34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17,8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0,9</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19,1</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КНС№35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7,4</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67,6</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71,7</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75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КНС№37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0,2</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24,8</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5,6</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19,4</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КНС№38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24,7</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BE4F61"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9,5</w:t>
            </w:r>
          </w:p>
        </w:tc>
        <w:tc>
          <w:tcPr>
            <w:tcW w:w="2410" w:type="dxa"/>
            <w:tcBorders>
              <w:top w:val="nil"/>
              <w:left w:val="nil"/>
              <w:bottom w:val="single" w:sz="8" w:space="0" w:color="000000"/>
              <w:right w:val="single" w:sz="8" w:space="0" w:color="000000"/>
            </w:tcBorders>
            <w:shd w:val="clear" w:color="auto" w:fill="auto"/>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15,5</w:t>
            </w:r>
          </w:p>
        </w:tc>
        <w:tc>
          <w:tcPr>
            <w:tcW w:w="2268" w:type="dxa"/>
            <w:tcBorders>
              <w:top w:val="single" w:sz="8" w:space="0" w:color="000000"/>
              <w:left w:val="nil"/>
              <w:bottom w:val="nil"/>
              <w:right w:val="single" w:sz="8" w:space="0" w:color="000000"/>
            </w:tcBorders>
            <w:shd w:val="clear" w:color="auto" w:fill="auto"/>
            <w:noWrap/>
            <w:vAlign w:val="center"/>
            <w:hideMark/>
          </w:tcPr>
          <w:p w:rsidR="00BE4F61" w:rsidRPr="00CB0C92" w:rsidRDefault="00BE4F61"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25</w:t>
            </w:r>
          </w:p>
        </w:tc>
      </w:tr>
      <w:tr w:rsidR="000507E7" w:rsidRPr="00CB0C92" w:rsidTr="00A92D27">
        <w:trPr>
          <w:trHeight w:val="330"/>
        </w:trPr>
        <w:tc>
          <w:tcPr>
            <w:tcW w:w="1844" w:type="dxa"/>
            <w:vMerge w:val="restart"/>
            <w:tcBorders>
              <w:top w:val="nil"/>
              <w:left w:val="single" w:sz="8" w:space="0" w:color="000000"/>
              <w:right w:val="single" w:sz="8" w:space="0" w:color="000000"/>
            </w:tcBorders>
            <w:shd w:val="clear" w:color="auto" w:fill="auto"/>
            <w:noWrap/>
            <w:vAlign w:val="center"/>
          </w:tcPr>
          <w:p w:rsidR="000507E7" w:rsidRPr="00CB0C92" w:rsidRDefault="000507E7" w:rsidP="00A92D27">
            <w:pPr>
              <w:spacing w:before="80" w:after="80" w:line="240" w:lineRule="auto"/>
              <w:jc w:val="center"/>
              <w:rPr>
                <w:rFonts w:ascii="Times New Roman" w:eastAsia="Times New Roman" w:hAnsi="Times New Roman" w:cs="Times New Roman"/>
                <w:color w:val="000000"/>
                <w:sz w:val="24"/>
                <w:szCs w:val="24"/>
                <w:lang w:val="en-US"/>
              </w:rPr>
            </w:pPr>
            <w:r w:rsidRPr="00CB0C92">
              <w:rPr>
                <w:rFonts w:ascii="Times New Roman" w:eastAsia="Times New Roman" w:hAnsi="Times New Roman" w:cs="Times New Roman"/>
                <w:color w:val="000000"/>
                <w:sz w:val="24"/>
                <w:szCs w:val="24"/>
              </w:rPr>
              <w:t>КНС№</w:t>
            </w:r>
            <w:r w:rsidRPr="00CB0C92">
              <w:rPr>
                <w:rFonts w:ascii="Times New Roman" w:eastAsia="Times New Roman" w:hAnsi="Times New Roman" w:cs="Times New Roman"/>
                <w:color w:val="000000"/>
                <w:sz w:val="24"/>
                <w:szCs w:val="24"/>
                <w:lang w:val="en-US"/>
              </w:rPr>
              <w:t>40</w:t>
            </w:r>
          </w:p>
        </w:tc>
        <w:tc>
          <w:tcPr>
            <w:tcW w:w="1417" w:type="dxa"/>
            <w:vMerge w:val="restart"/>
            <w:tcBorders>
              <w:top w:val="nil"/>
              <w:left w:val="single" w:sz="8" w:space="0" w:color="000000"/>
              <w:right w:val="single" w:sz="8" w:space="0" w:color="000000"/>
            </w:tcBorders>
            <w:shd w:val="clear" w:color="auto" w:fill="auto"/>
            <w:noWrap/>
            <w:vAlign w:val="center"/>
          </w:tcPr>
          <w:p w:rsidR="000507E7" w:rsidRPr="00CB0C92" w:rsidRDefault="000507E7" w:rsidP="00E564E6">
            <w:pPr>
              <w:spacing w:before="80" w:after="80" w:line="240" w:lineRule="auto"/>
              <w:jc w:val="center"/>
              <w:rPr>
                <w:rFonts w:ascii="Times New Roman" w:eastAsia="Times New Roman" w:hAnsi="Times New Roman" w:cs="Times New Roman"/>
                <w:color w:val="000000"/>
                <w:sz w:val="24"/>
                <w:szCs w:val="24"/>
                <w:lang w:val="en-US"/>
              </w:rPr>
            </w:pPr>
            <w:r w:rsidRPr="00CB0C92">
              <w:rPr>
                <w:rFonts w:ascii="Times New Roman" w:eastAsia="Times New Roman" w:hAnsi="Times New Roman" w:cs="Times New Roman"/>
                <w:color w:val="000000"/>
                <w:sz w:val="24"/>
                <w:szCs w:val="24"/>
                <w:lang w:val="en-US"/>
              </w:rPr>
              <w:t>40</w:t>
            </w:r>
          </w:p>
        </w:tc>
        <w:tc>
          <w:tcPr>
            <w:tcW w:w="1701" w:type="dxa"/>
            <w:tcBorders>
              <w:top w:val="nil"/>
              <w:left w:val="nil"/>
              <w:bottom w:val="single" w:sz="8" w:space="0" w:color="000000"/>
              <w:right w:val="single" w:sz="8" w:space="0" w:color="000000"/>
            </w:tcBorders>
            <w:shd w:val="clear" w:color="auto" w:fill="auto"/>
            <w:vAlign w:val="center"/>
          </w:tcPr>
          <w:p w:rsidR="000507E7" w:rsidRPr="00CB0C92" w:rsidRDefault="00A92D27" w:rsidP="00E564E6">
            <w:pPr>
              <w:spacing w:before="80" w:after="80" w:line="240" w:lineRule="auto"/>
              <w:jc w:val="center"/>
              <w:rPr>
                <w:rFonts w:ascii="Times New Roman" w:eastAsia="Times New Roman" w:hAnsi="Times New Roman" w:cs="Times New Roman"/>
                <w:color w:val="000000"/>
                <w:sz w:val="24"/>
                <w:szCs w:val="24"/>
                <w:lang w:val="en-US"/>
              </w:rPr>
            </w:pPr>
            <w:r w:rsidRPr="00CB0C92">
              <w:rPr>
                <w:rFonts w:ascii="Times New Roman" w:eastAsia="Times New Roman" w:hAnsi="Times New Roman" w:cs="Times New Roman"/>
                <w:color w:val="000000"/>
                <w:sz w:val="24"/>
                <w:szCs w:val="24"/>
                <w:lang w:val="en-US"/>
              </w:rPr>
              <w:t>15,0</w:t>
            </w:r>
          </w:p>
        </w:tc>
        <w:tc>
          <w:tcPr>
            <w:tcW w:w="2410" w:type="dxa"/>
            <w:tcBorders>
              <w:top w:val="nil"/>
              <w:left w:val="nil"/>
              <w:bottom w:val="single" w:sz="8" w:space="0" w:color="000000"/>
              <w:right w:val="single" w:sz="8" w:space="0" w:color="000000"/>
            </w:tcBorders>
            <w:shd w:val="clear" w:color="auto" w:fill="auto"/>
            <w:vAlign w:val="center"/>
          </w:tcPr>
          <w:p w:rsidR="000507E7" w:rsidRPr="00CB0C92" w:rsidRDefault="00A92D27" w:rsidP="00E564E6">
            <w:pPr>
              <w:spacing w:before="80" w:after="80" w:line="240" w:lineRule="auto"/>
              <w:jc w:val="center"/>
              <w:rPr>
                <w:rFonts w:ascii="Times New Roman" w:eastAsia="Times New Roman" w:hAnsi="Times New Roman" w:cs="Times New Roman"/>
                <w:color w:val="000000"/>
                <w:sz w:val="24"/>
                <w:szCs w:val="24"/>
                <w:lang w:val="en-US"/>
              </w:rPr>
            </w:pPr>
            <w:r w:rsidRPr="00CB0C92">
              <w:rPr>
                <w:rFonts w:ascii="Times New Roman" w:eastAsia="Times New Roman" w:hAnsi="Times New Roman" w:cs="Times New Roman"/>
                <w:color w:val="000000"/>
                <w:sz w:val="24"/>
                <w:szCs w:val="24"/>
                <w:lang w:val="en-US"/>
              </w:rPr>
              <w:t>5,0</w:t>
            </w:r>
          </w:p>
        </w:tc>
        <w:tc>
          <w:tcPr>
            <w:tcW w:w="2268" w:type="dxa"/>
            <w:tcBorders>
              <w:top w:val="single" w:sz="8" w:space="0" w:color="000000"/>
              <w:left w:val="nil"/>
              <w:bottom w:val="nil"/>
              <w:right w:val="single" w:sz="8" w:space="0" w:color="000000"/>
            </w:tcBorders>
            <w:shd w:val="clear" w:color="auto" w:fill="auto"/>
            <w:noWrap/>
            <w:vAlign w:val="center"/>
          </w:tcPr>
          <w:p w:rsidR="000507E7" w:rsidRPr="00CB0C92" w:rsidRDefault="000507E7" w:rsidP="00E564E6">
            <w:pPr>
              <w:spacing w:before="80" w:after="80" w:line="240" w:lineRule="auto"/>
              <w:jc w:val="center"/>
              <w:rPr>
                <w:rFonts w:ascii="Times New Roman" w:eastAsia="Times New Roman" w:hAnsi="Times New Roman" w:cs="Times New Roman"/>
                <w:color w:val="000000"/>
                <w:sz w:val="24"/>
                <w:szCs w:val="24"/>
                <w:lang w:val="en-US"/>
              </w:rPr>
            </w:pPr>
            <w:r w:rsidRPr="00CB0C92">
              <w:rPr>
                <w:rFonts w:ascii="Times New Roman" w:eastAsia="Times New Roman" w:hAnsi="Times New Roman" w:cs="Times New Roman"/>
                <w:color w:val="000000"/>
                <w:sz w:val="24"/>
                <w:szCs w:val="24"/>
                <w:lang w:val="en-US"/>
              </w:rPr>
              <w:t>20</w:t>
            </w:r>
          </w:p>
        </w:tc>
      </w:tr>
      <w:tr w:rsidR="00A92D27" w:rsidRPr="00CB0C92" w:rsidTr="00A92D27">
        <w:trPr>
          <w:trHeight w:val="330"/>
        </w:trPr>
        <w:tc>
          <w:tcPr>
            <w:tcW w:w="1844" w:type="dxa"/>
            <w:vMerge/>
            <w:tcBorders>
              <w:left w:val="single" w:sz="8" w:space="0" w:color="000000"/>
              <w:bottom w:val="single" w:sz="8" w:space="0" w:color="000000"/>
              <w:right w:val="single" w:sz="8" w:space="0" w:color="000000"/>
            </w:tcBorders>
            <w:shd w:val="clear" w:color="auto" w:fill="auto"/>
            <w:noWrap/>
            <w:vAlign w:val="center"/>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left w:val="single" w:sz="8" w:space="0" w:color="000000"/>
              <w:bottom w:val="single" w:sz="8" w:space="0" w:color="000000"/>
              <w:right w:val="single" w:sz="8" w:space="0" w:color="000000"/>
            </w:tcBorders>
            <w:shd w:val="clear" w:color="auto" w:fill="auto"/>
            <w:noWrap/>
            <w:vAlign w:val="center"/>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tcPr>
          <w:p w:rsidR="00A92D27" w:rsidRPr="00CB0C92" w:rsidRDefault="00A92D27" w:rsidP="00A92D27">
            <w:pPr>
              <w:spacing w:before="80" w:after="80" w:line="240" w:lineRule="auto"/>
              <w:jc w:val="center"/>
              <w:rPr>
                <w:rFonts w:ascii="Times New Roman" w:eastAsia="Times New Roman" w:hAnsi="Times New Roman" w:cs="Times New Roman"/>
                <w:color w:val="000000"/>
                <w:sz w:val="24"/>
                <w:szCs w:val="24"/>
                <w:lang w:val="en-US"/>
              </w:rPr>
            </w:pPr>
            <w:r w:rsidRPr="00CB0C92">
              <w:rPr>
                <w:rFonts w:ascii="Times New Roman" w:eastAsia="Times New Roman" w:hAnsi="Times New Roman" w:cs="Times New Roman"/>
                <w:color w:val="000000"/>
                <w:sz w:val="24"/>
                <w:szCs w:val="24"/>
                <w:lang w:val="en-US"/>
              </w:rPr>
              <w:t>15,0</w:t>
            </w:r>
          </w:p>
        </w:tc>
        <w:tc>
          <w:tcPr>
            <w:tcW w:w="2410" w:type="dxa"/>
            <w:tcBorders>
              <w:top w:val="nil"/>
              <w:left w:val="nil"/>
              <w:bottom w:val="single" w:sz="8" w:space="0" w:color="000000"/>
              <w:right w:val="single" w:sz="8" w:space="0" w:color="000000"/>
            </w:tcBorders>
            <w:shd w:val="clear" w:color="auto" w:fill="auto"/>
            <w:vAlign w:val="center"/>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lang w:val="en-US"/>
              </w:rPr>
              <w:t>5,0</w:t>
            </w:r>
          </w:p>
        </w:tc>
        <w:tc>
          <w:tcPr>
            <w:tcW w:w="2268" w:type="dxa"/>
            <w:tcBorders>
              <w:top w:val="single" w:sz="8" w:space="0" w:color="000000"/>
              <w:left w:val="nil"/>
              <w:bottom w:val="nil"/>
              <w:right w:val="single" w:sz="8" w:space="0" w:color="000000"/>
            </w:tcBorders>
            <w:shd w:val="clear" w:color="auto" w:fill="auto"/>
            <w:noWrap/>
            <w:vAlign w:val="center"/>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lang w:val="en-US"/>
              </w:rPr>
            </w:pPr>
            <w:r w:rsidRPr="00CB0C92">
              <w:rPr>
                <w:rFonts w:ascii="Times New Roman" w:eastAsia="Times New Roman" w:hAnsi="Times New Roman" w:cs="Times New Roman"/>
                <w:color w:val="000000"/>
                <w:sz w:val="24"/>
                <w:szCs w:val="24"/>
                <w:lang w:val="en-US"/>
              </w:rPr>
              <w:t>20</w:t>
            </w:r>
          </w:p>
        </w:tc>
      </w:tr>
      <w:tr w:rsidR="00A92D27" w:rsidRPr="00CB0C92" w:rsidTr="00C264A3">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КНС на КОС</w:t>
            </w:r>
          </w:p>
        </w:tc>
        <w:tc>
          <w:tcPr>
            <w:tcW w:w="1417"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400</w:t>
            </w:r>
          </w:p>
        </w:tc>
        <w:tc>
          <w:tcPr>
            <w:tcW w:w="1701" w:type="dxa"/>
            <w:tcBorders>
              <w:top w:val="nil"/>
              <w:left w:val="nil"/>
              <w:bottom w:val="single" w:sz="8" w:space="0" w:color="000000"/>
              <w:right w:val="single" w:sz="8" w:space="0" w:color="000000"/>
            </w:tcBorders>
            <w:shd w:val="clear" w:color="auto" w:fill="auto"/>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3,9</w:t>
            </w:r>
          </w:p>
        </w:tc>
        <w:tc>
          <w:tcPr>
            <w:tcW w:w="2410" w:type="dxa"/>
            <w:tcBorders>
              <w:top w:val="nil"/>
              <w:left w:val="nil"/>
              <w:bottom w:val="single" w:sz="8" w:space="0" w:color="000000"/>
              <w:right w:val="single" w:sz="8" w:space="0" w:color="000000"/>
            </w:tcBorders>
            <w:shd w:val="clear" w:color="auto" w:fill="auto"/>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196,1</w:t>
            </w:r>
          </w:p>
        </w:tc>
        <w:tc>
          <w:tcPr>
            <w:tcW w:w="2268" w:type="dxa"/>
            <w:tcBorders>
              <w:top w:val="single" w:sz="8" w:space="0" w:color="000000"/>
              <w:left w:val="nil"/>
              <w:bottom w:val="nil"/>
              <w:right w:val="single" w:sz="8" w:space="0" w:color="000000"/>
            </w:tcBorders>
            <w:shd w:val="clear" w:color="auto" w:fill="auto"/>
            <w:noWrap/>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w:t>
            </w:r>
          </w:p>
        </w:tc>
      </w:tr>
      <w:tr w:rsidR="00A92D27" w:rsidRPr="00CB0C92" w:rsidTr="00C264A3">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4,4</w:t>
            </w:r>
          </w:p>
        </w:tc>
        <w:tc>
          <w:tcPr>
            <w:tcW w:w="2410" w:type="dxa"/>
            <w:tcBorders>
              <w:top w:val="nil"/>
              <w:left w:val="nil"/>
              <w:bottom w:val="single" w:sz="8" w:space="0" w:color="000000"/>
              <w:right w:val="single" w:sz="8" w:space="0" w:color="000000"/>
            </w:tcBorders>
            <w:shd w:val="clear" w:color="auto" w:fill="auto"/>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195,6</w:t>
            </w:r>
          </w:p>
        </w:tc>
        <w:tc>
          <w:tcPr>
            <w:tcW w:w="2268" w:type="dxa"/>
            <w:tcBorders>
              <w:top w:val="single" w:sz="8" w:space="0" w:color="000000"/>
              <w:left w:val="nil"/>
              <w:bottom w:val="single" w:sz="8" w:space="0" w:color="000000"/>
              <w:right w:val="single" w:sz="8" w:space="0" w:color="000000"/>
            </w:tcBorders>
            <w:shd w:val="clear" w:color="auto" w:fill="auto"/>
            <w:noWrap/>
            <w:vAlign w:val="center"/>
            <w:hideMark/>
          </w:tcPr>
          <w:p w:rsidR="00A92D27" w:rsidRPr="00CB0C92" w:rsidRDefault="00A92D27" w:rsidP="00E564E6">
            <w:pPr>
              <w:spacing w:before="80" w:after="80" w:line="240" w:lineRule="auto"/>
              <w:jc w:val="center"/>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200</w:t>
            </w:r>
          </w:p>
        </w:tc>
      </w:tr>
    </w:tbl>
    <w:p w:rsidR="00E564E6" w:rsidRPr="00CB0C92" w:rsidRDefault="00E564E6" w:rsidP="00E564E6">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 представленными данными таблицы 25 видно, что по канализационным насосным станциям имеется резерв производительности, что гарантирует надежную и устойчивую работу всей системы водоотведения, которой в дальнейшем будет достаточно для обеспечения большей части перспективных абонентов. В настоящее время резерв ориентировочно составляет 47</w:t>
      </w:r>
      <w:r w:rsidR="00594C15" w:rsidRPr="00CB0C92">
        <w:rPr>
          <w:rFonts w:ascii="Times New Roman" w:hAnsi="Times New Roman" w:cs="Times New Roman"/>
          <w:sz w:val="24"/>
          <w:szCs w:val="24"/>
        </w:rPr>
        <w:t>2</w:t>
      </w:r>
      <w:r w:rsidRPr="00CB0C92">
        <w:rPr>
          <w:rFonts w:ascii="Times New Roman" w:hAnsi="Times New Roman" w:cs="Times New Roman"/>
          <w:sz w:val="24"/>
          <w:szCs w:val="24"/>
        </w:rPr>
        <w:t>3,2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p w:rsidR="00511AA8" w:rsidRPr="00CB0C92" w:rsidRDefault="00E576C9" w:rsidP="00511AA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Гидравлические режимы канализационной сети, работающей при самотечном режиме с частичным наполнением сечения трубопровода зависят в основном от рельефа местности, грунтовых условий и расположения КНС в точке приема стоков. Анализ работы этих участков в </w:t>
      </w:r>
      <w:r w:rsidR="00B22B94" w:rsidRPr="00CB0C92">
        <w:rPr>
          <w:rFonts w:ascii="Times New Roman" w:hAnsi="Times New Roman" w:cs="Times New Roman"/>
          <w:sz w:val="24"/>
          <w:szCs w:val="24"/>
        </w:rPr>
        <w:t xml:space="preserve">городе </w:t>
      </w:r>
      <w:r w:rsidR="00537BC9" w:rsidRPr="00CB0C92">
        <w:rPr>
          <w:rFonts w:ascii="Times New Roman" w:hAnsi="Times New Roman" w:cs="Times New Roman"/>
          <w:sz w:val="24"/>
          <w:szCs w:val="24"/>
        </w:rPr>
        <w:t>Ханты-Мансийске</w:t>
      </w:r>
      <w:r w:rsidRPr="00CB0C92">
        <w:rPr>
          <w:rFonts w:ascii="Times New Roman" w:hAnsi="Times New Roman" w:cs="Times New Roman"/>
          <w:sz w:val="24"/>
          <w:szCs w:val="24"/>
        </w:rPr>
        <w:t xml:space="preserve"> показал, что проектные уклоны соблюдены, гидравлические режи</w:t>
      </w:r>
      <w:r w:rsidR="00B22B94" w:rsidRPr="00CB0C92">
        <w:rPr>
          <w:rFonts w:ascii="Times New Roman" w:hAnsi="Times New Roman" w:cs="Times New Roman"/>
          <w:sz w:val="24"/>
          <w:szCs w:val="24"/>
        </w:rPr>
        <w:t>мы в основном поддерживаются</w:t>
      </w:r>
      <w:r w:rsidRPr="00CB0C92">
        <w:rPr>
          <w:rFonts w:ascii="Times New Roman" w:hAnsi="Times New Roman" w:cs="Times New Roman"/>
          <w:sz w:val="24"/>
          <w:szCs w:val="24"/>
        </w:rPr>
        <w:t>. Гидравлические режимы канализационной сети, работающей при напорном режиме зависят в основном от рельефа местности, грунтовых условий и расположения КНС в точке пр</w:t>
      </w:r>
      <w:r w:rsidR="00B22B94" w:rsidRPr="00CB0C92">
        <w:rPr>
          <w:rFonts w:ascii="Times New Roman" w:hAnsi="Times New Roman" w:cs="Times New Roman"/>
          <w:sz w:val="24"/>
          <w:szCs w:val="24"/>
        </w:rPr>
        <w:t>иема стоков, характеристик при</w:t>
      </w:r>
      <w:r w:rsidRPr="00CB0C92">
        <w:rPr>
          <w:rFonts w:ascii="Times New Roman" w:hAnsi="Times New Roman" w:cs="Times New Roman"/>
          <w:sz w:val="24"/>
          <w:szCs w:val="24"/>
        </w:rPr>
        <w:t xml:space="preserve">меняемого оборудования. Анализ работы этих участков в </w:t>
      </w:r>
      <w:r w:rsidR="00B22B94" w:rsidRPr="00CB0C92">
        <w:rPr>
          <w:rFonts w:ascii="Times New Roman" w:hAnsi="Times New Roman" w:cs="Times New Roman"/>
          <w:sz w:val="24"/>
          <w:szCs w:val="24"/>
        </w:rPr>
        <w:t>городе Ханты-Мансийске</w:t>
      </w:r>
      <w:r w:rsidRPr="00CB0C92">
        <w:rPr>
          <w:rFonts w:ascii="Times New Roman" w:hAnsi="Times New Roman" w:cs="Times New Roman"/>
          <w:sz w:val="24"/>
          <w:szCs w:val="24"/>
        </w:rPr>
        <w:t xml:space="preserve"> показал, что проектные уклоны соблюдены, оборудование работает в штатном режиме, гидравлические режимы в основном поддерживаются. Режимы работы элементов централизованной системы водоотведения </w:t>
      </w:r>
      <w:r w:rsidR="00B22B94" w:rsidRPr="00CB0C92">
        <w:rPr>
          <w:rFonts w:ascii="Times New Roman" w:hAnsi="Times New Roman" w:cs="Times New Roman"/>
          <w:sz w:val="24"/>
          <w:szCs w:val="24"/>
        </w:rPr>
        <w:t>города Ханты-Мансийска</w:t>
      </w:r>
      <w:r w:rsidRPr="00CB0C92">
        <w:rPr>
          <w:rFonts w:ascii="Times New Roman" w:hAnsi="Times New Roman" w:cs="Times New Roman"/>
          <w:sz w:val="24"/>
          <w:szCs w:val="24"/>
        </w:rPr>
        <w:t>, так же в основном соблюдаются.</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8E1B0B" w:rsidRPr="00CB0C92">
        <w:rPr>
          <w:rFonts w:ascii="Times New Roman" w:eastAsia="Times New Roman" w:hAnsi="Times New Roman" w:cs="Times New Roman"/>
          <w:sz w:val="24"/>
          <w:szCs w:val="24"/>
          <w:u w:val="single"/>
        </w:rPr>
        <w:t>.3.4</w:t>
      </w:r>
      <w:r w:rsidR="00C55AD5" w:rsidRPr="00CB0C92">
        <w:rPr>
          <w:rFonts w:ascii="Times New Roman" w:eastAsia="Times New Roman" w:hAnsi="Times New Roman" w:cs="Times New Roman"/>
          <w:sz w:val="24"/>
          <w:szCs w:val="24"/>
          <w:u w:val="single"/>
        </w:rPr>
        <w:t xml:space="preserve"> Анализ резервов производственных мощностей очистных сооружений системы водоотведения и возможности расширения зоны их действия.</w:t>
      </w:r>
    </w:p>
    <w:p w:rsidR="001B7DFD" w:rsidRPr="00CB0C92" w:rsidRDefault="001B7DFD" w:rsidP="001B7DFD">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До настоящего времени производительность очистных сооружений составляет 12,8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 КОС работают в режиме гидравлической перегрузки, которая составляет в среднем 40%. В отдельные периоды года (паводок) объем поступающих стоков может достигать более 20,0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 что составляет соответственно превышение на 70%.</w:t>
      </w:r>
    </w:p>
    <w:p w:rsidR="001B7DFD" w:rsidRPr="00CB0C92" w:rsidRDefault="001B7DFD" w:rsidP="001B7DFD">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pacing w:val="6"/>
          <w:sz w:val="24"/>
          <w:szCs w:val="24"/>
        </w:rPr>
        <w:t xml:space="preserve">В настоящее время производятся работы по реконструкции КОС с увеличением производительности до 18,0 </w:t>
      </w:r>
      <w:r w:rsidRPr="00CB0C92">
        <w:rPr>
          <w:rFonts w:ascii="Times New Roman" w:hAnsi="Times New Roman" w:cs="Times New Roman"/>
          <w:color w:val="000000"/>
          <w:sz w:val="24"/>
          <w:szCs w:val="24"/>
        </w:rPr>
        <w:t>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w:t>
      </w:r>
      <w:r w:rsidRPr="00CB0C92">
        <w:rPr>
          <w:rFonts w:ascii="Times New Roman" w:hAnsi="Times New Roman" w:cs="Times New Roman"/>
          <w:color w:val="000000"/>
          <w:spacing w:val="6"/>
          <w:sz w:val="24"/>
          <w:szCs w:val="24"/>
        </w:rPr>
        <w:t xml:space="preserve"> за счет строительства четвертого резервуара биологической очистки (РБО) и доведения качества очищенных стоков до нормативных показателей (проект </w:t>
      </w:r>
      <w:r w:rsidRPr="00CB0C92">
        <w:rPr>
          <w:rFonts w:ascii="Times New Roman" w:hAnsi="Times New Roman" w:cs="Times New Roman"/>
          <w:color w:val="000000"/>
          <w:sz w:val="24"/>
          <w:szCs w:val="24"/>
        </w:rPr>
        <w:t>«Реконструкция канализационных очистных сооружений.Увеличение производительности до 18000 м³/сут», ООО «Корпорация "Мегаполис», 2012 год).</w:t>
      </w:r>
    </w:p>
    <w:p w:rsidR="001B7DFD" w:rsidRPr="00CB0C92" w:rsidRDefault="00DD7984" w:rsidP="001B7DFD">
      <w:pPr>
        <w:pStyle w:val="2b"/>
        <w:tabs>
          <w:tab w:val="left" w:pos="459"/>
        </w:tabs>
        <w:autoSpaceDE w:val="0"/>
        <w:autoSpaceDN w:val="0"/>
        <w:adjustRightInd w:val="0"/>
        <w:spacing w:after="0" w:line="360" w:lineRule="auto"/>
        <w:ind w:left="0" w:firstLine="567"/>
        <w:jc w:val="both"/>
        <w:rPr>
          <w:rFonts w:ascii="Times New Roman" w:hAnsi="Times New Roman"/>
          <w:bCs/>
          <w:sz w:val="24"/>
          <w:szCs w:val="24"/>
        </w:rPr>
      </w:pPr>
      <w:r w:rsidRPr="00CB0C92">
        <w:rPr>
          <w:rFonts w:ascii="Times New Roman" w:hAnsi="Times New Roman"/>
          <w:bCs/>
          <w:sz w:val="24"/>
          <w:szCs w:val="24"/>
        </w:rPr>
        <w:t>В период с 2014</w:t>
      </w:r>
      <w:r w:rsidR="003B50CD" w:rsidRPr="00CB0C92">
        <w:rPr>
          <w:rFonts w:ascii="Times New Roman" w:hAnsi="Times New Roman"/>
          <w:bCs/>
          <w:sz w:val="24"/>
          <w:szCs w:val="24"/>
        </w:rPr>
        <w:t xml:space="preserve"> по 2025</w:t>
      </w:r>
      <w:r w:rsidR="001B7DFD" w:rsidRPr="00CB0C92">
        <w:rPr>
          <w:rFonts w:ascii="Times New Roman" w:hAnsi="Times New Roman"/>
          <w:bCs/>
          <w:sz w:val="24"/>
          <w:szCs w:val="24"/>
        </w:rPr>
        <w:t xml:space="preserve"> годы ожидается увеличение объемов по приему сточных вод на очистные сооружения канализации от населения города Ханты-Мансийска в связи с уплотнительной застройкой в существующих микрорайонов города и строительством домов в новых микрорайонах.</w:t>
      </w:r>
    </w:p>
    <w:p w:rsidR="001B7DFD" w:rsidRPr="00CB0C92" w:rsidRDefault="001B7DFD" w:rsidP="00313739">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hAnsi="Times New Roman" w:cs="Times New Roman"/>
          <w:bCs/>
          <w:sz w:val="24"/>
          <w:szCs w:val="24"/>
        </w:rPr>
        <w:t>Исходя из анализа мощности существующих очистных сооружений имеется необходимость в увеличении производительности очистных сооружений (увеличение п</w:t>
      </w:r>
      <w:r w:rsidR="00AC2CA4" w:rsidRPr="00CB0C92">
        <w:rPr>
          <w:rFonts w:ascii="Times New Roman" w:hAnsi="Times New Roman" w:cs="Times New Roman"/>
          <w:bCs/>
          <w:sz w:val="24"/>
          <w:szCs w:val="24"/>
        </w:rPr>
        <w:t xml:space="preserve">роизводительности действующих </w:t>
      </w:r>
      <w:r w:rsidRPr="00CB0C92">
        <w:rPr>
          <w:rFonts w:ascii="Times New Roman" w:hAnsi="Times New Roman" w:cs="Times New Roman"/>
          <w:bCs/>
          <w:sz w:val="24"/>
          <w:szCs w:val="24"/>
        </w:rPr>
        <w:t>очистных сооружений).</w:t>
      </w:r>
    </w:p>
    <w:p w:rsidR="00313739" w:rsidRPr="00CB0C92" w:rsidRDefault="00AF6EC9" w:rsidP="00313739">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Таблица 2</w:t>
      </w:r>
      <w:r w:rsidR="00946979" w:rsidRPr="00CB0C92">
        <w:rPr>
          <w:rFonts w:ascii="Times New Roman" w:hAnsi="Times New Roman" w:cs="Times New Roman"/>
          <w:sz w:val="24"/>
          <w:szCs w:val="24"/>
        </w:rPr>
        <w:t>6</w:t>
      </w:r>
      <w:r w:rsidR="00313739" w:rsidRPr="00CB0C92">
        <w:rPr>
          <w:rFonts w:ascii="Times New Roman" w:hAnsi="Times New Roman" w:cs="Times New Roman"/>
          <w:sz w:val="24"/>
          <w:szCs w:val="24"/>
        </w:rPr>
        <w:t>. Существующая и требуемая производительность</w:t>
      </w:r>
      <w:r w:rsidR="00001B5E" w:rsidRPr="00CB0C92">
        <w:rPr>
          <w:rFonts w:ascii="Times New Roman" w:hAnsi="Times New Roman" w:cs="Times New Roman"/>
          <w:sz w:val="24"/>
          <w:szCs w:val="24"/>
        </w:rPr>
        <w:t xml:space="preserve"> биологических </w:t>
      </w:r>
      <w:r w:rsidR="00313739" w:rsidRPr="00CB0C92">
        <w:rPr>
          <w:rFonts w:ascii="Times New Roman" w:hAnsi="Times New Roman" w:cs="Times New Roman"/>
          <w:sz w:val="24"/>
          <w:szCs w:val="24"/>
        </w:rPr>
        <w:t>очистных сооружений города.</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843"/>
        <w:gridCol w:w="1559"/>
        <w:gridCol w:w="1843"/>
        <w:gridCol w:w="2823"/>
        <w:gridCol w:w="12"/>
      </w:tblGrid>
      <w:tr w:rsidR="00001B5E" w:rsidRPr="00CB0C92" w:rsidTr="00376A54">
        <w:trPr>
          <w:gridAfter w:val="1"/>
          <w:wAfter w:w="12" w:type="dxa"/>
          <w:cantSplit/>
          <w:trHeight w:val="1927"/>
        </w:trPr>
        <w:tc>
          <w:tcPr>
            <w:tcW w:w="1985" w:type="dxa"/>
            <w:shd w:val="clear" w:color="auto" w:fill="FFFFFF" w:themeFill="background1"/>
            <w:vAlign w:val="center"/>
          </w:tcPr>
          <w:p w:rsidR="00001B5E" w:rsidRPr="00CB0C92" w:rsidRDefault="00001B5E"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сооружения</w:t>
            </w:r>
          </w:p>
        </w:tc>
        <w:tc>
          <w:tcPr>
            <w:tcW w:w="1843" w:type="dxa"/>
            <w:shd w:val="clear" w:color="auto" w:fill="FFFFFF" w:themeFill="background1"/>
            <w:vAlign w:val="center"/>
          </w:tcPr>
          <w:p w:rsidR="00001B5E" w:rsidRPr="00CB0C92" w:rsidRDefault="00001B5E"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Производи-тельность</w:t>
            </w:r>
          </w:p>
        </w:tc>
        <w:tc>
          <w:tcPr>
            <w:tcW w:w="1559" w:type="dxa"/>
            <w:shd w:val="clear" w:color="auto" w:fill="FFFFFF" w:themeFill="background1"/>
            <w:vAlign w:val="center"/>
          </w:tcPr>
          <w:p w:rsidR="00001B5E"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Фактическая производи-тельность</w:t>
            </w:r>
            <w:r w:rsidR="00001B5E" w:rsidRPr="00CB0C92">
              <w:rPr>
                <w:rFonts w:ascii="Times New Roman" w:hAnsi="Times New Roman" w:cs="Times New Roman"/>
                <w:sz w:val="24"/>
                <w:szCs w:val="24"/>
              </w:rPr>
              <w:t xml:space="preserve"> на 2013 год, м</w:t>
            </w:r>
            <w:r w:rsidR="00001B5E" w:rsidRPr="00CB0C92">
              <w:rPr>
                <w:rFonts w:ascii="Times New Roman" w:hAnsi="Times New Roman" w:cs="Times New Roman"/>
                <w:sz w:val="24"/>
                <w:szCs w:val="24"/>
                <w:vertAlign w:val="superscript"/>
              </w:rPr>
              <w:t>3</w:t>
            </w:r>
            <w:r w:rsidR="00001B5E" w:rsidRPr="00CB0C92">
              <w:rPr>
                <w:rFonts w:ascii="Times New Roman" w:hAnsi="Times New Roman" w:cs="Times New Roman"/>
                <w:sz w:val="24"/>
                <w:szCs w:val="24"/>
              </w:rPr>
              <w:t>/сут.</w:t>
            </w:r>
          </w:p>
        </w:tc>
        <w:tc>
          <w:tcPr>
            <w:tcW w:w="1843" w:type="dxa"/>
            <w:shd w:val="clear" w:color="auto" w:fill="FFFFFF" w:themeFill="background1"/>
            <w:vAlign w:val="center"/>
          </w:tcPr>
          <w:p w:rsidR="00001B5E" w:rsidRPr="00CB0C92" w:rsidRDefault="00001B5E"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Дефицит/резерв по производи</w:t>
            </w:r>
            <w:r w:rsidR="00376A54" w:rsidRPr="00CB0C92">
              <w:rPr>
                <w:rFonts w:ascii="Times New Roman" w:hAnsi="Times New Roman" w:cs="Times New Roman"/>
                <w:sz w:val="24"/>
                <w:szCs w:val="24"/>
              </w:rPr>
              <w:t>-</w:t>
            </w:r>
            <w:r w:rsidRPr="00CB0C92">
              <w:rPr>
                <w:rFonts w:ascii="Times New Roman" w:hAnsi="Times New Roman" w:cs="Times New Roman"/>
                <w:sz w:val="24"/>
                <w:szCs w:val="24"/>
              </w:rPr>
              <w:t>тельности сооружения,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p>
        </w:tc>
        <w:tc>
          <w:tcPr>
            <w:tcW w:w="2823" w:type="dxa"/>
            <w:shd w:val="clear" w:color="auto" w:fill="FFFFFF" w:themeFill="background1"/>
            <w:vAlign w:val="center"/>
          </w:tcPr>
          <w:p w:rsidR="00001B5E" w:rsidRPr="00CB0C92" w:rsidRDefault="00001B5E"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Примечание</w:t>
            </w:r>
          </w:p>
        </w:tc>
      </w:tr>
      <w:tr w:rsidR="00376A54" w:rsidRPr="00CB0C92" w:rsidTr="00376A54">
        <w:trPr>
          <w:gridAfter w:val="1"/>
          <w:wAfter w:w="12" w:type="dxa"/>
        </w:trPr>
        <w:tc>
          <w:tcPr>
            <w:tcW w:w="1985"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Резервуар усреднитель на КНС №1</w:t>
            </w:r>
          </w:p>
        </w:tc>
        <w:tc>
          <w:tcPr>
            <w:tcW w:w="1843"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Полный объем 1000 м3</w:t>
            </w:r>
          </w:p>
        </w:tc>
        <w:tc>
          <w:tcPr>
            <w:tcW w:w="1559"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1000</w:t>
            </w:r>
          </w:p>
        </w:tc>
        <w:tc>
          <w:tcPr>
            <w:tcW w:w="1843" w:type="dxa"/>
            <w:shd w:val="clear" w:color="auto" w:fill="auto"/>
            <w:vAlign w:val="center"/>
          </w:tcPr>
          <w:p w:rsidR="00376A54" w:rsidRPr="00CB0C92" w:rsidRDefault="00DD7BBC"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823" w:type="dxa"/>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tr w:rsidR="00376A54" w:rsidRPr="00CB0C92" w:rsidTr="00376A54">
        <w:trPr>
          <w:gridAfter w:val="1"/>
          <w:wAfter w:w="12" w:type="dxa"/>
        </w:trPr>
        <w:tc>
          <w:tcPr>
            <w:tcW w:w="1985"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Резервуар усреднитель на ГКНС</w:t>
            </w:r>
          </w:p>
        </w:tc>
        <w:tc>
          <w:tcPr>
            <w:tcW w:w="1843"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Полный объем 2000 м3</w:t>
            </w:r>
          </w:p>
        </w:tc>
        <w:tc>
          <w:tcPr>
            <w:tcW w:w="1559"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2000</w:t>
            </w:r>
          </w:p>
        </w:tc>
        <w:tc>
          <w:tcPr>
            <w:tcW w:w="1843" w:type="dxa"/>
            <w:shd w:val="clear" w:color="auto" w:fill="auto"/>
            <w:vAlign w:val="center"/>
          </w:tcPr>
          <w:p w:rsidR="00376A54" w:rsidRPr="00CB0C92" w:rsidRDefault="00DD7BBC"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823" w:type="dxa"/>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tr w:rsidR="00376A54" w:rsidRPr="00CB0C92" w:rsidTr="00376A54">
        <w:trPr>
          <w:gridAfter w:val="1"/>
          <w:wAfter w:w="12" w:type="dxa"/>
        </w:trPr>
        <w:tc>
          <w:tcPr>
            <w:tcW w:w="1985"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Резервуары биологической очистки</w:t>
            </w:r>
          </w:p>
        </w:tc>
        <w:tc>
          <w:tcPr>
            <w:tcW w:w="1843"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c>
          <w:tcPr>
            <w:tcW w:w="1559"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843" w:type="dxa"/>
            <w:shd w:val="clear" w:color="auto" w:fill="auto"/>
            <w:vAlign w:val="center"/>
          </w:tcPr>
          <w:p w:rsidR="00376A54" w:rsidRPr="00CB0C92" w:rsidRDefault="00DD7BBC"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w:t>
            </w:r>
          </w:p>
        </w:tc>
        <w:tc>
          <w:tcPr>
            <w:tcW w:w="2823" w:type="dxa"/>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187,5х4</w:t>
            </w:r>
          </w:p>
        </w:tc>
      </w:tr>
      <w:tr w:rsidR="00376A54" w:rsidRPr="00CB0C92" w:rsidTr="00376A54">
        <w:trPr>
          <w:gridAfter w:val="1"/>
          <w:wAfter w:w="12" w:type="dxa"/>
        </w:trPr>
        <w:tc>
          <w:tcPr>
            <w:tcW w:w="1985"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Сооружения глубокой очистки</w:t>
            </w:r>
          </w:p>
        </w:tc>
        <w:tc>
          <w:tcPr>
            <w:tcW w:w="1843"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c>
          <w:tcPr>
            <w:tcW w:w="1559"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843" w:type="dxa"/>
            <w:shd w:val="clear" w:color="auto" w:fill="auto"/>
            <w:vAlign w:val="center"/>
          </w:tcPr>
          <w:p w:rsidR="00376A54" w:rsidRPr="00CB0C92" w:rsidRDefault="00DD7BBC"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w:t>
            </w:r>
          </w:p>
        </w:tc>
        <w:tc>
          <w:tcPr>
            <w:tcW w:w="2823" w:type="dxa"/>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125х6</w:t>
            </w:r>
          </w:p>
        </w:tc>
      </w:tr>
      <w:tr w:rsidR="00376A54" w:rsidRPr="00CB0C92" w:rsidTr="00376A54">
        <w:trPr>
          <w:gridAfter w:val="1"/>
          <w:wAfter w:w="12" w:type="dxa"/>
        </w:trPr>
        <w:tc>
          <w:tcPr>
            <w:tcW w:w="1985"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Реагентноехозяйство</w:t>
            </w:r>
          </w:p>
        </w:tc>
        <w:tc>
          <w:tcPr>
            <w:tcW w:w="1843"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151,2 л/ч</w:t>
            </w:r>
          </w:p>
        </w:tc>
        <w:tc>
          <w:tcPr>
            <w:tcW w:w="1559" w:type="dxa"/>
            <w:shd w:val="clear" w:color="auto" w:fill="auto"/>
            <w:vAlign w:val="center"/>
          </w:tcPr>
          <w:p w:rsidR="00376A54" w:rsidRPr="00CB0C92" w:rsidRDefault="00DD7BBC"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1843" w:type="dxa"/>
            <w:shd w:val="clear" w:color="auto" w:fill="auto"/>
            <w:vAlign w:val="center"/>
          </w:tcPr>
          <w:p w:rsidR="00376A54" w:rsidRPr="00CB0C92" w:rsidRDefault="00DD7BBC"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w:t>
            </w:r>
          </w:p>
        </w:tc>
        <w:tc>
          <w:tcPr>
            <w:tcW w:w="2823" w:type="dxa"/>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75,6х2</w:t>
            </w:r>
          </w:p>
        </w:tc>
      </w:tr>
      <w:tr w:rsidR="00376A54" w:rsidRPr="00CB0C92" w:rsidTr="00376A54">
        <w:trPr>
          <w:gridAfter w:val="1"/>
          <w:wAfter w:w="12" w:type="dxa"/>
        </w:trPr>
        <w:tc>
          <w:tcPr>
            <w:tcW w:w="1985"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Станция Уф-обеззараживания</w:t>
            </w:r>
          </w:p>
        </w:tc>
        <w:tc>
          <w:tcPr>
            <w:tcW w:w="1843"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1600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c>
          <w:tcPr>
            <w:tcW w:w="1559" w:type="dxa"/>
            <w:shd w:val="clear" w:color="auto" w:fill="auto"/>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843" w:type="dxa"/>
            <w:shd w:val="clear" w:color="auto" w:fill="auto"/>
            <w:vAlign w:val="center"/>
          </w:tcPr>
          <w:p w:rsidR="00376A54" w:rsidRPr="00CB0C92" w:rsidRDefault="00963C7C" w:rsidP="00963C7C">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lang w:val="en-US"/>
              </w:rPr>
              <w:t>0</w:t>
            </w:r>
            <w:r w:rsidRPr="00CB0C92">
              <w:rPr>
                <w:rFonts w:ascii="Times New Roman" w:hAnsi="Times New Roman" w:cs="Times New Roman"/>
                <w:sz w:val="24"/>
                <w:szCs w:val="24"/>
              </w:rPr>
              <w:t>/10</w:t>
            </w:r>
            <w:r w:rsidR="00376A54" w:rsidRPr="00CB0C92">
              <w:rPr>
                <w:rFonts w:ascii="Times New Roman" w:hAnsi="Times New Roman" w:cs="Times New Roman"/>
                <w:sz w:val="24"/>
                <w:szCs w:val="24"/>
              </w:rPr>
              <w:t>0</w:t>
            </w:r>
          </w:p>
        </w:tc>
        <w:tc>
          <w:tcPr>
            <w:tcW w:w="2823" w:type="dxa"/>
            <w:vAlign w:val="center"/>
          </w:tcPr>
          <w:p w:rsidR="00376A54" w:rsidRPr="00CB0C92" w:rsidRDefault="00376A54"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800х2</w:t>
            </w:r>
          </w:p>
        </w:tc>
      </w:tr>
      <w:tr w:rsidR="00623D45" w:rsidRPr="00CB0C92" w:rsidTr="00376A54">
        <w:trPr>
          <w:gridAfter w:val="1"/>
          <w:wAfter w:w="12" w:type="dxa"/>
        </w:trPr>
        <w:tc>
          <w:tcPr>
            <w:tcW w:w="1985" w:type="dxa"/>
            <w:shd w:val="clear" w:color="auto" w:fill="auto"/>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Песковые площадки</w:t>
            </w:r>
          </w:p>
        </w:tc>
        <w:tc>
          <w:tcPr>
            <w:tcW w:w="1843" w:type="dxa"/>
            <w:shd w:val="clear" w:color="auto" w:fill="auto"/>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8мХ13мХ1,2м</w:t>
            </w:r>
          </w:p>
        </w:tc>
        <w:tc>
          <w:tcPr>
            <w:tcW w:w="1559" w:type="dxa"/>
            <w:shd w:val="clear" w:color="auto" w:fill="auto"/>
            <w:vAlign w:val="center"/>
          </w:tcPr>
          <w:p w:rsidR="00623D45" w:rsidRPr="00CB0C92" w:rsidRDefault="00462441" w:rsidP="00E564E6">
            <w:pPr>
              <w:spacing w:before="80" w:after="80" w:line="240" w:lineRule="auto"/>
              <w:jc w:val="center"/>
              <w:rPr>
                <w:rFonts w:ascii="Times New Roman" w:hAnsi="Times New Roman" w:cs="Times New Roman"/>
                <w:sz w:val="24"/>
                <w:szCs w:val="24"/>
                <w:lang w:val="en-US"/>
              </w:rPr>
            </w:pPr>
            <w:r w:rsidRPr="00CB0C92">
              <w:rPr>
                <w:rFonts w:ascii="Times New Roman" w:hAnsi="Times New Roman" w:cs="Times New Roman"/>
                <w:sz w:val="24"/>
                <w:szCs w:val="24"/>
              </w:rPr>
              <w:t>124</w:t>
            </w:r>
            <w:r w:rsidRPr="00CB0C92">
              <w:rPr>
                <w:rFonts w:ascii="Times New Roman" w:hAnsi="Times New Roman" w:cs="Times New Roman"/>
                <w:sz w:val="24"/>
                <w:szCs w:val="24"/>
                <w:lang w:val="en-US"/>
              </w:rPr>
              <w:t>,8</w:t>
            </w:r>
          </w:p>
        </w:tc>
        <w:tc>
          <w:tcPr>
            <w:tcW w:w="1843" w:type="dxa"/>
            <w:shd w:val="clear" w:color="auto" w:fill="auto"/>
            <w:vAlign w:val="center"/>
          </w:tcPr>
          <w:p w:rsidR="00623D45" w:rsidRPr="00CB0C92" w:rsidRDefault="00775BA6"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0/124</w:t>
            </w:r>
            <w:r w:rsidRPr="00CB0C92">
              <w:rPr>
                <w:rFonts w:ascii="Times New Roman" w:hAnsi="Times New Roman" w:cs="Times New Roman"/>
                <w:sz w:val="24"/>
                <w:szCs w:val="24"/>
                <w:lang w:val="en-US"/>
              </w:rPr>
              <w:t>,8</w:t>
            </w:r>
          </w:p>
        </w:tc>
        <w:tc>
          <w:tcPr>
            <w:tcW w:w="2823" w:type="dxa"/>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 шт.</w:t>
            </w:r>
          </w:p>
        </w:tc>
      </w:tr>
      <w:tr w:rsidR="00623D45" w:rsidRPr="00CB0C92" w:rsidTr="00376A54">
        <w:tc>
          <w:tcPr>
            <w:tcW w:w="1985" w:type="dxa"/>
            <w:shd w:val="clear" w:color="auto" w:fill="auto"/>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Цех механического обезвоживания осадка</w:t>
            </w:r>
          </w:p>
        </w:tc>
        <w:tc>
          <w:tcPr>
            <w:tcW w:w="1843" w:type="dxa"/>
            <w:shd w:val="clear" w:color="auto" w:fill="auto"/>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Произв. по исх. осадку 40(800)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(кг/час)</w:t>
            </w:r>
          </w:p>
        </w:tc>
        <w:tc>
          <w:tcPr>
            <w:tcW w:w="1559" w:type="dxa"/>
            <w:shd w:val="clear" w:color="auto" w:fill="auto"/>
            <w:vAlign w:val="center"/>
          </w:tcPr>
          <w:p w:rsidR="00623D45" w:rsidRPr="00CB0C92" w:rsidRDefault="00775BA6"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800</w:t>
            </w:r>
          </w:p>
        </w:tc>
        <w:tc>
          <w:tcPr>
            <w:tcW w:w="1843" w:type="dxa"/>
            <w:shd w:val="clear" w:color="auto" w:fill="auto"/>
            <w:vAlign w:val="center"/>
          </w:tcPr>
          <w:p w:rsidR="00623D45" w:rsidRPr="00CB0C92" w:rsidRDefault="00775BA6"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0/100</w:t>
            </w:r>
          </w:p>
        </w:tc>
        <w:tc>
          <w:tcPr>
            <w:tcW w:w="2835" w:type="dxa"/>
            <w:gridSpan w:val="2"/>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Фильтр - прессы 2 шт.</w:t>
            </w:r>
          </w:p>
        </w:tc>
      </w:tr>
      <w:tr w:rsidR="00623D45" w:rsidRPr="00CB0C92" w:rsidTr="00376A54">
        <w:trPr>
          <w:gridAfter w:val="1"/>
          <w:wAfter w:w="12" w:type="dxa"/>
        </w:trPr>
        <w:tc>
          <w:tcPr>
            <w:tcW w:w="1985" w:type="dxa"/>
            <w:shd w:val="clear" w:color="auto" w:fill="auto"/>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Поля компостирова-ния</w:t>
            </w:r>
          </w:p>
        </w:tc>
        <w:tc>
          <w:tcPr>
            <w:tcW w:w="1843" w:type="dxa"/>
            <w:shd w:val="clear" w:color="auto" w:fill="auto"/>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40мХ13мХ1,2м</w:t>
            </w:r>
          </w:p>
        </w:tc>
        <w:tc>
          <w:tcPr>
            <w:tcW w:w="1559" w:type="dxa"/>
            <w:shd w:val="clear" w:color="auto" w:fill="auto"/>
            <w:vAlign w:val="center"/>
          </w:tcPr>
          <w:p w:rsidR="00623D45" w:rsidRPr="00CB0C92" w:rsidRDefault="00775BA6"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624</w:t>
            </w:r>
          </w:p>
        </w:tc>
        <w:tc>
          <w:tcPr>
            <w:tcW w:w="1843" w:type="dxa"/>
            <w:shd w:val="clear" w:color="auto" w:fill="auto"/>
            <w:vAlign w:val="center"/>
          </w:tcPr>
          <w:p w:rsidR="00623D45" w:rsidRPr="00CB0C92" w:rsidRDefault="00775BA6"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0/624</w:t>
            </w:r>
          </w:p>
        </w:tc>
        <w:tc>
          <w:tcPr>
            <w:tcW w:w="2823" w:type="dxa"/>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 шт.</w:t>
            </w:r>
          </w:p>
        </w:tc>
      </w:tr>
      <w:tr w:rsidR="00623D45" w:rsidRPr="00CB0C92" w:rsidTr="00376A54">
        <w:trPr>
          <w:gridAfter w:val="1"/>
          <w:wAfter w:w="12" w:type="dxa"/>
        </w:trPr>
        <w:tc>
          <w:tcPr>
            <w:tcW w:w="1985" w:type="dxa"/>
            <w:shd w:val="clear" w:color="auto" w:fill="auto"/>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Воздуходувная станция</w:t>
            </w:r>
          </w:p>
        </w:tc>
        <w:tc>
          <w:tcPr>
            <w:tcW w:w="1843" w:type="dxa"/>
            <w:shd w:val="clear" w:color="auto" w:fill="auto"/>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28528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c>
          <w:tcPr>
            <w:tcW w:w="1559" w:type="dxa"/>
            <w:shd w:val="clear" w:color="auto" w:fill="auto"/>
            <w:vAlign w:val="center"/>
          </w:tcPr>
          <w:p w:rsidR="00623D45" w:rsidRPr="00CB0C92" w:rsidRDefault="00775BA6"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28528</w:t>
            </w:r>
          </w:p>
        </w:tc>
        <w:tc>
          <w:tcPr>
            <w:tcW w:w="1843" w:type="dxa"/>
            <w:shd w:val="clear" w:color="auto" w:fill="auto"/>
            <w:vAlign w:val="center"/>
          </w:tcPr>
          <w:p w:rsidR="00623D45" w:rsidRPr="00CB0C92" w:rsidRDefault="00775BA6" w:rsidP="00775BA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w:t>
            </w:r>
          </w:p>
        </w:tc>
        <w:tc>
          <w:tcPr>
            <w:tcW w:w="2823" w:type="dxa"/>
            <w:vAlign w:val="center"/>
          </w:tcPr>
          <w:p w:rsidR="00623D45" w:rsidRPr="00CB0C92" w:rsidRDefault="00623D45" w:rsidP="00E564E6">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4х7132</w:t>
            </w:r>
          </w:p>
        </w:tc>
      </w:tr>
    </w:tbl>
    <w:p w:rsidR="00963C7C" w:rsidRPr="00CB0C92" w:rsidRDefault="00963C7C" w:rsidP="00963C7C">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соответствии с данными таблицы 26 видно, что резерв по производительности </w:t>
      </w:r>
      <w:r w:rsidR="00145B74" w:rsidRPr="00CB0C92">
        <w:rPr>
          <w:rFonts w:ascii="Times New Roman" w:hAnsi="Times New Roman" w:cs="Times New Roman"/>
          <w:sz w:val="24"/>
          <w:szCs w:val="24"/>
        </w:rPr>
        <w:t>по комплексу очистных сооружений совсем не значительный,</w:t>
      </w:r>
      <w:r w:rsidRPr="00CB0C92">
        <w:rPr>
          <w:rFonts w:ascii="Times New Roman" w:hAnsi="Times New Roman" w:cs="Times New Roman"/>
          <w:sz w:val="24"/>
          <w:szCs w:val="24"/>
        </w:rPr>
        <w:t xml:space="preserve"> что в условиях развития города не гарантирует устойчивую работу всей системы </w:t>
      </w:r>
      <w:r w:rsidR="00145B74" w:rsidRPr="00CB0C92">
        <w:rPr>
          <w:rFonts w:ascii="Times New Roman" w:hAnsi="Times New Roman" w:cs="Times New Roman"/>
          <w:sz w:val="24"/>
          <w:szCs w:val="24"/>
        </w:rPr>
        <w:t>водоотведения и требуется произвести реконструкцию сооружений в комплексе с увеличением производительности отдельных сооружений объектов системы водоотведения.</w:t>
      </w:r>
    </w:p>
    <w:p w:rsidR="00946979" w:rsidRPr="00CB0C92" w:rsidRDefault="00946979" w:rsidP="00963C7C">
      <w:pPr>
        <w:spacing w:after="0" w:line="360" w:lineRule="auto"/>
        <w:ind w:firstLine="567"/>
        <w:jc w:val="both"/>
        <w:rPr>
          <w:rFonts w:ascii="Times New Roman" w:hAnsi="Times New Roman" w:cs="Times New Roman"/>
          <w:sz w:val="24"/>
          <w:szCs w:val="24"/>
        </w:rPr>
      </w:pPr>
    </w:p>
    <w:p w:rsidR="00946979" w:rsidRPr="00CB0C92" w:rsidRDefault="00946979" w:rsidP="00946979">
      <w:pPr>
        <w:rPr>
          <w:rFonts w:ascii="Times New Roman" w:hAnsi="Times New Roman" w:cs="Times New Roman"/>
          <w:sz w:val="24"/>
          <w:szCs w:val="24"/>
        </w:rPr>
      </w:pPr>
    </w:p>
    <w:p w:rsidR="00313739" w:rsidRPr="00CB0C92" w:rsidRDefault="00313739" w:rsidP="00946979">
      <w:pPr>
        <w:rPr>
          <w:rFonts w:ascii="Times New Roman" w:hAnsi="Times New Roman" w:cs="Times New Roman"/>
          <w:sz w:val="24"/>
          <w:szCs w:val="24"/>
        </w:rPr>
        <w:sectPr w:rsidR="00313739" w:rsidRPr="00CB0C92" w:rsidSect="00E52B6A">
          <w:pgSz w:w="11906" w:h="16838"/>
          <w:pgMar w:top="1134" w:right="850" w:bottom="1134" w:left="1701" w:header="708" w:footer="708" w:gutter="0"/>
          <w:cols w:space="708"/>
          <w:docGrid w:linePitch="360"/>
        </w:sectPr>
      </w:pPr>
    </w:p>
    <w:p w:rsidR="00C55AD5" w:rsidRPr="00CB0C92" w:rsidRDefault="006403A4" w:rsidP="00C55AD5">
      <w:pPr>
        <w:spacing w:after="0" w:line="360" w:lineRule="auto"/>
        <w:ind w:firstLine="567"/>
        <w:jc w:val="both"/>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t>1</w:t>
      </w:r>
      <w:r w:rsidR="00C55AD5" w:rsidRPr="00CB0C92">
        <w:rPr>
          <w:rFonts w:ascii="Times New Roman" w:eastAsia="Times New Roman" w:hAnsi="Times New Roman" w:cs="Times New Roman"/>
          <w:b/>
          <w:sz w:val="28"/>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.4.1 Основные направления, принципы, задачи и целевые показатели развития централизованной системы водоотведения.</w:t>
      </w:r>
    </w:p>
    <w:p w:rsidR="0053796B" w:rsidRPr="00CB0C92" w:rsidRDefault="0053796B" w:rsidP="0053796B">
      <w:pPr>
        <w:pStyle w:val="Default"/>
        <w:spacing w:line="360" w:lineRule="auto"/>
        <w:ind w:firstLine="567"/>
        <w:jc w:val="both"/>
      </w:pPr>
      <w:r w:rsidRPr="00CB0C92">
        <w:t xml:space="preserve">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w:t>
      </w:r>
    </w:p>
    <w:p w:rsidR="0053796B" w:rsidRPr="00CB0C92" w:rsidRDefault="0053796B" w:rsidP="0053796B">
      <w:pPr>
        <w:pStyle w:val="Default"/>
        <w:spacing w:line="360" w:lineRule="auto"/>
        <w:ind w:firstLine="567"/>
        <w:jc w:val="both"/>
      </w:pPr>
      <w:r w:rsidRPr="00CB0C92">
        <w:t xml:space="preserve">Принципами развития централизованной системы водоотведения города Ханты-Мансийска являются: </w:t>
      </w:r>
    </w:p>
    <w:p w:rsidR="0053796B" w:rsidRPr="00CB0C92" w:rsidRDefault="0053796B" w:rsidP="0053796B">
      <w:pPr>
        <w:pStyle w:val="Default"/>
        <w:spacing w:line="360" w:lineRule="auto"/>
        <w:ind w:firstLine="567"/>
        <w:jc w:val="both"/>
      </w:pPr>
      <w:r w:rsidRPr="00CB0C92">
        <w:t xml:space="preserve">-постоянное улучшение качества предоставления услуг водоотведения потребителям (абонентам); </w:t>
      </w:r>
    </w:p>
    <w:p w:rsidR="0053796B" w:rsidRPr="00CB0C92" w:rsidRDefault="0053796B" w:rsidP="0053796B">
      <w:pPr>
        <w:pStyle w:val="Default"/>
        <w:spacing w:line="360" w:lineRule="auto"/>
        <w:ind w:firstLine="567"/>
        <w:jc w:val="both"/>
      </w:pPr>
      <w:r w:rsidRPr="00CB0C92">
        <w:t xml:space="preserve">-удовлетворение потребности в обеспечении услугой водоотведения новых объектов капитального строительства; </w:t>
      </w:r>
    </w:p>
    <w:p w:rsidR="0053796B" w:rsidRPr="00CB0C92" w:rsidRDefault="0053796B" w:rsidP="0053796B">
      <w:pPr>
        <w:pStyle w:val="Default"/>
        <w:spacing w:line="360" w:lineRule="auto"/>
        <w:ind w:firstLine="567"/>
        <w:jc w:val="both"/>
      </w:pPr>
      <w:r w:rsidRPr="00CB0C92">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53796B" w:rsidRPr="00CB0C92" w:rsidRDefault="0053796B" w:rsidP="0053796B">
      <w:pPr>
        <w:pStyle w:val="Default"/>
        <w:spacing w:line="360" w:lineRule="auto"/>
        <w:ind w:firstLine="567"/>
        <w:jc w:val="both"/>
      </w:pPr>
      <w:r w:rsidRPr="00CB0C92">
        <w:t xml:space="preserve">Основными задачами, решаемыми в разделе «Водоотведение» схемы водоснабжения и водоотведения являются: </w:t>
      </w:r>
    </w:p>
    <w:p w:rsidR="0053796B" w:rsidRPr="00CB0C92" w:rsidRDefault="0053796B" w:rsidP="0053796B">
      <w:pPr>
        <w:pStyle w:val="Default"/>
        <w:spacing w:line="360" w:lineRule="auto"/>
        <w:ind w:firstLine="567"/>
        <w:jc w:val="both"/>
      </w:pPr>
      <w:r w:rsidRPr="00CB0C92">
        <w:t>- реконструкция существующих канализационных очистных сооружений</w:t>
      </w:r>
      <w:r w:rsidR="00CD60ED" w:rsidRPr="00CB0C92">
        <w:t xml:space="preserve"> города </w:t>
      </w:r>
      <w:r w:rsidRPr="00CB0C92">
        <w:t xml:space="preserve">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 </w:t>
      </w:r>
    </w:p>
    <w:p w:rsidR="0053796B" w:rsidRPr="00CB0C92" w:rsidRDefault="0053796B" w:rsidP="0053796B">
      <w:pPr>
        <w:pStyle w:val="Default"/>
        <w:spacing w:line="360" w:lineRule="auto"/>
        <w:ind w:firstLine="567"/>
        <w:jc w:val="both"/>
      </w:pPr>
      <w:r w:rsidRPr="00CB0C92">
        <w:t xml:space="preserve">- </w:t>
      </w:r>
      <w:r w:rsidR="00282773" w:rsidRPr="00CB0C92">
        <w:t>строительство новых канализационных насосных станций</w:t>
      </w:r>
      <w:r w:rsidR="00CD60ED" w:rsidRPr="00CB0C92">
        <w:t>в городе</w:t>
      </w:r>
      <w:r w:rsidRPr="00CB0C92">
        <w:t xml:space="preserve">; </w:t>
      </w:r>
    </w:p>
    <w:p w:rsidR="0053796B" w:rsidRPr="00CB0C92" w:rsidRDefault="0053796B" w:rsidP="0053796B">
      <w:pPr>
        <w:pStyle w:val="Default"/>
        <w:spacing w:line="360" w:lineRule="auto"/>
        <w:ind w:firstLine="567"/>
        <w:jc w:val="both"/>
      </w:pPr>
      <w:r w:rsidRPr="00CB0C92">
        <w:t>-обновление и строительство</w:t>
      </w:r>
      <w:r w:rsidR="00CD60ED" w:rsidRPr="00CB0C92">
        <w:t xml:space="preserve"> новой</w:t>
      </w:r>
      <w:r w:rsidRPr="00CB0C92">
        <w:t xml:space="preserve"> канализационной сети с целью повышения надежности и снижения количества отказов системы. </w:t>
      </w:r>
    </w:p>
    <w:p w:rsidR="0053796B" w:rsidRPr="00CB0C92" w:rsidRDefault="0053796B" w:rsidP="0053796B">
      <w:pPr>
        <w:pStyle w:val="Default"/>
        <w:spacing w:line="360" w:lineRule="auto"/>
        <w:ind w:firstLine="567"/>
        <w:jc w:val="both"/>
      </w:pPr>
      <w:r w:rsidRPr="00CB0C92">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53796B" w:rsidRPr="00CB0C92" w:rsidRDefault="0053796B" w:rsidP="0053796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показатели надежности и бесперебойности водоснабжения;</w:t>
      </w:r>
    </w:p>
    <w:p w:rsidR="0053796B" w:rsidRPr="00CB0C92" w:rsidRDefault="0053796B" w:rsidP="0053796B">
      <w:pPr>
        <w:pStyle w:val="Default"/>
        <w:spacing w:line="360" w:lineRule="auto"/>
        <w:ind w:firstLine="567"/>
        <w:jc w:val="both"/>
      </w:pPr>
      <w:r w:rsidRPr="00CB0C92">
        <w:t xml:space="preserve">- показатели качества обслуживания абонентов; </w:t>
      </w:r>
    </w:p>
    <w:p w:rsidR="0053796B" w:rsidRPr="00CB0C92" w:rsidRDefault="0053796B" w:rsidP="0053796B">
      <w:pPr>
        <w:pStyle w:val="Default"/>
        <w:spacing w:line="360" w:lineRule="auto"/>
        <w:ind w:firstLine="567"/>
        <w:jc w:val="both"/>
      </w:pPr>
      <w:r w:rsidRPr="00CB0C92">
        <w:t xml:space="preserve">- показатели качества очистки сточных вод; </w:t>
      </w:r>
    </w:p>
    <w:p w:rsidR="0053796B" w:rsidRPr="00CB0C92" w:rsidRDefault="0053796B" w:rsidP="0053796B">
      <w:pPr>
        <w:pStyle w:val="Default"/>
        <w:spacing w:line="360" w:lineRule="auto"/>
        <w:ind w:firstLine="567"/>
        <w:jc w:val="both"/>
      </w:pPr>
      <w:r w:rsidRPr="00CB0C92">
        <w:t xml:space="preserve">- показатели эффективности использования ресурсов при транспортировке сточных вод; </w:t>
      </w:r>
    </w:p>
    <w:p w:rsidR="0053796B" w:rsidRPr="00CB0C92" w:rsidRDefault="0053796B" w:rsidP="0053796B">
      <w:pPr>
        <w:pStyle w:val="Default"/>
        <w:spacing w:line="360" w:lineRule="auto"/>
        <w:ind w:firstLine="567"/>
        <w:jc w:val="both"/>
      </w:pPr>
      <w:r w:rsidRPr="00CB0C92">
        <w:t xml:space="preserve">- соотношение цены реализации мероприятий инвестиционной программы и их эффективности - улучшение качества воды; </w:t>
      </w:r>
    </w:p>
    <w:p w:rsidR="0053796B" w:rsidRPr="00CB0C92" w:rsidRDefault="0053796B" w:rsidP="0053796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C4B16" w:rsidRPr="00CB0C92" w:rsidRDefault="00EC4B16" w:rsidP="00EC4B1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городе Ханты-Мансийске на сегодняшний день рассматриваются два варианта развития системы водоотведения (согласно Генплану): реконструкция действующих очистных сооружений с увеличением производительности с 18 000 м3/сут. до </w:t>
      </w:r>
      <w:r w:rsidR="000A4B69" w:rsidRPr="00CB0C92">
        <w:rPr>
          <w:rFonts w:ascii="Times New Roman" w:eastAsia="Times New Roman" w:hAnsi="Times New Roman" w:cs="Times New Roman"/>
          <w:sz w:val="24"/>
          <w:szCs w:val="24"/>
        </w:rPr>
        <w:t>3</w:t>
      </w:r>
      <w:r w:rsidR="006E6702" w:rsidRPr="00CB0C92">
        <w:rPr>
          <w:rFonts w:ascii="Times New Roman" w:eastAsia="Times New Roman" w:hAnsi="Times New Roman" w:cs="Times New Roman"/>
          <w:sz w:val="24"/>
          <w:szCs w:val="24"/>
        </w:rPr>
        <w:t>0</w:t>
      </w:r>
      <w:r w:rsidR="000A4B69" w:rsidRPr="00CB0C92">
        <w:rPr>
          <w:rFonts w:ascii="Times New Roman" w:eastAsia="Times New Roman" w:hAnsi="Times New Roman" w:cs="Times New Roman"/>
          <w:sz w:val="24"/>
          <w:szCs w:val="24"/>
        </w:rPr>
        <w:t xml:space="preserve"> 0</w:t>
      </w:r>
      <w:r w:rsidRPr="00CB0C92">
        <w:rPr>
          <w:rFonts w:ascii="Times New Roman" w:eastAsia="Times New Roman" w:hAnsi="Times New Roman" w:cs="Times New Roman"/>
          <w:sz w:val="24"/>
          <w:szCs w:val="24"/>
        </w:rPr>
        <w:t>00 м3/сут., либо строительство новых очистных сооружений города производительностью 60 000 м3/сут. Исходя из оценки ориентировочных капитальных вложений в реализацию данны</w:t>
      </w:r>
      <w:r w:rsidR="00574438" w:rsidRPr="00CB0C92">
        <w:rPr>
          <w:rFonts w:ascii="Times New Roman" w:eastAsia="Times New Roman" w:hAnsi="Times New Roman" w:cs="Times New Roman"/>
          <w:sz w:val="24"/>
          <w:szCs w:val="24"/>
        </w:rPr>
        <w:t>х мероприятий (согласно пункта 1</w:t>
      </w:r>
      <w:r w:rsidRPr="00CB0C92">
        <w:rPr>
          <w:rFonts w:ascii="Times New Roman" w:eastAsia="Times New Roman" w:hAnsi="Times New Roman" w:cs="Times New Roman"/>
          <w:sz w:val="24"/>
          <w:szCs w:val="24"/>
        </w:rPr>
        <w:t>.6 данной схемы) приоритетным вариантом развития системы водоотведения города Ханты-Мансийска является реконструкция действующих очистных сооружений с увеличением производительности с 18 000 м3/сут. до 3</w:t>
      </w:r>
      <w:r w:rsidR="006E6702" w:rsidRPr="00CB0C92">
        <w:rPr>
          <w:rFonts w:ascii="Times New Roman" w:eastAsia="Times New Roman" w:hAnsi="Times New Roman" w:cs="Times New Roman"/>
          <w:sz w:val="24"/>
          <w:szCs w:val="24"/>
        </w:rPr>
        <w:t xml:space="preserve">0 </w:t>
      </w:r>
      <w:r w:rsidR="000A4B69" w:rsidRPr="00CB0C92">
        <w:rPr>
          <w:rFonts w:ascii="Times New Roman" w:eastAsia="Times New Roman" w:hAnsi="Times New Roman" w:cs="Times New Roman"/>
          <w:sz w:val="24"/>
          <w:szCs w:val="24"/>
        </w:rPr>
        <w:t>0</w:t>
      </w:r>
      <w:r w:rsidRPr="00CB0C92">
        <w:rPr>
          <w:rFonts w:ascii="Times New Roman" w:eastAsia="Times New Roman" w:hAnsi="Times New Roman" w:cs="Times New Roman"/>
          <w:sz w:val="24"/>
          <w:szCs w:val="24"/>
        </w:rPr>
        <w:t>00 м3/сут.</w:t>
      </w:r>
    </w:p>
    <w:p w:rsidR="00C55AD5" w:rsidRPr="00CB0C92" w:rsidRDefault="00C55AD5" w:rsidP="00C55AD5">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Реконструкция</w:t>
      </w:r>
      <w:r w:rsidR="00EC4B16" w:rsidRPr="00CB0C92">
        <w:rPr>
          <w:rFonts w:ascii="Times New Roman" w:hAnsi="Times New Roman" w:cs="Times New Roman"/>
          <w:sz w:val="24"/>
          <w:szCs w:val="24"/>
        </w:rPr>
        <w:t xml:space="preserve"> и строительство</w:t>
      </w:r>
      <w:r w:rsidRPr="00CB0C92">
        <w:rPr>
          <w:rFonts w:ascii="Times New Roman" w:hAnsi="Times New Roman" w:cs="Times New Roman"/>
          <w:sz w:val="24"/>
          <w:szCs w:val="24"/>
        </w:rPr>
        <w:t xml:space="preserve"> всех объектов системы водоотведения должна производиться поэтапно. В первую очередь необходимо начинать реконструкцию тех элементов системы водоотведения, которые больше всего требуют замены.</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.4.2 Перечень основных мероприятий по реализации схем водоотведения, включая технические обоснования этих мероприятий.</w:t>
      </w:r>
    </w:p>
    <w:p w:rsidR="00CD60ED" w:rsidRPr="00CB0C92" w:rsidRDefault="00CD60ED" w:rsidP="00CD60ED">
      <w:pPr>
        <w:pStyle w:val="Default"/>
        <w:spacing w:line="360" w:lineRule="auto"/>
        <w:ind w:firstLine="567"/>
        <w:jc w:val="both"/>
      </w:pPr>
      <w:r w:rsidRPr="00CB0C92">
        <w:t xml:space="preserve">В целях реализации схемы водоотведения до 2024 года необходимо выполнить комплекс мероприятий, направленных на обеспечение в полном объёме необходимого резерва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 Данные мероприятия можно разделить на следующие категории: </w:t>
      </w:r>
    </w:p>
    <w:p w:rsidR="00CD60ED" w:rsidRPr="00CB0C92" w:rsidRDefault="00CD60ED" w:rsidP="00CD60ED">
      <w:pPr>
        <w:pStyle w:val="Default"/>
        <w:spacing w:line="360" w:lineRule="auto"/>
        <w:ind w:firstLine="567"/>
        <w:jc w:val="both"/>
      </w:pPr>
      <w:r w:rsidRPr="00CB0C92">
        <w:t xml:space="preserve">- реконструкция существующих локальных КОС </w:t>
      </w:r>
      <w:r w:rsidR="00282773" w:rsidRPr="00CB0C92">
        <w:t>города Ханты-Мансийска</w:t>
      </w:r>
      <w:r w:rsidRPr="00CB0C92">
        <w:t xml:space="preserve">; </w:t>
      </w:r>
    </w:p>
    <w:p w:rsidR="00CD60ED" w:rsidRPr="00CB0C92" w:rsidRDefault="00CD60ED" w:rsidP="00CD60ED">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hAnsi="Times New Roman" w:cs="Times New Roman"/>
          <w:sz w:val="24"/>
          <w:szCs w:val="24"/>
        </w:rPr>
        <w:t xml:space="preserve">- </w:t>
      </w:r>
      <w:r w:rsidR="00C50FCB" w:rsidRPr="00CB0C92">
        <w:rPr>
          <w:rFonts w:ascii="Times New Roman" w:hAnsi="Times New Roman" w:cs="Times New Roman"/>
          <w:sz w:val="24"/>
          <w:szCs w:val="24"/>
        </w:rPr>
        <w:t>строительство новых</w:t>
      </w:r>
      <w:r w:rsidR="004763A4" w:rsidRPr="00CB0C92">
        <w:rPr>
          <w:rFonts w:ascii="Times New Roman" w:hAnsi="Times New Roman" w:cs="Times New Roman"/>
          <w:sz w:val="24"/>
          <w:szCs w:val="24"/>
        </w:rPr>
        <w:t xml:space="preserve"> канализационных </w:t>
      </w:r>
      <w:r w:rsidRPr="00CB0C92">
        <w:rPr>
          <w:rFonts w:ascii="Times New Roman" w:hAnsi="Times New Roman" w:cs="Times New Roman"/>
          <w:sz w:val="24"/>
          <w:szCs w:val="24"/>
        </w:rPr>
        <w:t>насосных станций в городе Ханты-Мансийске;</w:t>
      </w:r>
    </w:p>
    <w:p w:rsidR="00CD60ED" w:rsidRPr="00CB0C92" w:rsidRDefault="00282773" w:rsidP="00CD60ED">
      <w:pPr>
        <w:pStyle w:val="Default"/>
        <w:spacing w:line="360" w:lineRule="auto"/>
        <w:ind w:firstLine="567"/>
        <w:jc w:val="both"/>
      </w:pPr>
      <w:r w:rsidRPr="00CB0C92">
        <w:t xml:space="preserve">- </w:t>
      </w:r>
      <w:r w:rsidR="00CD60ED" w:rsidRPr="00CB0C92">
        <w:t>замена изношенных канализационных сетей</w:t>
      </w:r>
      <w:r w:rsidR="00BB3420" w:rsidRPr="00CB0C92">
        <w:t xml:space="preserve"> и строительство новых сетей канализации города Ханты-Мансийска</w:t>
      </w:r>
      <w:r w:rsidR="00CD60ED" w:rsidRPr="00CB0C92">
        <w:t>.</w:t>
      </w:r>
    </w:p>
    <w:p w:rsidR="00BB3420" w:rsidRPr="00CB0C92" w:rsidRDefault="00282773" w:rsidP="001171AF">
      <w:pPr>
        <w:pStyle w:val="Default"/>
        <w:spacing w:line="360" w:lineRule="auto"/>
        <w:ind w:firstLine="567"/>
        <w:jc w:val="both"/>
        <w:rPr>
          <w:rFonts w:eastAsia="Times New Roman"/>
        </w:rPr>
      </w:pPr>
      <w:r w:rsidRPr="00CB0C92">
        <w:rPr>
          <w:rFonts w:eastAsia="Times New Roman"/>
        </w:rPr>
        <w:t>Перечень основных мероприятий по реализации схем водоотведения:</w:t>
      </w:r>
    </w:p>
    <w:p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eastAsia="Calibri" w:hAnsi="Times New Roman" w:cs="Times New Roman"/>
          <w:sz w:val="24"/>
          <w:szCs w:val="24"/>
        </w:rPr>
        <w:t>1. Реконструкция действующих КОС с увеличением производительности до 30,0 тыс. м</w:t>
      </w:r>
      <w:r w:rsidRPr="00CB0C92">
        <w:rPr>
          <w:rFonts w:ascii="Times New Roman" w:eastAsia="Calibri" w:hAnsi="Times New Roman" w:cs="Times New Roman"/>
          <w:sz w:val="24"/>
          <w:szCs w:val="24"/>
          <w:vertAlign w:val="superscript"/>
        </w:rPr>
        <w:t>3</w:t>
      </w:r>
      <w:r w:rsidRPr="00CB0C92">
        <w:rPr>
          <w:rFonts w:ascii="Times New Roman" w:eastAsia="Calibri" w:hAnsi="Times New Roman" w:cs="Times New Roman"/>
          <w:sz w:val="24"/>
          <w:szCs w:val="24"/>
        </w:rPr>
        <w:t>/сут.;</w:t>
      </w:r>
    </w:p>
    <w:p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2. Центральный район:</w:t>
      </w:r>
    </w:p>
    <w:p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Канализационные очистные сооружения - строительство новой КНС на очистных сооружениях для организации нового места сброса очищенных стоков в реку Иртыш, взамен существующего сброса в реку Неулева;</w:t>
      </w:r>
    </w:p>
    <w:p w:rsidR="00EB0D07" w:rsidRPr="00CB0C92" w:rsidRDefault="00EB0D07" w:rsidP="001171AF">
      <w:pPr>
        <w:pStyle w:val="af9"/>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 выполнить проектирование и строительство новой </w:t>
      </w:r>
      <w:r w:rsidR="001171AF" w:rsidRPr="00CB0C92">
        <w:rPr>
          <w:rFonts w:ascii="Times New Roman" w:hAnsi="Times New Roman" w:cs="Times New Roman"/>
          <w:sz w:val="24"/>
          <w:szCs w:val="24"/>
        </w:rPr>
        <w:t>ГКНС</w:t>
      </w:r>
      <w:r w:rsidRPr="00CB0C92">
        <w:rPr>
          <w:rFonts w:ascii="Times New Roman" w:hAnsi="Times New Roman" w:cs="Times New Roman"/>
          <w:sz w:val="24"/>
          <w:szCs w:val="24"/>
        </w:rPr>
        <w:t xml:space="preserve"> (головной канализационной насосной станции) производительности 30,0 тыс.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 в районе сущест</w:t>
      </w:r>
      <w:r w:rsidR="001171AF" w:rsidRPr="00CB0C92">
        <w:rPr>
          <w:rFonts w:ascii="Times New Roman" w:hAnsi="Times New Roman" w:cs="Times New Roman"/>
          <w:sz w:val="24"/>
          <w:szCs w:val="24"/>
        </w:rPr>
        <w:t xml:space="preserve">вующих КОС по ул. Калинина,117 </w:t>
      </w:r>
      <w:r w:rsidRPr="00CB0C92">
        <w:rPr>
          <w:rFonts w:ascii="Times New Roman" w:hAnsi="Times New Roman" w:cs="Times New Roman"/>
          <w:sz w:val="24"/>
          <w:szCs w:val="24"/>
        </w:rPr>
        <w:t xml:space="preserve">с ликвидацией действующей ГКНС по ул. Калинина и существующей КНС № 8. </w:t>
      </w:r>
      <w:r w:rsidR="00172CAE" w:rsidRPr="00CB0C92">
        <w:rPr>
          <w:rFonts w:ascii="Times New Roman" w:hAnsi="Times New Roman" w:cs="Times New Roman"/>
          <w:sz w:val="24"/>
          <w:szCs w:val="24"/>
        </w:rPr>
        <w:t>Строительство</w:t>
      </w:r>
      <w:r w:rsidRPr="00CB0C92">
        <w:rPr>
          <w:rFonts w:ascii="Times New Roman" w:hAnsi="Times New Roman" w:cs="Times New Roman"/>
          <w:sz w:val="24"/>
          <w:szCs w:val="24"/>
        </w:rPr>
        <w:t xml:space="preserve"> двух ниток напорного коллектора диаметром 2х400 мм протяженностью 240 м</w:t>
      </w:r>
      <w:r w:rsidR="00172CAE" w:rsidRPr="00CB0C92">
        <w:rPr>
          <w:rFonts w:ascii="Times New Roman" w:hAnsi="Times New Roman" w:cs="Times New Roman"/>
          <w:sz w:val="24"/>
          <w:szCs w:val="24"/>
        </w:rPr>
        <w:t>.</w:t>
      </w:r>
      <w:r w:rsidRPr="00CB0C92">
        <w:rPr>
          <w:rFonts w:ascii="Times New Roman" w:hAnsi="Times New Roman" w:cs="Times New Roman"/>
          <w:sz w:val="24"/>
          <w:szCs w:val="24"/>
        </w:rPr>
        <w:t>от новой ГКНС до существующих КОС;</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 реновация участка магистрального самотечного коллектора диаметром 600 мм по ул. К. Маркса от ул. Ленина до ул. Рознина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=369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перекладка сетей водоотведения диаметром 600 мм по ул. К. Маркса от ул. Ленина до ул. Комсомольская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=231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 реновация участка магистрального самотечного коллектора расположенного по ул. Дзержинского от ул. Рознина до КНС №1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xml:space="preserve">=593 м., </w:t>
      </w:r>
      <w:r w:rsidRPr="00CB0C92">
        <w:rPr>
          <w:rFonts w:ascii="Times New Roman" w:hAnsi="Times New Roman" w:cs="Times New Roman"/>
          <w:sz w:val="24"/>
          <w:szCs w:val="24"/>
          <w:lang w:val="en-US"/>
        </w:rPr>
        <w:t>D</w:t>
      </w:r>
      <w:r w:rsidRPr="00CB0C92">
        <w:rPr>
          <w:rFonts w:ascii="Times New Roman" w:hAnsi="Times New Roman" w:cs="Times New Roman"/>
          <w:sz w:val="24"/>
          <w:szCs w:val="24"/>
        </w:rPr>
        <w:t>=800 мм);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 реновация участка магистрального самотечного коллектора диаметром 600 мм по ул. Рознина от ул. Энгельса до ул. Дзержинского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=832м.);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е) реновация трубопровода водоотведения по ул. Промышленная от КГ (колодца гашения) в районе Базы ДЭП до КНС №7 диаметром 600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985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ж) реновация трубопровода водоотведения от ул. Мира до ул. Студенческая по ул. Калинина, диаметром 600÷800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=1440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и) для обеспечения централизованного водоотведения от малоэтажной застройки, предусматривается прокладка самотечных коллекторов по улицам: Парковая, Геологов, Восточная, п. Лумумбы, Доронина, Чкалова. Общая протяженность трубопроводов составит 7200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 для обеспечения централизованного водоотведения от малоэтажной застройки, предусматривается прокладка самотечных коллекторов общей протяженностью 4460 м </w:t>
      </w:r>
      <w:r w:rsidR="001171AF" w:rsidRPr="00CB0C92">
        <w:rPr>
          <w:rFonts w:ascii="Times New Roman" w:hAnsi="Times New Roman" w:cs="Times New Roman"/>
          <w:sz w:val="24"/>
          <w:szCs w:val="24"/>
        </w:rPr>
        <w:t>по улицам: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 Титова – ж/д</w:t>
      </w:r>
      <w:r w:rsidR="00791982" w:rsidRPr="00CB0C92">
        <w:rPr>
          <w:rFonts w:ascii="Times New Roman" w:hAnsi="Times New Roman" w:cs="Times New Roman"/>
          <w:sz w:val="24"/>
          <w:szCs w:val="24"/>
        </w:rPr>
        <w:t xml:space="preserve"> № 1-23 и </w:t>
      </w:r>
      <w:r w:rsidRPr="00CB0C92">
        <w:rPr>
          <w:rFonts w:ascii="Times New Roman" w:hAnsi="Times New Roman" w:cs="Times New Roman"/>
          <w:sz w:val="24"/>
          <w:szCs w:val="24"/>
        </w:rPr>
        <w:t>29-39 протяженностью соответственно 294 м. и 169 м. диаметром 225 мм.;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1171AF" w:rsidRPr="00CB0C92">
        <w:rPr>
          <w:rFonts w:ascii="Times New Roman" w:hAnsi="Times New Roman" w:cs="Times New Roman"/>
          <w:sz w:val="24"/>
          <w:szCs w:val="24"/>
        </w:rPr>
        <w:t>Безноскова -</w:t>
      </w:r>
      <w:r w:rsidRPr="00CB0C92">
        <w:rPr>
          <w:rFonts w:ascii="Times New Roman" w:hAnsi="Times New Roman" w:cs="Times New Roman"/>
          <w:sz w:val="24"/>
          <w:szCs w:val="24"/>
        </w:rPr>
        <w:t xml:space="preserve"> ж/д № 2-58 протяженностью 905 м. диаметром 225 мм.с подключением  к коллекторам ул. Калинина и Дзержинского;</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1171AF" w:rsidRPr="00CB0C92">
        <w:rPr>
          <w:rFonts w:ascii="Times New Roman" w:hAnsi="Times New Roman" w:cs="Times New Roman"/>
          <w:sz w:val="24"/>
          <w:szCs w:val="24"/>
        </w:rPr>
        <w:t xml:space="preserve"> Новая - </w:t>
      </w:r>
      <w:r w:rsidRPr="00CB0C92">
        <w:rPr>
          <w:rFonts w:ascii="Times New Roman" w:hAnsi="Times New Roman" w:cs="Times New Roman"/>
          <w:sz w:val="24"/>
          <w:szCs w:val="24"/>
        </w:rPr>
        <w:t>ж/д № 24-36 протяженностью 269 м. диаметром 160 мм.с подключени</w:t>
      </w:r>
      <w:r w:rsidR="00791982" w:rsidRPr="00CB0C92">
        <w:rPr>
          <w:rFonts w:ascii="Times New Roman" w:hAnsi="Times New Roman" w:cs="Times New Roman"/>
          <w:sz w:val="24"/>
          <w:szCs w:val="24"/>
        </w:rPr>
        <w:t>ем к коллектору по ул. Тихова;</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 П. Морозова - ж/д № 4-46 протяженностью 385 м. диаметром 160 мм.с подключением  в проектируемый коллектор по ул. К. Маркса;</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791982" w:rsidRPr="00CB0C92">
        <w:rPr>
          <w:rFonts w:ascii="Times New Roman" w:hAnsi="Times New Roman" w:cs="Times New Roman"/>
          <w:sz w:val="24"/>
          <w:szCs w:val="24"/>
        </w:rPr>
        <w:t xml:space="preserve"> К. </w:t>
      </w:r>
      <w:r w:rsidRPr="00CB0C92">
        <w:rPr>
          <w:rFonts w:ascii="Times New Roman" w:hAnsi="Times New Roman" w:cs="Times New Roman"/>
          <w:sz w:val="24"/>
          <w:szCs w:val="24"/>
        </w:rPr>
        <w:t>Маркса - ж/д № 37-45 протяженностью 450 м. диаметром 225 мм.с подключением  в проектируемые сети мкр. «Западный»;</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1171AF" w:rsidRPr="00CB0C92">
        <w:rPr>
          <w:rFonts w:ascii="Times New Roman" w:hAnsi="Times New Roman" w:cs="Times New Roman"/>
          <w:sz w:val="24"/>
          <w:szCs w:val="24"/>
        </w:rPr>
        <w:t xml:space="preserve"> Пушкина - </w:t>
      </w:r>
      <w:r w:rsidRPr="00CB0C92">
        <w:rPr>
          <w:rFonts w:ascii="Times New Roman" w:hAnsi="Times New Roman" w:cs="Times New Roman"/>
          <w:sz w:val="24"/>
          <w:szCs w:val="24"/>
        </w:rPr>
        <w:t>ж/д № 43-39 и 28-34 протяженностью 132 м. и 110 м. соответственно, ди</w:t>
      </w:r>
      <w:r w:rsidR="001171AF" w:rsidRPr="00CB0C92">
        <w:rPr>
          <w:rFonts w:ascii="Times New Roman" w:hAnsi="Times New Roman" w:cs="Times New Roman"/>
          <w:sz w:val="24"/>
          <w:szCs w:val="24"/>
        </w:rPr>
        <w:t xml:space="preserve">аметром 160 мм. с подключением </w:t>
      </w:r>
      <w:r w:rsidRPr="00CB0C92">
        <w:rPr>
          <w:rFonts w:ascii="Times New Roman" w:hAnsi="Times New Roman" w:cs="Times New Roman"/>
          <w:sz w:val="24"/>
          <w:szCs w:val="24"/>
        </w:rPr>
        <w:t>в коллектор по ул. Обская диаметром 160 мм.;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Собянина - ж/д № 20-14 протяженностью 85 м. диаметром 160 мм. с подключением  в чугунны</w:t>
      </w:r>
      <w:r w:rsidR="001171AF" w:rsidRPr="00CB0C92">
        <w:rPr>
          <w:rFonts w:ascii="Times New Roman" w:hAnsi="Times New Roman" w:cs="Times New Roman"/>
          <w:sz w:val="24"/>
          <w:szCs w:val="24"/>
        </w:rPr>
        <w:t xml:space="preserve">й коллектор диаметром 200 мм., </w:t>
      </w:r>
      <w:r w:rsidRPr="00CB0C92">
        <w:rPr>
          <w:rFonts w:ascii="Times New Roman" w:hAnsi="Times New Roman" w:cs="Times New Roman"/>
          <w:sz w:val="24"/>
          <w:szCs w:val="24"/>
        </w:rPr>
        <w:t>по ул. Собянина д. 7.;</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w:t>
      </w:r>
      <w:r w:rsidR="001171AF" w:rsidRPr="00CB0C92">
        <w:rPr>
          <w:rFonts w:ascii="Times New Roman" w:hAnsi="Times New Roman" w:cs="Times New Roman"/>
          <w:sz w:val="24"/>
          <w:szCs w:val="24"/>
        </w:rPr>
        <w:t xml:space="preserve"> Звездная, Светлая и </w:t>
      </w:r>
      <w:r w:rsidRPr="00CB0C92">
        <w:rPr>
          <w:rFonts w:ascii="Times New Roman" w:hAnsi="Times New Roman" w:cs="Times New Roman"/>
          <w:sz w:val="24"/>
          <w:szCs w:val="24"/>
        </w:rPr>
        <w:t>Боровая – канализовать диаметром 160 мм.в коллектор по ул. Безноскова чугунный диаметром 250 мм. Протяженность трубопроводов соответ</w:t>
      </w:r>
      <w:r w:rsidR="00791982" w:rsidRPr="00CB0C92">
        <w:rPr>
          <w:rFonts w:ascii="Times New Roman" w:hAnsi="Times New Roman" w:cs="Times New Roman"/>
          <w:sz w:val="24"/>
          <w:szCs w:val="24"/>
        </w:rPr>
        <w:t>ственно 307 м., 276 м. и 190 м.</w:t>
      </w:r>
      <w:r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пер. Озерный – ж/д № 10-22 канализовать диаметром 160 мм.протяженностью 290 м. в перспективные канализационные сети мкр. «Западный», а ж/д № 8-1</w:t>
      </w:r>
      <w:r w:rsidR="001171AF" w:rsidRPr="00CB0C92">
        <w:rPr>
          <w:rFonts w:ascii="Times New Roman" w:hAnsi="Times New Roman" w:cs="Times New Roman"/>
          <w:sz w:val="24"/>
          <w:szCs w:val="24"/>
        </w:rPr>
        <w:t>4 канализовать диаметром 160 мм</w:t>
      </w:r>
      <w:r w:rsidRPr="00CB0C92">
        <w:rPr>
          <w:rFonts w:ascii="Times New Roman" w:hAnsi="Times New Roman" w:cs="Times New Roman"/>
          <w:sz w:val="24"/>
          <w:szCs w:val="24"/>
        </w:rPr>
        <w:t xml:space="preserve"> протяженностью 110 м. в коллектор по ул. П. Морозова;</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пер. Надежды - ж/д № 1-21 канализовать диаметром 160 мм. протяженностью 328 м. в коллектор диаметром 315 мм.,  ПЭ по ул. Безноскова</w:t>
      </w:r>
      <w:r w:rsidR="00791982"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л) водоотведение микрорайона «Югорская звезда №1;№2» проектируемой многоэтажной застройки в районе улиц Студенческая-Строителей предусматривается осуществлять в самотечный коллектор </w:t>
      </w:r>
      <w:r w:rsidRPr="00CB0C92">
        <w:rPr>
          <w:rFonts w:ascii="Times New Roman" w:hAnsi="Times New Roman" w:cs="Times New Roman"/>
          <w:color w:val="000000"/>
          <w:sz w:val="24"/>
          <w:szCs w:val="24"/>
        </w:rPr>
        <w:t>диаметром 4</w:t>
      </w:r>
      <w:r w:rsidRPr="00CB0C92">
        <w:rPr>
          <w:rFonts w:ascii="Times New Roman" w:hAnsi="Times New Roman" w:cs="Times New Roman"/>
          <w:sz w:val="24"/>
          <w:szCs w:val="24"/>
        </w:rPr>
        <w:t xml:space="preserve">00 </w:t>
      </w:r>
      <w:r w:rsidRPr="00CB0C92">
        <w:rPr>
          <w:rFonts w:ascii="Times New Roman" w:hAnsi="Times New Roman" w:cs="Times New Roman"/>
          <w:color w:val="000000"/>
          <w:sz w:val="24"/>
          <w:szCs w:val="24"/>
        </w:rPr>
        <w:t xml:space="preserve">мм по ул. Студенческая-ул.Пионерская. </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3. Существующую малоэтажную застройку (муниципального жилого фонда), не обеспеченную централизованной канализацией, необходимо благоустроить. Существующие выгреба подлежат ликвидации </w:t>
      </w:r>
      <w:r w:rsidR="00946979" w:rsidRPr="00CB0C92">
        <w:rPr>
          <w:rFonts w:ascii="Times New Roman" w:hAnsi="Times New Roman" w:cs="Times New Roman"/>
          <w:sz w:val="24"/>
          <w:szCs w:val="24"/>
        </w:rPr>
        <w:t>(</w:t>
      </w:r>
      <w:r w:rsidRPr="00CB0C92">
        <w:rPr>
          <w:rFonts w:ascii="Times New Roman" w:hAnsi="Times New Roman" w:cs="Times New Roman"/>
          <w:sz w:val="24"/>
          <w:szCs w:val="24"/>
        </w:rPr>
        <w:t>согласно таблице</w:t>
      </w:r>
      <w:r w:rsidR="001171AF" w:rsidRPr="00CB0C92">
        <w:rPr>
          <w:rFonts w:ascii="Times New Roman" w:hAnsi="Times New Roman" w:cs="Times New Roman"/>
          <w:sz w:val="24"/>
          <w:szCs w:val="24"/>
        </w:rPr>
        <w:t xml:space="preserve">16 </w:t>
      </w:r>
      <w:r w:rsidR="00946979" w:rsidRPr="00CB0C92">
        <w:rPr>
          <w:rFonts w:ascii="Times New Roman" w:hAnsi="Times New Roman" w:cs="Times New Roman"/>
          <w:sz w:val="24"/>
          <w:szCs w:val="24"/>
        </w:rPr>
        <w:t>данной схемы)</w:t>
      </w:r>
      <w:r w:rsidRPr="00CB0C92">
        <w:rPr>
          <w:rFonts w:ascii="Times New Roman" w:hAnsi="Times New Roman" w:cs="Times New Roman"/>
          <w:sz w:val="24"/>
          <w:szCs w:val="24"/>
        </w:rPr>
        <w:t>.</w:t>
      </w:r>
    </w:p>
    <w:tbl>
      <w:tblPr>
        <w:tblW w:w="964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625"/>
        <w:gridCol w:w="2920"/>
        <w:gridCol w:w="1701"/>
        <w:gridCol w:w="1275"/>
        <w:gridCol w:w="1843"/>
        <w:gridCol w:w="1276"/>
      </w:tblGrid>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 п/п</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Наименование улицы, по которой проходит канализационный коллектор</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Границы прохождения канал</w:t>
            </w:r>
            <w:r w:rsidR="00225A94" w:rsidRPr="00CB0C92">
              <w:rPr>
                <w:rFonts w:ascii="Times New Roman" w:eastAsia="Arial Unicode MS" w:hAnsi="Times New Roman" w:cs="Times New Roman"/>
                <w:iCs/>
                <w:sz w:val="24"/>
                <w:szCs w:val="24"/>
              </w:rPr>
              <w:t>.</w:t>
            </w:r>
            <w:r w:rsidRPr="00CB0C92">
              <w:rPr>
                <w:rFonts w:ascii="Times New Roman" w:eastAsia="Arial Unicode MS" w:hAnsi="Times New Roman" w:cs="Times New Roman"/>
                <w:iCs/>
                <w:sz w:val="24"/>
                <w:szCs w:val="24"/>
              </w:rPr>
              <w:t>коллектора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Кол-во выгребов</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Протяженность канал</w:t>
            </w:r>
            <w:r w:rsidR="00225A94" w:rsidRPr="00CB0C92">
              <w:rPr>
                <w:rFonts w:ascii="Times New Roman" w:eastAsia="Arial Unicode MS" w:hAnsi="Times New Roman" w:cs="Times New Roman"/>
                <w:iCs/>
                <w:sz w:val="24"/>
                <w:szCs w:val="24"/>
              </w:rPr>
              <w:t>.</w:t>
            </w:r>
            <w:r w:rsidRPr="00CB0C92">
              <w:rPr>
                <w:rFonts w:ascii="Times New Roman" w:eastAsia="Arial Unicode MS" w:hAnsi="Times New Roman" w:cs="Times New Roman"/>
                <w:iCs/>
                <w:sz w:val="24"/>
                <w:szCs w:val="24"/>
              </w:rPr>
              <w:t>сетей, м</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Кол-во колодцев, шт.</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Чехова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79</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Островского</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38</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Островского</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Кооперативная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57</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67</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Парковая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9</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ОМК общ.</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36</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Ф. Горная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19</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8</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Кооперативная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34</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9</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Комсомольская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51</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Рознина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50</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11</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Крупская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12</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Чкалова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76</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13</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Коминтерна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24</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14</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Дзержинского</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Рознина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64 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16</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Рознина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62</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17</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Красногвардейская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18</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Красногвардейская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 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19</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Лермонтова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25</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Гагарина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220 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21</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05.07.2011</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22</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19</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23</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24</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23</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25</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17</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26</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27</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24</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28</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22</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29</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21</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30</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Березовская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51а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31</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Гагарина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54.54 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32</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Гагарина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123</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33</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Спортивная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22</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15</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34</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Спортивная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18,2</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35</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36</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26</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37</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8,10,26</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38</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Горького</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39</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Сутормина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17</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12</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40</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32а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41</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Солнечная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14</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42</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Затонская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7а</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0</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43</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Набережная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34</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44</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Мира</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129</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45</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Южный</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20.22;24</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46</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Снежная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6;4;9</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110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5</w:t>
            </w:r>
          </w:p>
        </w:tc>
      </w:tr>
      <w:tr w:rsidR="00225A94" w:rsidRPr="00CB0C92" w:rsidTr="00225A94">
        <w:trPr>
          <w:trHeight w:val="315"/>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47</w:t>
            </w: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Лесная</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4а-4б</w:t>
            </w: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1</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70</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r w:rsidRPr="00CB0C92">
              <w:rPr>
                <w:rFonts w:ascii="Times New Roman" w:eastAsia="Arial Unicode MS" w:hAnsi="Times New Roman" w:cs="Times New Roman"/>
                <w:iCs/>
                <w:sz w:val="24"/>
                <w:szCs w:val="24"/>
              </w:rPr>
              <w:t>4</w:t>
            </w:r>
          </w:p>
        </w:tc>
      </w:tr>
      <w:tr w:rsidR="00225A94" w:rsidRPr="00CB0C92" w:rsidTr="00225A94">
        <w:trPr>
          <w:trHeight w:val="482"/>
        </w:trPr>
        <w:tc>
          <w:tcPr>
            <w:tcW w:w="62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iCs/>
                <w:sz w:val="24"/>
                <w:szCs w:val="24"/>
              </w:rPr>
            </w:pPr>
          </w:p>
        </w:tc>
        <w:tc>
          <w:tcPr>
            <w:tcW w:w="2920"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b/>
                <w:bCs/>
                <w:iCs/>
                <w:sz w:val="24"/>
                <w:szCs w:val="24"/>
              </w:rPr>
            </w:pPr>
            <w:r w:rsidRPr="00CB0C92">
              <w:rPr>
                <w:rFonts w:ascii="Times New Roman" w:eastAsia="Arial Unicode MS" w:hAnsi="Times New Roman" w:cs="Times New Roman"/>
                <w:b/>
                <w:bCs/>
                <w:iCs/>
                <w:sz w:val="24"/>
                <w:szCs w:val="24"/>
              </w:rPr>
              <w:t>Итого:</w:t>
            </w:r>
          </w:p>
        </w:tc>
        <w:tc>
          <w:tcPr>
            <w:tcW w:w="1701"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b/>
                <w:bCs/>
                <w:iCs/>
                <w:sz w:val="24"/>
                <w:szCs w:val="24"/>
              </w:rPr>
            </w:pPr>
          </w:p>
        </w:tc>
        <w:tc>
          <w:tcPr>
            <w:tcW w:w="1275"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b/>
                <w:iCs/>
                <w:sz w:val="24"/>
                <w:szCs w:val="24"/>
              </w:rPr>
            </w:pPr>
            <w:r w:rsidRPr="00CB0C92">
              <w:rPr>
                <w:rFonts w:ascii="Times New Roman" w:eastAsia="Arial Unicode MS" w:hAnsi="Times New Roman" w:cs="Times New Roman"/>
                <w:b/>
                <w:iCs/>
                <w:sz w:val="24"/>
                <w:szCs w:val="24"/>
              </w:rPr>
              <w:t>47</w:t>
            </w:r>
          </w:p>
        </w:tc>
        <w:tc>
          <w:tcPr>
            <w:tcW w:w="1843"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b/>
                <w:bCs/>
                <w:iCs/>
                <w:sz w:val="24"/>
                <w:szCs w:val="24"/>
              </w:rPr>
            </w:pPr>
            <w:r w:rsidRPr="00CB0C92">
              <w:rPr>
                <w:rFonts w:ascii="Times New Roman" w:eastAsia="Arial Unicode MS" w:hAnsi="Times New Roman" w:cs="Times New Roman"/>
                <w:b/>
                <w:bCs/>
                <w:iCs/>
                <w:sz w:val="24"/>
                <w:szCs w:val="24"/>
              </w:rPr>
              <w:t>2054</w:t>
            </w:r>
          </w:p>
        </w:tc>
        <w:tc>
          <w:tcPr>
            <w:tcW w:w="1276" w:type="dxa"/>
            <w:shd w:val="clear" w:color="000000" w:fill="FFFFFF"/>
            <w:noWrap/>
            <w:vAlign w:val="center"/>
          </w:tcPr>
          <w:p w:rsidR="00EB0D07" w:rsidRPr="00CB0C92" w:rsidRDefault="00EB0D07" w:rsidP="00225A94">
            <w:pPr>
              <w:spacing w:before="80" w:after="80" w:line="240" w:lineRule="auto"/>
              <w:jc w:val="center"/>
              <w:rPr>
                <w:rFonts w:ascii="Times New Roman" w:eastAsia="Arial Unicode MS" w:hAnsi="Times New Roman" w:cs="Times New Roman"/>
                <w:b/>
                <w:bCs/>
                <w:iCs/>
                <w:sz w:val="24"/>
                <w:szCs w:val="24"/>
              </w:rPr>
            </w:pPr>
            <w:r w:rsidRPr="00CB0C92">
              <w:rPr>
                <w:rFonts w:ascii="Times New Roman" w:eastAsia="Arial Unicode MS" w:hAnsi="Times New Roman" w:cs="Times New Roman"/>
                <w:b/>
                <w:bCs/>
                <w:iCs/>
                <w:sz w:val="24"/>
                <w:szCs w:val="24"/>
              </w:rPr>
              <w:t>133</w:t>
            </w:r>
          </w:p>
        </w:tc>
      </w:tr>
    </w:tbl>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4. Микрорайон «Западный» :</w:t>
      </w:r>
    </w:p>
    <w:p w:rsidR="00EB0D07" w:rsidRPr="00CB0C92" w:rsidRDefault="00EB0D07" w:rsidP="001171AF">
      <w:pPr>
        <w:pStyle w:val="af9"/>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а) строительство самотечного коллектора диаметром 800÷1000 вдоль ул. Объездная-Студенческая от КНС № 7 до КНС № 1 мкр. «Западный»;</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 демонтаж и ликвидация существующей КНС № 7 по ул. Энгельса;</w:t>
      </w:r>
    </w:p>
    <w:p w:rsidR="00EB0D07" w:rsidRPr="00CB0C92" w:rsidRDefault="00EB0D07" w:rsidP="001171AF">
      <w:pPr>
        <w:pStyle w:val="af9"/>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в) строительство самотечного коллектора по ул. Дзержинского от ул. Октябрьская до проектируемой КНС № 1 мкр. «Западный» диаметром 800-1000 мм., протяженностью 500м;</w:t>
      </w:r>
    </w:p>
    <w:p w:rsidR="00EB0D07" w:rsidRPr="00CB0C92" w:rsidRDefault="00EB0D07" w:rsidP="001171AF">
      <w:pPr>
        <w:pStyle w:val="af9"/>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г) демонтаж и ликвидация существующей КНС №1 по ул. Октябрьская;</w:t>
      </w:r>
    </w:p>
    <w:p w:rsidR="00EB0D07" w:rsidRPr="00CB0C92" w:rsidRDefault="00EB0D07" w:rsidP="001171AF">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д) водоотведение микрорайона проектируемой среднеэтажной застройки в районе улиц Сирина-Промышленная предусматривается осуществлять в самотечный коллектор диаметром 600 мм</w:t>
      </w:r>
      <w:r w:rsidRPr="00CB0C92">
        <w:rPr>
          <w:rFonts w:ascii="Times New Roman" w:hAnsi="Times New Roman" w:cs="Times New Roman"/>
          <w:color w:val="000000"/>
          <w:sz w:val="24"/>
          <w:szCs w:val="24"/>
        </w:rPr>
        <w:t xml:space="preserve"> по ул. Промышленная.</w:t>
      </w:r>
    </w:p>
    <w:p w:rsidR="00EB0D07" w:rsidRPr="00CB0C92" w:rsidRDefault="00EB0D07" w:rsidP="001171AF">
      <w:pPr>
        <w:pStyle w:val="af9"/>
        <w:tabs>
          <w:tab w:val="left" w:leader="underscore" w:pos="9827"/>
        </w:tabs>
        <w:spacing w:after="0" w:line="360" w:lineRule="auto"/>
        <w:ind w:left="0" w:firstLine="567"/>
        <w:jc w:val="both"/>
        <w:rPr>
          <w:rFonts w:ascii="Times New Roman" w:eastAsia="Calibri" w:hAnsi="Times New Roman" w:cs="Times New Roman"/>
          <w:sz w:val="24"/>
          <w:szCs w:val="24"/>
        </w:rPr>
      </w:pPr>
      <w:r w:rsidRPr="00CB0C92">
        <w:rPr>
          <w:rFonts w:ascii="Times New Roman" w:eastAsia="Calibri" w:hAnsi="Times New Roman" w:cs="Times New Roman"/>
          <w:sz w:val="24"/>
          <w:szCs w:val="24"/>
        </w:rPr>
        <w:t>5. Микрорайоны Учхоз и ОМК:</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 строительство новой КНС и сетей водоотведения от ул. Сельскохозяйственная, дома № 4-42 (производительностью 20 м3/час). Устройство самотечного коллектора диаметром 200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xml:space="preserve">=563 м. Устройство напорного коллектора диаметром 110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=180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б)строительство новой КНС и сетей водоотведения от ул. Кооперативной дома №1-№23 до ул. Сельскохозяйственной дома №3-№11. Устройство самотечной сети диаметром 200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xml:space="preserve">=373 м. Устройство напорной сети диаметром 110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=358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в)предусмотреть строительство самотечных коллекторов общей протяженностью - 2034 м по улицам: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 пер. Бобровский – подключить в коллектор по ул. Малиновая диаметром 160 мм., протяженностью 175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ул. Загорская - подключить в трубопровод пер. Бобровский диаметром 160 мм., протяженностью 222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пер. Тепличный - подключить в трубопровод пер. Дачный диаметром 160 мм., протяженностью 214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ул. Малиновая</w:t>
      </w:r>
      <w:r w:rsidR="00791982" w:rsidRPr="00CB0C92">
        <w:rPr>
          <w:rFonts w:ascii="Times New Roman" w:hAnsi="Times New Roman" w:cs="Times New Roman"/>
          <w:sz w:val="24"/>
          <w:szCs w:val="24"/>
        </w:rPr>
        <w:t xml:space="preserve"> -</w:t>
      </w:r>
      <w:r w:rsidRPr="00CB0C92">
        <w:rPr>
          <w:rFonts w:ascii="Times New Roman" w:hAnsi="Times New Roman" w:cs="Times New Roman"/>
          <w:sz w:val="24"/>
          <w:szCs w:val="24"/>
        </w:rPr>
        <w:t xml:space="preserve"> подключить в трубопровод ул. Аграрная диаметром 160 мм., протяженностью 185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проезд Лиственный - подключить в коллектор по ул. Тепличной  диаметром 160 мм., протяженностью 161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пер. Юганский - подключить в трубопровод ул. Аграрная диаметром 160 мм., протяженностью 152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ул. Новогодняя - подключить в трубопровод ул. Аграрная диаметром 225 мм., протяженностью 325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ул. Землеустроителей - подключить в трубопровод ул. Новогодняя диаметром 160 мм., протяженностью 305 м.,со сбросом стоков самотеком в КНС №40 (Аграрная д. 35);</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-ул. 60 лет Победы от  ж/д №26 подключить  в трубопровод по ул. Ломоносова диаметром 225 мм. протяженностью 200 м. и далее 160 мм., протяженностью 95 м., со сбросом стоков самотеком в КНС №30 (ул. Тихая  ОМК</w:t>
      </w:r>
      <w:r w:rsidR="00791982" w:rsidRPr="00CB0C92">
        <w:rPr>
          <w:rFonts w:ascii="Times New Roman" w:hAnsi="Times New Roman" w:cs="Times New Roman"/>
          <w:sz w:val="24"/>
          <w:szCs w:val="24"/>
        </w:rPr>
        <w:t>).</w:t>
      </w:r>
    </w:p>
    <w:p w:rsidR="00EB0D07" w:rsidRPr="00CB0C92" w:rsidRDefault="00EB0D07" w:rsidP="001171AF">
      <w:pPr>
        <w:pStyle w:val="af9"/>
        <w:tabs>
          <w:tab w:val="left" w:leader="underscore" w:pos="9827"/>
        </w:tabs>
        <w:spacing w:after="0" w:line="360" w:lineRule="auto"/>
        <w:ind w:left="0" w:firstLine="567"/>
        <w:jc w:val="both"/>
        <w:rPr>
          <w:rFonts w:ascii="Times New Roman" w:eastAsia="Calibri" w:hAnsi="Times New Roman" w:cs="Times New Roman"/>
          <w:sz w:val="24"/>
          <w:szCs w:val="24"/>
        </w:rPr>
      </w:pPr>
      <w:r w:rsidRPr="00CB0C92">
        <w:rPr>
          <w:rFonts w:ascii="Times New Roman" w:eastAsia="Calibri" w:hAnsi="Times New Roman" w:cs="Times New Roman"/>
          <w:sz w:val="24"/>
          <w:szCs w:val="24"/>
        </w:rPr>
        <w:t>6. Микрорайон «Восточный»:</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а) все сточные воды от микрорайона будут поступать на главную канализационную насосную станцию ГКНС «Восточная» далее на ГКНС по ул</w:t>
      </w:r>
      <w:r w:rsidR="006E254D" w:rsidRPr="00CB0C92">
        <w:rPr>
          <w:rFonts w:ascii="Times New Roman" w:hAnsi="Times New Roman" w:cs="Times New Roman"/>
          <w:sz w:val="24"/>
          <w:szCs w:val="24"/>
        </w:rPr>
        <w:t>. К</w:t>
      </w:r>
      <w:r w:rsidRPr="00CB0C92">
        <w:rPr>
          <w:rFonts w:ascii="Times New Roman" w:hAnsi="Times New Roman" w:cs="Times New Roman"/>
          <w:sz w:val="24"/>
          <w:szCs w:val="24"/>
        </w:rPr>
        <w:t>алинина и транспортировка на КОС:</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 строительство нового самотечного коллектора по ул. Студенческая от ул. Калинина до ул. Мира д. 126, с диаметром 500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=3100 м) для приема стоков от проектируемого микрорайона «Восточный»;</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от ГКНС «Восточная» сточные воды по двум ниткам напорного коллектора диаметром 300 мм  перекачиваются в проектируемый самотечный коллектор по ул. Студенческая и далее на ГКНС города и реконструируемые городские КОС;</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 в микрорайоне жилых комплексов многоэтажной и индивидуальной застройки по ул. Индустриальной, предусматривается строительство двух районных КНС (КНС № 1 и КНС № 2) с напорными коллекторами. По проекту планировки расчетная производительность КНС № 1 – 3,65 тыс.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 КНС № 2 – 2,3 тыс.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 Протяженность напорных коллекторов диаметром 200÷300 мм в две нитки порядка 7700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 по 1-му этапу строительства  микрорайона по ул. Индустриальной,  КНС № 1 подключить к существующей КНС № 29 района СУ-967, напорным коллектором диаметром 160 мм.</w:t>
      </w:r>
      <w:r w:rsidR="00791982"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е) с</w:t>
      </w:r>
      <w:r w:rsidR="001171AF" w:rsidRPr="00CB0C92">
        <w:rPr>
          <w:rFonts w:ascii="Times New Roman" w:hAnsi="Times New Roman" w:cs="Times New Roman"/>
          <w:bCs/>
          <w:sz w:val="24"/>
          <w:szCs w:val="24"/>
        </w:rPr>
        <w:t>точные воды от</w:t>
      </w:r>
      <w:r w:rsidRPr="00CB0C92">
        <w:rPr>
          <w:rFonts w:ascii="Times New Roman" w:hAnsi="Times New Roman" w:cs="Times New Roman"/>
          <w:bCs/>
          <w:sz w:val="24"/>
          <w:szCs w:val="24"/>
        </w:rPr>
        <w:t xml:space="preserve">микрорайона по </w:t>
      </w:r>
      <w:r w:rsidRPr="00CB0C92">
        <w:rPr>
          <w:rFonts w:ascii="Times New Roman" w:hAnsi="Times New Roman" w:cs="Times New Roman"/>
          <w:sz w:val="24"/>
          <w:szCs w:val="24"/>
        </w:rPr>
        <w:t xml:space="preserve">ул. Индустриальная от КНС № 2 </w:t>
      </w:r>
      <w:r w:rsidRPr="00CB0C92">
        <w:rPr>
          <w:rFonts w:ascii="Times New Roman" w:hAnsi="Times New Roman" w:cs="Times New Roman"/>
          <w:bCs/>
          <w:sz w:val="24"/>
          <w:szCs w:val="24"/>
        </w:rPr>
        <w:t xml:space="preserve">по напорным  трубопроводам диаметром 225 мм, протяженностью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xml:space="preserve">=1100 м. </w:t>
      </w:r>
      <w:r w:rsidRPr="00CB0C92">
        <w:rPr>
          <w:rFonts w:ascii="Times New Roman" w:hAnsi="Times New Roman" w:cs="Times New Roman"/>
          <w:bCs/>
          <w:sz w:val="24"/>
          <w:szCs w:val="24"/>
        </w:rPr>
        <w:t>пере</w:t>
      </w:r>
      <w:r w:rsidR="00046265" w:rsidRPr="00CB0C92">
        <w:rPr>
          <w:rFonts w:ascii="Times New Roman" w:hAnsi="Times New Roman" w:cs="Times New Roman"/>
          <w:bCs/>
          <w:sz w:val="24"/>
          <w:szCs w:val="24"/>
        </w:rPr>
        <w:t>качиваются на ГКНС «Восточная»</w:t>
      </w:r>
      <w:r w:rsidR="00791982" w:rsidRPr="00CB0C92">
        <w:rPr>
          <w:rFonts w:ascii="Times New Roman" w:hAnsi="Times New Roman" w:cs="Times New Roman"/>
          <w:bCs/>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ж) существующий район жилой застройки СУ-967 предлагается переключить транспортировку стоков от КНС «Аэропорта» в проектируемый коллектор ул. Студенческая в районе ул. Мира 126 от КНС № 13 и КНС № 29</w:t>
      </w:r>
      <w:r w:rsidR="00791982"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7. Район Нагорный:</w:t>
      </w:r>
    </w:p>
    <w:p w:rsidR="00EB0D07" w:rsidRPr="00CB0C92" w:rsidRDefault="00EB0D07" w:rsidP="001171AF">
      <w:pPr>
        <w:spacing w:after="0" w:line="360" w:lineRule="auto"/>
        <w:ind w:firstLine="567"/>
        <w:jc w:val="both"/>
        <w:rPr>
          <w:rFonts w:ascii="Times New Roman" w:eastAsia="Calibri" w:hAnsi="Times New Roman" w:cs="Times New Roman"/>
          <w:sz w:val="24"/>
          <w:szCs w:val="24"/>
        </w:rPr>
      </w:pPr>
      <w:r w:rsidRPr="00CB0C92">
        <w:rPr>
          <w:rFonts w:ascii="Times New Roman" w:eastAsia="Calibri" w:hAnsi="Times New Roman" w:cs="Times New Roman"/>
          <w:sz w:val="24"/>
          <w:szCs w:val="24"/>
        </w:rPr>
        <w:t>Предлагается развитие централизованного водоотведения с реконструкцией существующих сетей и сооружений согласно утвержденному проекту:</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а) реконструкция КНС № 16 с заменой насосов с</w:t>
      </w:r>
      <w:r w:rsidR="00791982" w:rsidRPr="00CB0C92">
        <w:rPr>
          <w:rFonts w:ascii="Times New Roman" w:hAnsi="Times New Roman" w:cs="Times New Roman"/>
          <w:sz w:val="24"/>
          <w:szCs w:val="24"/>
        </w:rPr>
        <w:t xml:space="preserve"> увеличением производительности;</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 реконструкция КНС № 14 с заменой насосов и монтажом 2 напорного коллектора</w:t>
      </w:r>
      <w:r w:rsidR="00791982"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eastAsia="Calibri" w:hAnsi="Times New Roman" w:cs="Times New Roman"/>
          <w:sz w:val="24"/>
          <w:szCs w:val="24"/>
        </w:rPr>
      </w:pPr>
      <w:r w:rsidRPr="00CB0C92">
        <w:rPr>
          <w:rFonts w:ascii="Times New Roman" w:hAnsi="Times New Roman" w:cs="Times New Roman"/>
          <w:sz w:val="24"/>
          <w:szCs w:val="24"/>
        </w:rPr>
        <w:t>8. Микрорайон первоочередного строительства «Солдатское поле»:</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Все сточные воды от планируемой территории будут поступать через КНС №38 в самотечный коллектор диаметром 500÷600 мм по ул. Гагарина;</w:t>
      </w:r>
    </w:p>
    <w:p w:rsidR="00EB0D07" w:rsidRPr="00CB0C92" w:rsidRDefault="00EB0D07" w:rsidP="001171AF">
      <w:pPr>
        <w:pStyle w:val="af9"/>
        <w:tabs>
          <w:tab w:val="left" w:leader="underscore" w:pos="9827"/>
        </w:tabs>
        <w:spacing w:after="0" w:line="360" w:lineRule="auto"/>
        <w:ind w:left="0"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9. Район Самарово и береговая зона:</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качестве основных мероприятий по развитию системы водоотведения района Самарово предусматривается:</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 реновация сетей водоотведения диаметром 600мм от камеры гашения по ул. Есенина до КК № 110-1 по ул.Зеленодольская протяженностью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=410 м. и новое строительство канализационного коллектора по ул</w:t>
      </w:r>
      <w:r w:rsidR="001171AF" w:rsidRPr="00CB0C92">
        <w:rPr>
          <w:rFonts w:ascii="Times New Roman" w:hAnsi="Times New Roman" w:cs="Times New Roman"/>
          <w:sz w:val="24"/>
          <w:szCs w:val="24"/>
        </w:rPr>
        <w:t xml:space="preserve">. Зеленодольская от КК № 110-1 </w:t>
      </w:r>
      <w:r w:rsidRPr="00CB0C92">
        <w:rPr>
          <w:rFonts w:ascii="Times New Roman" w:hAnsi="Times New Roman" w:cs="Times New Roman"/>
          <w:sz w:val="24"/>
          <w:szCs w:val="24"/>
        </w:rPr>
        <w:t>диаметром 500 мм с переходом ул. Объездная до м-она «Иртыш</w:t>
      </w:r>
      <w:r w:rsidR="001171AF" w:rsidRPr="00CB0C92">
        <w:rPr>
          <w:rFonts w:ascii="Times New Roman" w:hAnsi="Times New Roman" w:cs="Times New Roman"/>
          <w:sz w:val="24"/>
          <w:szCs w:val="24"/>
        </w:rPr>
        <w:t xml:space="preserve">» и далее вдоль ул. Объездная </w:t>
      </w:r>
      <w:r w:rsidRPr="00CB0C92">
        <w:rPr>
          <w:rFonts w:ascii="Times New Roman" w:hAnsi="Times New Roman" w:cs="Times New Roman"/>
          <w:sz w:val="24"/>
          <w:szCs w:val="24"/>
        </w:rPr>
        <w:t>с точкой подключения к существующему коллектору диаметром 500 мм в ККсущ. протяженностью 610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б) реконструкция КНС № 19 с прокладкой 2-х напорных коллекторов диаметром 315 мм в существующий самотечный коллектора диаметром 600 мм по ул. </w:t>
      </w:r>
      <w:r w:rsidR="001171AF" w:rsidRPr="00CB0C92">
        <w:rPr>
          <w:rFonts w:ascii="Times New Roman" w:hAnsi="Times New Roman" w:cs="Times New Roman"/>
          <w:sz w:val="24"/>
          <w:szCs w:val="24"/>
        </w:rPr>
        <w:t xml:space="preserve">Промышленная в районе гаражей </w:t>
      </w:r>
      <w:r w:rsidRPr="00CB0C92">
        <w:rPr>
          <w:rFonts w:ascii="Times New Roman" w:hAnsi="Times New Roman" w:cs="Times New Roman"/>
          <w:sz w:val="24"/>
          <w:szCs w:val="24"/>
        </w:rPr>
        <w:t>М ДЭП;</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реконструкция КНС №№ 17 и 18 с заменой насосного оборудования с увеличением производительности;</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 Жилой комплекс многоэтажного строительства по ул. Бориса Лосева предусматривает строительство КНС  производительностью 875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xml:space="preserve">/сут с напорными коллекторами (диаметром 110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xml:space="preserve">=100 м.) с </w:t>
      </w:r>
      <w:r w:rsidR="001171AF" w:rsidRPr="00CB0C92">
        <w:rPr>
          <w:rFonts w:ascii="Times New Roman" w:hAnsi="Times New Roman" w:cs="Times New Roman"/>
          <w:sz w:val="24"/>
          <w:szCs w:val="24"/>
        </w:rPr>
        <w:t xml:space="preserve">подключением к коллектору мкр. </w:t>
      </w:r>
      <w:r w:rsidRPr="00CB0C92">
        <w:rPr>
          <w:rFonts w:ascii="Times New Roman" w:hAnsi="Times New Roman" w:cs="Times New Roman"/>
          <w:sz w:val="24"/>
          <w:szCs w:val="24"/>
        </w:rPr>
        <w:t>«Иртыш»</w:t>
      </w:r>
      <w:r w:rsidR="00791982"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eastAsia="SymbolMT" w:hAnsi="Times New Roman" w:cs="Times New Roman"/>
          <w:sz w:val="24"/>
          <w:szCs w:val="24"/>
        </w:rPr>
        <w:t xml:space="preserve">д)от индивидуальной жилой застройки по ул. Никифорова, ул. Зырянова и ул. Ермака предлагается </w:t>
      </w:r>
      <w:r w:rsidRPr="00CB0C92">
        <w:rPr>
          <w:rFonts w:ascii="Times New Roman" w:hAnsi="Times New Roman" w:cs="Times New Roman"/>
          <w:sz w:val="24"/>
          <w:szCs w:val="24"/>
        </w:rPr>
        <w:t>строительство КНС «Южная» производительностью 600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r w:rsidR="009B01BE" w:rsidRPr="00CB0C92">
        <w:rPr>
          <w:rFonts w:ascii="Times New Roman" w:hAnsi="Times New Roman" w:cs="Times New Roman"/>
          <w:sz w:val="24"/>
          <w:szCs w:val="24"/>
        </w:rPr>
        <w:t>.</w:t>
      </w:r>
      <w:r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eastAsia="SymbolMT" w:hAnsi="Times New Roman" w:cs="Times New Roman"/>
          <w:sz w:val="24"/>
          <w:szCs w:val="24"/>
        </w:rPr>
        <w:t xml:space="preserve">е)от промышленной зоны вдоль объездной дороги включая Северо-Западный район промзоныи до района «Самарово» предусматривается </w:t>
      </w:r>
      <w:r w:rsidRPr="00CB0C92">
        <w:rPr>
          <w:rFonts w:ascii="Times New Roman" w:hAnsi="Times New Roman" w:cs="Times New Roman"/>
          <w:sz w:val="24"/>
          <w:szCs w:val="24"/>
        </w:rPr>
        <w:t>строительство КНС «Северная», КНС № 1, КНС № 2 и КНС № 3</w:t>
      </w:r>
      <w:r w:rsidRPr="00CB0C92">
        <w:rPr>
          <w:rFonts w:ascii="Times New Roman" w:hAnsi="Times New Roman" w:cs="Times New Roman"/>
          <w:color w:val="000000"/>
          <w:sz w:val="24"/>
          <w:szCs w:val="24"/>
        </w:rPr>
        <w:t xml:space="preserve"> (производительности КНС уточняются на стадии рабочего проектирования);</w:t>
      </w:r>
    </w:p>
    <w:p w:rsidR="00EB0D07" w:rsidRPr="00CB0C92" w:rsidRDefault="001171AF" w:rsidP="001171AF">
      <w:pPr>
        <w:pStyle w:val="af9"/>
        <w:tabs>
          <w:tab w:val="left" w:leader="underscore" w:pos="9827"/>
        </w:tab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1</w:t>
      </w:r>
      <w:r w:rsidR="00EB0D07" w:rsidRPr="00CB0C92">
        <w:rPr>
          <w:rFonts w:ascii="Times New Roman" w:hAnsi="Times New Roman" w:cs="Times New Roman"/>
          <w:sz w:val="24"/>
          <w:szCs w:val="24"/>
        </w:rPr>
        <w:t>0. Микрорайон «Иртыш»:</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а) район первоочередной застройки от ул. Объездная до ул. Коньковой  (береговая зона), сточные воды от планируемой территории будут поступать через КНС № 19 в самотечный коллектор по ул. Промышленная диаметром 600 мм.;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eastAsia="SymbolMT" w:hAnsi="Times New Roman" w:cs="Times New Roman"/>
          <w:sz w:val="24"/>
          <w:szCs w:val="24"/>
        </w:rPr>
        <w:t xml:space="preserve">б) </w:t>
      </w:r>
      <w:r w:rsidRPr="00CB0C92">
        <w:rPr>
          <w:rFonts w:ascii="Times New Roman" w:hAnsi="Times New Roman" w:cs="Times New Roman"/>
          <w:sz w:val="24"/>
          <w:szCs w:val="24"/>
        </w:rPr>
        <w:t>район второй очереди застройки от ул. Коньковой (береговая зона) до набережной р. Иртыш планируется строительство КНС «Иртыш» производительностью 2500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предусматривается по микрорайону в целом строительство самотечных магистральных коллекторов диаметром 20</w:t>
      </w:r>
      <w:r w:rsidR="001171AF" w:rsidRPr="00CB0C92">
        <w:rPr>
          <w:rFonts w:ascii="Times New Roman" w:hAnsi="Times New Roman" w:cs="Times New Roman"/>
          <w:sz w:val="24"/>
          <w:szCs w:val="24"/>
        </w:rPr>
        <w:t xml:space="preserve">0÷500 мм общей протяженностью </w:t>
      </w:r>
      <w:r w:rsidRPr="00CB0C92">
        <w:rPr>
          <w:rFonts w:ascii="Times New Roman" w:hAnsi="Times New Roman" w:cs="Times New Roman"/>
          <w:sz w:val="24"/>
          <w:szCs w:val="24"/>
        </w:rPr>
        <w:t>20400 м;</w:t>
      </w:r>
    </w:p>
    <w:p w:rsidR="00EB0D07" w:rsidRPr="00CB0C92" w:rsidRDefault="001171AF"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color w:val="000000"/>
          <w:sz w:val="24"/>
          <w:szCs w:val="24"/>
        </w:rPr>
        <w:t>1</w:t>
      </w:r>
      <w:r w:rsidR="00EB0D07" w:rsidRPr="00CB0C92">
        <w:rPr>
          <w:rFonts w:ascii="Times New Roman" w:hAnsi="Times New Roman" w:cs="Times New Roman"/>
          <w:color w:val="000000"/>
          <w:sz w:val="24"/>
          <w:szCs w:val="24"/>
        </w:rPr>
        <w:t xml:space="preserve">1. </w:t>
      </w:r>
      <w:r w:rsidR="00EB0D07" w:rsidRPr="00CB0C92">
        <w:rPr>
          <w:rFonts w:ascii="Times New Roman" w:hAnsi="Times New Roman" w:cs="Times New Roman"/>
          <w:sz w:val="24"/>
          <w:szCs w:val="24"/>
        </w:rPr>
        <w:t>Окружной противотуберкулезный диспансер:</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очистки сточных вод предлагается использовать локальные очистные сооружения.</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.4.3 Технические обоснования основных мероприятий по реализации схем водоотведения.</w:t>
      </w:r>
    </w:p>
    <w:p w:rsidR="00D12C19" w:rsidRPr="00CB0C92" w:rsidRDefault="00D12C19" w:rsidP="00C55AD5">
      <w:pPr>
        <w:spacing w:after="0" w:line="360" w:lineRule="auto"/>
        <w:ind w:firstLine="567"/>
        <w:jc w:val="both"/>
        <w:rPr>
          <w:rFonts w:ascii="Times New Roman" w:eastAsia="Arial Unicode MS" w:hAnsi="Times New Roman" w:cs="Times New Roman"/>
          <w:color w:val="000000"/>
          <w:sz w:val="24"/>
          <w:szCs w:val="24"/>
          <w:shd w:val="clear" w:color="auto" w:fill="FFFFFF"/>
        </w:rPr>
      </w:pPr>
      <w:r w:rsidRPr="00CB0C92">
        <w:rPr>
          <w:rFonts w:ascii="Times New Roman" w:eastAsia="Arial Unicode MS" w:hAnsi="Times New Roman" w:cs="Times New Roman"/>
          <w:color w:val="000000"/>
          <w:sz w:val="24"/>
          <w:szCs w:val="24"/>
          <w:shd w:val="clear" w:color="auto" w:fill="FFFFFF"/>
        </w:rPr>
        <w:t>Основные мероприятия по реализации схем водоотведения направлены на улучшение качества предоставления услуг водоотведения потребителям (абонентам) и соблюдение норм очистки стоков перед сбросом в водный объект.</w:t>
      </w:r>
    </w:p>
    <w:p w:rsidR="00D12C19" w:rsidRPr="00CB0C92" w:rsidRDefault="00D12C19" w:rsidP="00C55AD5">
      <w:pPr>
        <w:spacing w:after="0" w:line="360" w:lineRule="auto"/>
        <w:ind w:firstLine="567"/>
        <w:jc w:val="both"/>
        <w:rPr>
          <w:rFonts w:ascii="Times New Roman" w:eastAsia="Arial Unicode MS" w:hAnsi="Times New Roman" w:cs="Times New Roman"/>
          <w:color w:val="000000"/>
          <w:sz w:val="24"/>
          <w:szCs w:val="24"/>
          <w:shd w:val="clear" w:color="auto" w:fill="FFFFFF"/>
        </w:rPr>
      </w:pPr>
      <w:r w:rsidRPr="00CB0C92">
        <w:rPr>
          <w:rFonts w:ascii="Times New Roman" w:hAnsi="Times New Roman" w:cs="Times New Roman"/>
          <w:sz w:val="24"/>
          <w:szCs w:val="24"/>
        </w:rPr>
        <w:t xml:space="preserve">Согласно решений генерального плана предполагается реконструкция существующих очистных сооружений с увеличением производительности до </w:t>
      </w:r>
      <w:r w:rsidR="00C50FCB" w:rsidRPr="00CB0C92">
        <w:rPr>
          <w:rFonts w:ascii="Times New Roman" w:hAnsi="Times New Roman" w:cs="Times New Roman"/>
          <w:sz w:val="24"/>
          <w:szCs w:val="24"/>
        </w:rPr>
        <w:t>3</w:t>
      </w:r>
      <w:r w:rsidR="006E6702" w:rsidRPr="00CB0C92">
        <w:rPr>
          <w:rFonts w:ascii="Times New Roman" w:hAnsi="Times New Roman" w:cs="Times New Roman"/>
          <w:sz w:val="24"/>
          <w:szCs w:val="24"/>
        </w:rPr>
        <w:t xml:space="preserve">0 </w:t>
      </w:r>
      <w:r w:rsidR="00C50FCB" w:rsidRPr="00CB0C92">
        <w:rPr>
          <w:rFonts w:ascii="Times New Roman" w:hAnsi="Times New Roman" w:cs="Times New Roman"/>
          <w:sz w:val="24"/>
          <w:szCs w:val="24"/>
        </w:rPr>
        <w:t>0</w:t>
      </w:r>
      <w:r w:rsidRPr="00CB0C92">
        <w:rPr>
          <w:rFonts w:ascii="Times New Roman" w:hAnsi="Times New Roman" w:cs="Times New Roman"/>
          <w:sz w:val="24"/>
          <w:szCs w:val="24"/>
        </w:rPr>
        <w:t>00 м3/сутки. Производительность очистных сооружений принята исходя из расчетного объема стоков на перспективу.</w:t>
      </w:r>
    </w:p>
    <w:p w:rsidR="00D12C19" w:rsidRPr="00CB0C92" w:rsidRDefault="00D12C19" w:rsidP="00C55AD5">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Городские системы канализаций периодически нуждаются в ремонте. Неполадки в системе домовых канализационных трубопроводов обычно устраняются работниками жилищно-коммунального хозяйства. Надежная, качественная работа канализационных систем – одна из важнейших задач любого городского хозяйства. Любые неполадки в работе городских канализаций могут обернуться не только существенным нарушением нормального ритма жизни горожан, работы предприятий и организаций, но и утечке агрессивных сред, заражению почвы, грунтовых вод, ухудшению общей санитарно-эпидемиологической обстановки в районе аварии. Поэтому ремонт канализации относится к наиболее востребованной области услуг, которые должны проводиться своевременно, регулярно и достаточно оперативно. Обслуживание канализационных систем, плановое или аварийное, очистка, ремонт должны проводиться только специалистами с применением профессионального оборудования. Пренебрежение регулярной очисткой канализационных сетей непременно приведет к снижению пропускной способности, уменьшению сечения трубопровода, а впоследствии это грозит его выходом из строя.</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193C69" w:rsidRPr="00CB0C92" w:rsidRDefault="00193C69" w:rsidP="00193C69">
      <w:pPr>
        <w:spacing w:after="0" w:line="360" w:lineRule="auto"/>
        <w:ind w:firstLine="567"/>
        <w:jc w:val="both"/>
        <w:rPr>
          <w:rFonts w:ascii="Times New Roman" w:eastAsia="Arial Unicode MS" w:hAnsi="Times New Roman" w:cs="Times New Roman"/>
          <w:color w:val="000000"/>
          <w:sz w:val="24"/>
          <w:szCs w:val="24"/>
          <w:shd w:val="clear" w:color="auto" w:fill="FFFFFF"/>
        </w:rPr>
      </w:pPr>
      <w:r w:rsidRPr="00CB0C92">
        <w:rPr>
          <w:rFonts w:ascii="Times New Roman" w:hAnsi="Times New Roman" w:cs="Times New Roman"/>
          <w:sz w:val="24"/>
          <w:szCs w:val="24"/>
        </w:rPr>
        <w:t>Согласно решений генерального плана предполагается реконструкция существующих очистных сооружений с увеличением производительности до 3</w:t>
      </w:r>
      <w:r w:rsidR="006E6702" w:rsidRPr="00CB0C92">
        <w:rPr>
          <w:rFonts w:ascii="Times New Roman" w:hAnsi="Times New Roman" w:cs="Times New Roman"/>
          <w:sz w:val="24"/>
          <w:szCs w:val="24"/>
        </w:rPr>
        <w:t xml:space="preserve">0 </w:t>
      </w:r>
      <w:r w:rsidR="00C50FCB" w:rsidRPr="00CB0C92">
        <w:rPr>
          <w:rFonts w:ascii="Times New Roman" w:hAnsi="Times New Roman" w:cs="Times New Roman"/>
          <w:sz w:val="24"/>
          <w:szCs w:val="24"/>
        </w:rPr>
        <w:t>0</w:t>
      </w:r>
      <w:r w:rsidRPr="00CB0C92">
        <w:rPr>
          <w:rFonts w:ascii="Times New Roman" w:hAnsi="Times New Roman" w:cs="Times New Roman"/>
          <w:sz w:val="24"/>
          <w:szCs w:val="24"/>
        </w:rPr>
        <w:t>00 м3/сутки. Производительность очистных сооружений принята исходя из расчетного объема стоков на перспективу.</w:t>
      </w:r>
    </w:p>
    <w:p w:rsidR="00193C69" w:rsidRPr="00CB0C92" w:rsidRDefault="00193C69" w:rsidP="00A23EF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Принцип работы очистных сооружений города Ханты-Мансийска останется прежним</w:t>
      </w:r>
      <w:r w:rsidR="00D6436E" w:rsidRPr="00CB0C92">
        <w:rPr>
          <w:rFonts w:ascii="Times New Roman" w:hAnsi="Times New Roman" w:cs="Times New Roman"/>
          <w:sz w:val="24"/>
          <w:szCs w:val="24"/>
        </w:rPr>
        <w:t>, но увеличиться производительность и количество отдельных элементов очистных сооружений</w:t>
      </w:r>
      <w:r w:rsidRPr="00CB0C92">
        <w:rPr>
          <w:rFonts w:ascii="Times New Roman" w:hAnsi="Times New Roman" w:cs="Times New Roman"/>
          <w:sz w:val="24"/>
          <w:szCs w:val="24"/>
        </w:rPr>
        <w:t>.</w:t>
      </w:r>
    </w:p>
    <w:p w:rsidR="00C55AD5" w:rsidRPr="00CB0C92" w:rsidRDefault="006403A4" w:rsidP="00A23EFE">
      <w:pPr>
        <w:tabs>
          <w:tab w:val="left" w:pos="975"/>
        </w:tabs>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15724D" w:rsidRPr="00CB0C92" w:rsidRDefault="00163DFA" w:rsidP="00A23EFE">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На предприятии </w:t>
      </w:r>
      <w:r w:rsidR="00763B39" w:rsidRPr="00CB0C92">
        <w:rPr>
          <w:rFonts w:ascii="Times New Roman" w:eastAsia="TimesNewRomanPSMT" w:hAnsi="Times New Roman" w:cs="Times New Roman"/>
          <w:sz w:val="24"/>
          <w:szCs w:val="24"/>
        </w:rPr>
        <w:t>М</w:t>
      </w:r>
      <w:r w:rsidRPr="00CB0C92">
        <w:rPr>
          <w:rFonts w:ascii="Times New Roman" w:eastAsia="TimesNewRomanPSMT" w:hAnsi="Times New Roman" w:cs="Times New Roman"/>
          <w:sz w:val="24"/>
          <w:szCs w:val="24"/>
        </w:rPr>
        <w:t xml:space="preserve">П </w:t>
      </w:r>
      <w:r w:rsidR="00763B39" w:rsidRPr="00CB0C92">
        <w:rPr>
          <w:rFonts w:ascii="Times New Roman" w:eastAsia="TimesNewRomanPSMT" w:hAnsi="Times New Roman" w:cs="Times New Roman"/>
          <w:sz w:val="24"/>
          <w:szCs w:val="24"/>
        </w:rPr>
        <w:t>"</w:t>
      </w:r>
      <w:r w:rsidR="0015724D" w:rsidRPr="00CB0C92">
        <w:rPr>
          <w:rFonts w:ascii="Times New Roman" w:eastAsia="TimesNewRomanPSMT" w:hAnsi="Times New Roman" w:cs="Times New Roman"/>
          <w:sz w:val="24"/>
          <w:szCs w:val="24"/>
        </w:rPr>
        <w:t>Водоканал</w:t>
      </w:r>
      <w:r w:rsidR="00763B39" w:rsidRPr="00CB0C92">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 xml:space="preserve"> разработан и внедрен проектс высокоэффективной энергосберегающей технологией - это создание современнойавтоматизированной системы оперативного диспетчерского управления (АСОДУ)</w:t>
      </w:r>
      <w:r w:rsidR="0015724D" w:rsidRPr="00CB0C92">
        <w:rPr>
          <w:rFonts w:ascii="Times New Roman" w:eastAsia="TimesNewRomanPSMT" w:hAnsi="Times New Roman" w:cs="Times New Roman"/>
          <w:sz w:val="24"/>
          <w:szCs w:val="24"/>
        </w:rPr>
        <w:t>водоотведением города Ханты-Мансийска</w:t>
      </w:r>
      <w:r w:rsidRPr="00CB0C92">
        <w:rPr>
          <w:rFonts w:ascii="Times New Roman" w:eastAsia="TimesNewRomanPSMT" w:hAnsi="Times New Roman" w:cs="Times New Roman"/>
          <w:sz w:val="24"/>
          <w:szCs w:val="24"/>
        </w:rPr>
        <w:t>.</w:t>
      </w:r>
    </w:p>
    <w:p w:rsidR="00163DFA" w:rsidRPr="00CB0C92" w:rsidRDefault="00163DFA" w:rsidP="0015724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рамках реализации этого проекта установлены частотные преобразователи, шкафыавтоматизациии приборы учета на канализационныхнасосных станциях</w:t>
      </w:r>
      <w:r w:rsidR="0015724D" w:rsidRPr="00CB0C92">
        <w:rPr>
          <w:rFonts w:ascii="Times New Roman" w:eastAsia="TimesNewRomanPSMT" w:hAnsi="Times New Roman" w:cs="Times New Roman"/>
          <w:sz w:val="24"/>
          <w:szCs w:val="24"/>
        </w:rPr>
        <w:t>.</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Установленные частотные преобразователи снижают потребление электроэнергии до30%, обеспечивают плавный режим работы электродвигателей насосных агрегатов иисключают гидроудары.</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Основной задачей АСОДУ является:</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поддержание заданного технологического режима и нормальные условия работысооружений, установок, основного и вспомогательного оборудования икоммуникаций;</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сигнализация отклонений и нарушений от заданного технологического режима инормальных условий работы сооружений, установок, оборудования икоммуникаций;</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сигнализация возникновения аварийных ситуаций на контролируемых объектах;</w:t>
      </w:r>
    </w:p>
    <w:p w:rsidR="00163DFA" w:rsidRPr="00CB0C92" w:rsidRDefault="003175BB" w:rsidP="003175BB">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возможность оперативного устранения отклонений и нарушений от заданныхусловий.</w:t>
      </w:r>
    </w:p>
    <w:p w:rsidR="00763B39" w:rsidRPr="00CB0C92" w:rsidRDefault="00763B39"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Н</w:t>
      </w:r>
      <w:r w:rsidR="00163DFA" w:rsidRPr="00CB0C92">
        <w:rPr>
          <w:rFonts w:ascii="Times New Roman" w:eastAsia="TimesNewRomanPSMT" w:hAnsi="Times New Roman" w:cs="Times New Roman"/>
          <w:sz w:val="24"/>
          <w:szCs w:val="24"/>
        </w:rPr>
        <w:t xml:space="preserve">а </w:t>
      </w:r>
      <w:r w:rsidRPr="00CB0C92">
        <w:rPr>
          <w:rFonts w:ascii="Times New Roman" w:eastAsia="TimesNewRomanPSMT" w:hAnsi="Times New Roman" w:cs="Times New Roman"/>
          <w:sz w:val="24"/>
          <w:szCs w:val="24"/>
        </w:rPr>
        <w:t>предприятии КОС города Ханты-Мансийска внедренавтоматизированны</w:t>
      </w:r>
      <w:r w:rsidR="00163DFA" w:rsidRPr="00CB0C92">
        <w:rPr>
          <w:rFonts w:ascii="Times New Roman" w:eastAsia="TimesNewRomanPSMT" w:hAnsi="Times New Roman" w:cs="Times New Roman"/>
          <w:sz w:val="24"/>
          <w:szCs w:val="24"/>
        </w:rPr>
        <w:t xml:space="preserve">й </w:t>
      </w:r>
      <w:r w:rsidRPr="00CB0C92">
        <w:rPr>
          <w:rFonts w:ascii="Times New Roman" w:eastAsia="TimesNewRomanPSMT" w:hAnsi="Times New Roman" w:cs="Times New Roman"/>
          <w:sz w:val="24"/>
          <w:szCs w:val="24"/>
        </w:rPr>
        <w:t>контроль</w:t>
      </w:r>
      <w:r w:rsidR="00163DFA" w:rsidRPr="00CB0C92">
        <w:rPr>
          <w:rFonts w:ascii="Times New Roman" w:eastAsia="TimesNewRomanPSMT" w:hAnsi="Times New Roman" w:cs="Times New Roman"/>
          <w:sz w:val="24"/>
          <w:szCs w:val="24"/>
        </w:rPr>
        <w:t xml:space="preserve"> и </w:t>
      </w:r>
      <w:r w:rsidRPr="00CB0C92">
        <w:rPr>
          <w:rFonts w:ascii="Times New Roman" w:eastAsia="TimesNewRomanPSMT" w:hAnsi="Times New Roman" w:cs="Times New Roman"/>
          <w:sz w:val="24"/>
          <w:szCs w:val="24"/>
        </w:rPr>
        <w:t>управление</w:t>
      </w:r>
      <w:r w:rsidR="00163DFA" w:rsidRPr="00CB0C92">
        <w:rPr>
          <w:rFonts w:ascii="Times New Roman" w:eastAsia="TimesNewRomanPSMT" w:hAnsi="Times New Roman" w:cs="Times New Roman"/>
          <w:sz w:val="24"/>
          <w:szCs w:val="24"/>
        </w:rPr>
        <w:t xml:space="preserve"> биологическими очистными сооружениями (АСКУ). АСКУпредназначена для комплексного автоматизированного контроля и управлениятехнологическими процессами </w:t>
      </w:r>
      <w:r w:rsidRPr="00CB0C92">
        <w:rPr>
          <w:rFonts w:ascii="Times New Roman" w:eastAsia="TimesNewRomanPSMT" w:hAnsi="Times New Roman" w:cs="Times New Roman"/>
          <w:sz w:val="24"/>
          <w:szCs w:val="24"/>
        </w:rPr>
        <w:t>КОС города Ханты-Мансийска</w:t>
      </w:r>
      <w:r w:rsidR="00163DFA" w:rsidRPr="00CB0C92">
        <w:rPr>
          <w:rFonts w:ascii="Times New Roman" w:eastAsia="TimesNewRomanPSMT" w:hAnsi="Times New Roman" w:cs="Times New Roman"/>
          <w:sz w:val="24"/>
          <w:szCs w:val="24"/>
        </w:rPr>
        <w:t xml:space="preserve"> в нормальных, предаварийных, аварийных и послеаварийных режимах.</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АСКУ предназначена для:</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 xml:space="preserve">обеспечения соответствия всех необходимых технологических параметров </w:t>
      </w:r>
      <w:r w:rsidR="00763B39" w:rsidRPr="00CB0C92">
        <w:rPr>
          <w:rFonts w:ascii="Times New Roman" w:eastAsia="TimesNewRomanPSMT" w:hAnsi="Times New Roman" w:cs="Times New Roman"/>
          <w:sz w:val="24"/>
          <w:szCs w:val="24"/>
        </w:rPr>
        <w:t>КОС</w:t>
      </w:r>
      <w:r w:rsidR="00163DFA" w:rsidRPr="00CB0C92">
        <w:rPr>
          <w:rFonts w:ascii="Times New Roman" w:eastAsia="TimesNewRomanPSMT" w:hAnsi="Times New Roman" w:cs="Times New Roman"/>
          <w:sz w:val="24"/>
          <w:szCs w:val="24"/>
        </w:rPr>
        <w:t xml:space="preserve"> допустимым и разрешенным нормам;</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оперативно-диспетчерского контроля и управления технологическими процессами врежиме реального времени;</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оперативного отображения информации о нештатных и аварийных режимах,срабатывании блокировок и защит, а также сигнализации;</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обеспечения комплексных телеизмерений всех требуемых параметров;</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ведения архива ретроспективной информации о работе оборудования и режимныхпараметрах технологических процессов предприятия.</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Создание АСКУ преследует следующие цели:</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1. Обеспечение необходимых показателей технологических процессов предприятия;</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2. Минимизация вероятности возникновения технологических нарушений и аварий</w:t>
      </w:r>
      <w:r w:rsidR="006E254D" w:rsidRPr="00CB0C92">
        <w:rPr>
          <w:rFonts w:ascii="Times New Roman" w:eastAsia="TimesNewRomanPSMT" w:hAnsi="Times New Roman" w:cs="Times New Roman"/>
          <w:sz w:val="24"/>
          <w:szCs w:val="24"/>
        </w:rPr>
        <w:t>, о</w:t>
      </w:r>
      <w:r w:rsidRPr="00CB0C92">
        <w:rPr>
          <w:rFonts w:ascii="Times New Roman" w:eastAsia="TimesNewRomanPSMT" w:hAnsi="Times New Roman" w:cs="Times New Roman"/>
          <w:sz w:val="24"/>
          <w:szCs w:val="24"/>
        </w:rPr>
        <w:t>беспечение расчетного времени восстановления всего технологического процесса;</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3. Сокращение времени:</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принятия оптимальных решений оперативным персоналом в штатных и аварийныхситуациях;</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выполнения работ по ремонту и обслуживанию оборудования;</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простоя оборудования за счет оптимального регулирования параметров всеготехнологического процесса;</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4. Повышение надежности работы оборудования, используемого в составе АСКУ, за счетадаптивных и оптимально подобранных алгоритмов управления;</w:t>
      </w:r>
    </w:p>
    <w:p w:rsidR="00163DFA" w:rsidRPr="00CB0C92" w:rsidRDefault="00163DFA" w:rsidP="00163DFA">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NewRomanPSMT" w:hAnsi="Times New Roman" w:cs="Times New Roman"/>
          <w:sz w:val="24"/>
          <w:szCs w:val="24"/>
        </w:rPr>
        <w:t>5. Сокращение затрат и издержек на ремонтно-восстановительные работы.</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0F6E29" w:rsidRPr="00CB0C92" w:rsidRDefault="000F6E29" w:rsidP="000F6E29">
      <w:pPr>
        <w:pStyle w:val="Default"/>
        <w:spacing w:line="360" w:lineRule="auto"/>
        <w:ind w:firstLine="567"/>
        <w:contextualSpacing/>
      </w:pPr>
      <w:r w:rsidRPr="00CB0C92">
        <w:t>В связи с тем, что в рамках выполнения мероприятий данной схемы водоотведения до 2024 г. планируется масштабное проведение реконструкции существующих водоводов, маршруты прохождения вновь создаваемых инженерных сетей будут совпадать с трассами существующих коммуникаций.</w:t>
      </w:r>
    </w:p>
    <w:p w:rsidR="000F6E29" w:rsidRPr="00CB0C92" w:rsidRDefault="000F6E29" w:rsidP="000F6E29">
      <w:pPr>
        <w:suppressAutoHyphens/>
        <w:autoSpaceDE w:val="0"/>
        <w:spacing w:after="0" w:line="360" w:lineRule="auto"/>
        <w:ind w:firstLine="567"/>
        <w:contextualSpacing/>
        <w:jc w:val="both"/>
        <w:rPr>
          <w:rFonts w:ascii="Times New Roman" w:hAnsi="Times New Roman" w:cs="Times New Roman"/>
          <w:sz w:val="24"/>
          <w:szCs w:val="24"/>
        </w:rPr>
      </w:pPr>
      <w:r w:rsidRPr="00CB0C92">
        <w:rPr>
          <w:rFonts w:ascii="Times New Roman" w:hAnsi="Times New Roman" w:cs="Times New Roman"/>
          <w:sz w:val="24"/>
          <w:szCs w:val="24"/>
        </w:rPr>
        <w:t>Маршруты прохождения вновь создаваемых сетей водоотведения, а также места расположения сооружений</w:t>
      </w:r>
      <w:r w:rsidR="00A51501" w:rsidRPr="00CB0C92">
        <w:rPr>
          <w:rFonts w:ascii="Times New Roman" w:hAnsi="Times New Roman" w:cs="Times New Roman"/>
          <w:sz w:val="24"/>
          <w:szCs w:val="24"/>
        </w:rPr>
        <w:t xml:space="preserve"> (КНС)</w:t>
      </w:r>
      <w:r w:rsidRPr="00CB0C92">
        <w:rPr>
          <w:rFonts w:ascii="Times New Roman" w:hAnsi="Times New Roman" w:cs="Times New Roman"/>
          <w:sz w:val="24"/>
          <w:szCs w:val="24"/>
        </w:rPr>
        <w:t xml:space="preserve"> требуется уточнять и согласовывать в процессе проведения проектных работ по каждому конкретному объекту. Предпроектные предложения по прохождению маршрутов</w:t>
      </w:r>
      <w:r w:rsidR="00496A39" w:rsidRPr="00CB0C92">
        <w:rPr>
          <w:rFonts w:ascii="Times New Roman" w:hAnsi="Times New Roman" w:cs="Times New Roman"/>
          <w:sz w:val="24"/>
          <w:szCs w:val="24"/>
        </w:rPr>
        <w:t xml:space="preserve"> (на основании генерального плана</w:t>
      </w:r>
      <w:r w:rsidR="00A51501" w:rsidRPr="00CB0C92">
        <w:rPr>
          <w:rFonts w:ascii="Times New Roman" w:hAnsi="Times New Roman" w:cs="Times New Roman"/>
          <w:sz w:val="24"/>
          <w:szCs w:val="24"/>
        </w:rPr>
        <w:t xml:space="preserve"> и проектов</w:t>
      </w:r>
      <w:r w:rsidR="0053796B" w:rsidRPr="00CB0C92">
        <w:rPr>
          <w:rFonts w:ascii="Times New Roman" w:hAnsi="Times New Roman" w:cs="Times New Roman"/>
          <w:sz w:val="24"/>
          <w:szCs w:val="24"/>
        </w:rPr>
        <w:t xml:space="preserve"> планировок территорий</w:t>
      </w:r>
      <w:r w:rsidR="00496A39" w:rsidRPr="00CB0C92">
        <w:rPr>
          <w:rFonts w:ascii="Times New Roman" w:hAnsi="Times New Roman" w:cs="Times New Roman"/>
          <w:sz w:val="24"/>
          <w:szCs w:val="24"/>
        </w:rPr>
        <w:t>)</w:t>
      </w:r>
      <w:r w:rsidRPr="00CB0C92">
        <w:rPr>
          <w:rFonts w:ascii="Times New Roman" w:hAnsi="Times New Roman" w:cs="Times New Roman"/>
          <w:sz w:val="24"/>
          <w:szCs w:val="24"/>
        </w:rPr>
        <w:t xml:space="preserve"> вновь создаваемых трубопроводов представлены в </w:t>
      </w:r>
      <w:r w:rsidR="0053796B" w:rsidRPr="00CB0C92">
        <w:rPr>
          <w:rFonts w:ascii="Times New Roman" w:hAnsi="Times New Roman" w:cs="Times New Roman"/>
          <w:sz w:val="24"/>
          <w:szCs w:val="24"/>
        </w:rPr>
        <w:t>графических приложениях</w:t>
      </w:r>
      <w:r w:rsidR="00562AB3" w:rsidRPr="00CB0C92">
        <w:rPr>
          <w:rFonts w:ascii="Times New Roman" w:hAnsi="Times New Roman" w:cs="Times New Roman"/>
          <w:sz w:val="24"/>
          <w:szCs w:val="24"/>
        </w:rPr>
        <w:t xml:space="preserve"> к данной схеме</w:t>
      </w:r>
      <w:r w:rsidRPr="00CB0C92">
        <w:rPr>
          <w:rFonts w:ascii="Times New Roman" w:hAnsi="Times New Roman" w:cs="Times New Roman"/>
          <w:sz w:val="24"/>
          <w:szCs w:val="24"/>
        </w:rPr>
        <w:t>.</w:t>
      </w:r>
    </w:p>
    <w:p w:rsidR="00A51501" w:rsidRPr="00CB0C92" w:rsidRDefault="00A51501" w:rsidP="00A51501">
      <w:pPr>
        <w:spacing w:after="0" w:line="360" w:lineRule="auto"/>
        <w:ind w:firstLine="567"/>
        <w:jc w:val="both"/>
        <w:rPr>
          <w:rFonts w:ascii="Times New Roman" w:eastAsia="Arial Unicode MS" w:hAnsi="Times New Roman" w:cs="Times New Roman"/>
          <w:color w:val="000000"/>
          <w:sz w:val="24"/>
          <w:szCs w:val="24"/>
          <w:shd w:val="clear" w:color="auto" w:fill="FFFFFF"/>
        </w:rPr>
      </w:pPr>
      <w:r w:rsidRPr="00CB0C92">
        <w:rPr>
          <w:rFonts w:ascii="Times New Roman" w:hAnsi="Times New Roman" w:cs="Times New Roman"/>
          <w:sz w:val="24"/>
          <w:szCs w:val="24"/>
        </w:rPr>
        <w:t>Согласно решений генерального плана предполагается реконструкция существующих очистных сооружений с увеличением производительности до 3</w:t>
      </w:r>
      <w:r w:rsidR="006E6702" w:rsidRPr="00CB0C92">
        <w:rPr>
          <w:rFonts w:ascii="Times New Roman" w:hAnsi="Times New Roman" w:cs="Times New Roman"/>
          <w:sz w:val="24"/>
          <w:szCs w:val="24"/>
        </w:rPr>
        <w:t>0</w:t>
      </w:r>
      <w:r w:rsidR="00C50FCB" w:rsidRPr="00CB0C92">
        <w:rPr>
          <w:rFonts w:ascii="Times New Roman" w:hAnsi="Times New Roman" w:cs="Times New Roman"/>
          <w:sz w:val="24"/>
          <w:szCs w:val="24"/>
        </w:rPr>
        <w:t xml:space="preserve"> 0</w:t>
      </w:r>
      <w:r w:rsidRPr="00CB0C92">
        <w:rPr>
          <w:rFonts w:ascii="Times New Roman" w:hAnsi="Times New Roman" w:cs="Times New Roman"/>
          <w:sz w:val="24"/>
          <w:szCs w:val="24"/>
        </w:rPr>
        <w:t xml:space="preserve">00 м3/сутки. </w:t>
      </w: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.4.7 Границы и характеристики охранных зон сетей и сооружений централизованной системы водоотведения.</w:t>
      </w:r>
    </w:p>
    <w:p w:rsidR="00C55AD5" w:rsidRPr="00CB0C92" w:rsidRDefault="00C55AD5"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rPr>
      </w:pPr>
      <w:r w:rsidRPr="00CB0C92">
        <w:rPr>
          <w:b w:val="0"/>
          <w:sz w:val="24"/>
          <w:szCs w:val="24"/>
        </w:rPr>
        <w:t xml:space="preserve">В процессе проектирования и строительства должны соблюдаться охранные зоны сетей и сооружений централизованной системы водоотведения, согласно </w:t>
      </w:r>
      <w:r w:rsidRPr="00CB0C92">
        <w:rPr>
          <w:b w:val="0"/>
          <w:spacing w:val="2"/>
          <w:sz w:val="24"/>
          <w:szCs w:val="24"/>
        </w:rPr>
        <w:t>СП 42.13330.2011 "Градостроительство. Планировка и застройка городских и сельских поселений" (актуализированная редакция СНиП 2.07.01-89*).</w:t>
      </w:r>
    </w:p>
    <w:p w:rsidR="00BF59A8" w:rsidRPr="00CB0C92" w:rsidRDefault="00BF59A8" w:rsidP="001171DA">
      <w:pPr>
        <w:pStyle w:val="10"/>
        <w:shd w:val="clear" w:color="auto" w:fill="FFFFFF"/>
        <w:spacing w:before="0" w:beforeAutospacing="0" w:after="0" w:afterAutospacing="0" w:line="360" w:lineRule="auto"/>
        <w:jc w:val="both"/>
        <w:textAlignment w:val="baseline"/>
        <w:rPr>
          <w:b w:val="0"/>
          <w:color w:val="2D2D2D"/>
          <w:spacing w:val="2"/>
          <w:sz w:val="24"/>
          <w:szCs w:val="24"/>
        </w:rPr>
        <w:sectPr w:rsidR="00BF59A8" w:rsidRPr="00CB0C92" w:rsidSect="00E52B6A">
          <w:pgSz w:w="11906" w:h="16838"/>
          <w:pgMar w:top="1134" w:right="850" w:bottom="1134" w:left="1701" w:header="708" w:footer="708" w:gutter="0"/>
          <w:cols w:space="708"/>
          <w:docGrid w:linePitch="360"/>
        </w:sect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365"/>
        <w:gridCol w:w="1415"/>
        <w:gridCol w:w="1469"/>
        <w:gridCol w:w="1710"/>
        <w:gridCol w:w="1114"/>
        <w:gridCol w:w="1400"/>
        <w:gridCol w:w="1075"/>
        <w:gridCol w:w="1458"/>
        <w:gridCol w:w="861"/>
        <w:gridCol w:w="1186"/>
      </w:tblGrid>
      <w:tr w:rsidR="00BF59A8" w:rsidRPr="00CB0C92" w:rsidTr="00BF59A8">
        <w:trPr>
          <w:trHeight w:val="136"/>
          <w:tblHeader/>
        </w:trPr>
        <w:tc>
          <w:tcPr>
            <w:tcW w:w="5000" w:type="pct"/>
            <w:gridSpan w:val="10"/>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AF6EC9" w:rsidRPr="00CB0C92">
              <w:rPr>
                <w:rFonts w:ascii="Times New Roman" w:hAnsi="Times New Roman" w:cs="Times New Roman"/>
                <w:sz w:val="24"/>
                <w:szCs w:val="24"/>
              </w:rPr>
              <w:t>2</w:t>
            </w:r>
            <w:r w:rsidR="00C50FCB" w:rsidRPr="00CB0C92">
              <w:rPr>
                <w:rFonts w:ascii="Times New Roman" w:hAnsi="Times New Roman" w:cs="Times New Roman"/>
                <w:sz w:val="24"/>
                <w:szCs w:val="24"/>
              </w:rPr>
              <w:t>7</w:t>
            </w:r>
            <w:r w:rsidR="00F53617" w:rsidRPr="00CB0C92">
              <w:rPr>
                <w:rFonts w:ascii="Times New Roman" w:hAnsi="Times New Roman" w:cs="Times New Roman"/>
                <w:sz w:val="24"/>
                <w:szCs w:val="24"/>
              </w:rPr>
              <w:t xml:space="preserve"> (таблица </w:t>
            </w:r>
            <w:r w:rsidRPr="00CB0C92">
              <w:rPr>
                <w:rFonts w:ascii="Times New Roman" w:hAnsi="Times New Roman" w:cs="Times New Roman"/>
                <w:sz w:val="24"/>
                <w:szCs w:val="24"/>
              </w:rPr>
              <w:t xml:space="preserve">14 </w:t>
            </w:r>
            <w:r w:rsidRPr="00CB0C92">
              <w:rPr>
                <w:rFonts w:ascii="Times New Roman" w:hAnsi="Times New Roman" w:cs="Times New Roman"/>
                <w:color w:val="2D2D2D"/>
                <w:spacing w:val="2"/>
                <w:sz w:val="24"/>
                <w:szCs w:val="24"/>
              </w:rPr>
              <w:t>СП 42.13330.2011 "Градостроительство.Планировка и застройка городских и сельских поселений"</w:t>
            </w:r>
            <w:r w:rsidR="00F53617" w:rsidRPr="00CB0C92">
              <w:rPr>
                <w:rFonts w:ascii="Times New Roman" w:hAnsi="Times New Roman" w:cs="Times New Roman"/>
                <w:color w:val="2D2D2D"/>
                <w:spacing w:val="2"/>
                <w:sz w:val="24"/>
                <w:szCs w:val="24"/>
              </w:rPr>
              <w:t>)</w:t>
            </w:r>
          </w:p>
        </w:tc>
      </w:tr>
      <w:tr w:rsidR="00BF59A8" w:rsidRPr="00CB0C92" w:rsidTr="00BF59A8">
        <w:trPr>
          <w:trHeight w:val="136"/>
          <w:tblHeader/>
        </w:trPr>
        <w:tc>
          <w:tcPr>
            <w:tcW w:w="1118"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bookmarkStart w:id="15" w:name="TO0000022"/>
            <w:r w:rsidRPr="00CB0C92">
              <w:rPr>
                <w:rFonts w:ascii="Times New Roman" w:hAnsi="Times New Roman" w:cs="Times New Roman"/>
                <w:sz w:val="24"/>
                <w:szCs w:val="24"/>
              </w:rPr>
              <w:t>Инженерные сети</w:t>
            </w:r>
          </w:p>
        </w:tc>
        <w:tc>
          <w:tcPr>
            <w:tcW w:w="3882" w:type="pct"/>
            <w:gridSpan w:val="9"/>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Расстояние, м, по горизонтали (в свету) от подземных сетей до</w:t>
            </w:r>
          </w:p>
        </w:tc>
      </w:tr>
      <w:tr w:rsidR="00BF59A8" w:rsidRPr="00CB0C92" w:rsidTr="00BF59A8">
        <w:trPr>
          <w:trHeight w:val="795"/>
          <w:tblHeader/>
        </w:trPr>
        <w:tc>
          <w:tcPr>
            <w:tcW w:w="0" w:type="auto"/>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470"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зданий и сооружений</w:t>
            </w:r>
          </w:p>
        </w:tc>
        <w:tc>
          <w:tcPr>
            <w:tcW w:w="488"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ограждений предприятий, эстакад, опор контактной сети и связи, железных дорог</w:t>
            </w:r>
          </w:p>
        </w:tc>
        <w:tc>
          <w:tcPr>
            <w:tcW w:w="938" w:type="pct"/>
            <w:gridSpan w:val="2"/>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оси крайнего пути</w:t>
            </w:r>
          </w:p>
        </w:tc>
        <w:tc>
          <w:tcPr>
            <w:tcW w:w="465"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бортового камня улицы, дороги (кромки проезжей части, укрепленной полосы обочины)</w:t>
            </w:r>
          </w:p>
        </w:tc>
        <w:tc>
          <w:tcPr>
            <w:tcW w:w="357"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наружной бровки кювета или подошвы насыпи дороги</w:t>
            </w:r>
          </w:p>
        </w:tc>
        <w:tc>
          <w:tcPr>
            <w:tcW w:w="1164" w:type="pct"/>
            <w:gridSpan w:val="3"/>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опор воздушных линий электропередачи напряжением</w:t>
            </w:r>
          </w:p>
        </w:tc>
      </w:tr>
      <w:tr w:rsidR="00BF59A8" w:rsidRPr="00CB0C92" w:rsidTr="00BF59A8">
        <w:trPr>
          <w:tblHeader/>
        </w:trPr>
        <w:tc>
          <w:tcPr>
            <w:tcW w:w="0" w:type="auto"/>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0" w:type="auto"/>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0" w:type="auto"/>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568"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железных дорог колеи 1520 мм, но не менее глубины траншей до подошвы насыпи и бровки выемки</w:t>
            </w:r>
          </w:p>
        </w:tc>
        <w:tc>
          <w:tcPr>
            <w:tcW w:w="370"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железных дорог колеи 750 мм и трамвая</w:t>
            </w:r>
          </w:p>
        </w:tc>
        <w:tc>
          <w:tcPr>
            <w:tcW w:w="0" w:type="auto"/>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0" w:type="auto"/>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484"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до 1 кВ наружного освещения, контактной сети трамваев и троллейбусов</w:t>
            </w:r>
          </w:p>
        </w:tc>
        <w:tc>
          <w:tcPr>
            <w:tcW w:w="286"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св. 1 до 35 кВ</w:t>
            </w:r>
          </w:p>
        </w:tc>
        <w:tc>
          <w:tcPr>
            <w:tcW w:w="394"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св. 35 до 110 кВ и выше</w:t>
            </w:r>
          </w:p>
        </w:tc>
      </w:tr>
      <w:tr w:rsidR="00BF59A8" w:rsidRPr="00CB0C92" w:rsidTr="00BF59A8">
        <w:tc>
          <w:tcPr>
            <w:tcW w:w="111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 и напорная канализация</w:t>
            </w:r>
          </w:p>
        </w:tc>
        <w:tc>
          <w:tcPr>
            <w:tcW w:w="470"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48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56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57"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rsidTr="00BF59A8">
        <w:tc>
          <w:tcPr>
            <w:tcW w:w="111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Самотечная канализация (бытовая и дождевая)</w:t>
            </w:r>
          </w:p>
        </w:tc>
        <w:tc>
          <w:tcPr>
            <w:tcW w:w="470"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48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56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57"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rsidTr="00BF59A8">
        <w:tc>
          <w:tcPr>
            <w:tcW w:w="111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Дренаж</w:t>
            </w:r>
          </w:p>
        </w:tc>
        <w:tc>
          <w:tcPr>
            <w:tcW w:w="470"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48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6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57"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rsidTr="00BF59A8">
        <w:tc>
          <w:tcPr>
            <w:tcW w:w="111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Сопутствующий дренаж</w:t>
            </w:r>
          </w:p>
        </w:tc>
        <w:tc>
          <w:tcPr>
            <w:tcW w:w="470"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8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568"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70"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465"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57"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484"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86"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394" w:type="pct"/>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bookmarkEnd w:id="15"/>
    </w:tbl>
    <w:p w:rsidR="00A51501" w:rsidRPr="00CB0C92" w:rsidRDefault="00A51501"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tbl>
      <w:tblPr>
        <w:tblW w:w="5322" w:type="pct"/>
        <w:jc w:val="center"/>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92"/>
        <w:gridCol w:w="1561"/>
        <w:gridCol w:w="1133"/>
        <w:gridCol w:w="1417"/>
        <w:gridCol w:w="993"/>
        <w:gridCol w:w="567"/>
        <w:gridCol w:w="750"/>
        <w:gridCol w:w="859"/>
        <w:gridCol w:w="990"/>
        <w:gridCol w:w="990"/>
        <w:gridCol w:w="1133"/>
        <w:gridCol w:w="993"/>
        <w:gridCol w:w="1130"/>
        <w:gridCol w:w="1560"/>
      </w:tblGrid>
      <w:tr w:rsidR="00BF59A8" w:rsidRPr="00CB0C92" w:rsidTr="00BF59A8">
        <w:trPr>
          <w:tblHeader/>
          <w:jc w:val="center"/>
        </w:trPr>
        <w:tc>
          <w:tcPr>
            <w:tcW w:w="5000" w:type="pct"/>
            <w:gridSpan w:val="14"/>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AF6EC9" w:rsidRPr="00CB0C92">
              <w:rPr>
                <w:rFonts w:ascii="Times New Roman" w:hAnsi="Times New Roman" w:cs="Times New Roman"/>
                <w:sz w:val="24"/>
                <w:szCs w:val="24"/>
              </w:rPr>
              <w:t>2</w:t>
            </w:r>
            <w:r w:rsidR="00C50FCB" w:rsidRPr="00CB0C92">
              <w:rPr>
                <w:rFonts w:ascii="Times New Roman" w:hAnsi="Times New Roman" w:cs="Times New Roman"/>
                <w:sz w:val="24"/>
                <w:szCs w:val="24"/>
              </w:rPr>
              <w:t>8</w:t>
            </w:r>
            <w:r w:rsidR="00F53617" w:rsidRPr="00CB0C92">
              <w:rPr>
                <w:rFonts w:ascii="Times New Roman" w:hAnsi="Times New Roman" w:cs="Times New Roman"/>
                <w:sz w:val="24"/>
                <w:szCs w:val="24"/>
              </w:rPr>
              <w:t xml:space="preserve"> (таблица </w:t>
            </w:r>
            <w:r w:rsidRPr="00CB0C92">
              <w:rPr>
                <w:rFonts w:ascii="Times New Roman" w:hAnsi="Times New Roman" w:cs="Times New Roman"/>
                <w:sz w:val="24"/>
                <w:szCs w:val="24"/>
              </w:rPr>
              <w:t xml:space="preserve">15 </w:t>
            </w:r>
            <w:r w:rsidRPr="00CB0C92">
              <w:rPr>
                <w:rFonts w:ascii="Times New Roman" w:hAnsi="Times New Roman" w:cs="Times New Roman"/>
                <w:color w:val="2D2D2D"/>
                <w:spacing w:val="2"/>
                <w:sz w:val="24"/>
                <w:szCs w:val="24"/>
              </w:rPr>
              <w:t>СП 42.13330.2011 "Градостроительство.Планировка и застройка городских и сельских поселений"</w:t>
            </w:r>
            <w:r w:rsidR="00F53617" w:rsidRPr="00CB0C92">
              <w:rPr>
                <w:rFonts w:ascii="Times New Roman" w:hAnsi="Times New Roman" w:cs="Times New Roman"/>
                <w:color w:val="2D2D2D"/>
                <w:spacing w:val="2"/>
                <w:sz w:val="24"/>
                <w:szCs w:val="24"/>
              </w:rPr>
              <w:t>)</w:t>
            </w:r>
          </w:p>
        </w:tc>
      </w:tr>
      <w:tr w:rsidR="00BF59A8" w:rsidRPr="00CB0C92" w:rsidTr="00BF59A8">
        <w:trPr>
          <w:tblHeader/>
          <w:jc w:val="center"/>
        </w:trPr>
        <w:tc>
          <w:tcPr>
            <w:tcW w:w="479"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bookmarkStart w:id="16" w:name="TO0000023"/>
            <w:r w:rsidRPr="00CB0C92">
              <w:rPr>
                <w:rFonts w:ascii="Times New Roman" w:hAnsi="Times New Roman" w:cs="Times New Roman"/>
                <w:sz w:val="24"/>
                <w:szCs w:val="24"/>
              </w:rPr>
              <w:t>Инженерные сети</w:t>
            </w:r>
          </w:p>
        </w:tc>
        <w:tc>
          <w:tcPr>
            <w:tcW w:w="4521" w:type="pct"/>
            <w:gridSpan w:val="13"/>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Расстояние, м, по горизонтали (в свету) до</w:t>
            </w:r>
          </w:p>
        </w:tc>
      </w:tr>
      <w:tr w:rsidR="00BF59A8" w:rsidRPr="00CB0C92" w:rsidTr="00BF59A8">
        <w:trPr>
          <w:tblHeader/>
          <w:jc w:val="center"/>
        </w:trPr>
        <w:tc>
          <w:tcPr>
            <w:tcW w:w="479"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501"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водопровода</w:t>
            </w:r>
          </w:p>
        </w:tc>
        <w:tc>
          <w:tcPr>
            <w:tcW w:w="364"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Канали</w:t>
            </w:r>
            <w:r w:rsidRPr="00CB0C92">
              <w:rPr>
                <w:rFonts w:ascii="Times New Roman" w:hAnsi="Times New Roman" w:cs="Times New Roman"/>
                <w:sz w:val="24"/>
                <w:szCs w:val="24"/>
                <w:lang w:val="en-US"/>
              </w:rPr>
              <w:t>-</w:t>
            </w:r>
            <w:r w:rsidRPr="00CB0C92">
              <w:rPr>
                <w:rFonts w:ascii="Times New Roman" w:hAnsi="Times New Roman" w:cs="Times New Roman"/>
                <w:sz w:val="24"/>
                <w:szCs w:val="24"/>
              </w:rPr>
              <w:t>зации бытовой</w:t>
            </w:r>
          </w:p>
        </w:tc>
        <w:tc>
          <w:tcPr>
            <w:tcW w:w="455"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дренажа и дождевой канализации</w:t>
            </w:r>
          </w:p>
        </w:tc>
        <w:tc>
          <w:tcPr>
            <w:tcW w:w="1018" w:type="pct"/>
            <w:gridSpan w:val="4"/>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газопроводов давления, МПа (кгс/см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w:t>
            </w:r>
          </w:p>
        </w:tc>
        <w:tc>
          <w:tcPr>
            <w:tcW w:w="318"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кабелей силовых всех напряже-ний</w:t>
            </w:r>
          </w:p>
        </w:tc>
        <w:tc>
          <w:tcPr>
            <w:tcW w:w="318"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кабелей связи</w:t>
            </w:r>
          </w:p>
        </w:tc>
        <w:tc>
          <w:tcPr>
            <w:tcW w:w="683" w:type="pct"/>
            <w:gridSpan w:val="2"/>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тепловых сетей</w:t>
            </w:r>
          </w:p>
        </w:tc>
        <w:tc>
          <w:tcPr>
            <w:tcW w:w="363"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каналов, тоннелей</w:t>
            </w:r>
          </w:p>
        </w:tc>
        <w:tc>
          <w:tcPr>
            <w:tcW w:w="501"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наружных пневмомусоро</w:t>
            </w:r>
            <w:r w:rsidRPr="00CB0C92">
              <w:rPr>
                <w:rFonts w:ascii="Times New Roman" w:hAnsi="Times New Roman" w:cs="Times New Roman"/>
                <w:sz w:val="24"/>
                <w:szCs w:val="24"/>
                <w:lang w:val="en-US"/>
              </w:rPr>
              <w:t>-</w:t>
            </w:r>
            <w:r w:rsidRPr="00CB0C92">
              <w:rPr>
                <w:rFonts w:ascii="Times New Roman" w:hAnsi="Times New Roman" w:cs="Times New Roman"/>
                <w:sz w:val="24"/>
                <w:szCs w:val="24"/>
              </w:rPr>
              <w:t>проводов</w:t>
            </w:r>
          </w:p>
        </w:tc>
      </w:tr>
      <w:tr w:rsidR="0065673A" w:rsidRPr="00CB0C92" w:rsidTr="00BF59A8">
        <w:trPr>
          <w:tblHeader/>
          <w:jc w:val="center"/>
        </w:trPr>
        <w:tc>
          <w:tcPr>
            <w:tcW w:w="479"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501"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64"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455"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19"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низкого </w:t>
            </w:r>
          </w:p>
        </w:tc>
        <w:tc>
          <w:tcPr>
            <w:tcW w:w="182"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lang w:val="en-US"/>
              </w:rPr>
            </w:pPr>
            <w:r w:rsidRPr="00CB0C92">
              <w:rPr>
                <w:rFonts w:ascii="Times New Roman" w:hAnsi="Times New Roman" w:cs="Times New Roman"/>
                <w:sz w:val="24"/>
                <w:szCs w:val="24"/>
              </w:rPr>
              <w:t>среднего</w:t>
            </w:r>
          </w:p>
        </w:tc>
        <w:tc>
          <w:tcPr>
            <w:tcW w:w="517" w:type="pct"/>
            <w:gridSpan w:val="2"/>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высокого</w:t>
            </w:r>
          </w:p>
        </w:tc>
        <w:tc>
          <w:tcPr>
            <w:tcW w:w="318"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18"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64"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наружная стенка канала, тоннеля</w:t>
            </w:r>
          </w:p>
        </w:tc>
        <w:tc>
          <w:tcPr>
            <w:tcW w:w="319" w:type="pct"/>
            <w:vMerge w:val="restar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Оболоч-кабескана-льнойпроклад-ки</w:t>
            </w:r>
          </w:p>
        </w:tc>
        <w:tc>
          <w:tcPr>
            <w:tcW w:w="363"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501"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r>
      <w:tr w:rsidR="00BF59A8" w:rsidRPr="00CB0C92" w:rsidTr="00BF59A8">
        <w:trPr>
          <w:tblHeader/>
          <w:jc w:val="center"/>
        </w:trPr>
        <w:tc>
          <w:tcPr>
            <w:tcW w:w="479"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501"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64"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455"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19"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182"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24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св. 0,3 до 0,6 </w:t>
            </w:r>
          </w:p>
        </w:tc>
        <w:tc>
          <w:tcPr>
            <w:tcW w:w="276"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св. 0,6 до 1,2 </w:t>
            </w:r>
          </w:p>
        </w:tc>
        <w:tc>
          <w:tcPr>
            <w:tcW w:w="318"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18"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64"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19"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363"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c>
          <w:tcPr>
            <w:tcW w:w="501" w:type="pct"/>
            <w:vMerge/>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p>
        </w:tc>
      </w:tr>
      <w:tr w:rsidR="00BF59A8" w:rsidRPr="00CB0C92" w:rsidTr="00E14515">
        <w:trPr>
          <w:jc w:val="center"/>
        </w:trPr>
        <w:tc>
          <w:tcPr>
            <w:tcW w:w="47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w:t>
            </w:r>
          </w:p>
        </w:tc>
        <w:tc>
          <w:tcPr>
            <w:tcW w:w="50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1</w:t>
            </w:r>
          </w:p>
        </w:tc>
        <w:tc>
          <w:tcPr>
            <w:tcW w:w="364"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2</w:t>
            </w:r>
          </w:p>
        </w:tc>
        <w:tc>
          <w:tcPr>
            <w:tcW w:w="455"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1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4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76"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18"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1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63"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50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BF59A8" w:rsidRPr="00CB0C92" w:rsidTr="00E14515">
        <w:trPr>
          <w:jc w:val="center"/>
        </w:trPr>
        <w:tc>
          <w:tcPr>
            <w:tcW w:w="47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Канализация бытовая</w:t>
            </w:r>
          </w:p>
        </w:tc>
        <w:tc>
          <w:tcPr>
            <w:tcW w:w="50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2</w:t>
            </w:r>
          </w:p>
        </w:tc>
        <w:tc>
          <w:tcPr>
            <w:tcW w:w="364"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55"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1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4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276"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318"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1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63"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0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BF59A8" w:rsidRPr="00CB0C92" w:rsidTr="00E14515">
        <w:trPr>
          <w:jc w:val="center"/>
        </w:trPr>
        <w:tc>
          <w:tcPr>
            <w:tcW w:w="47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Дождевая канализация</w:t>
            </w:r>
          </w:p>
        </w:tc>
        <w:tc>
          <w:tcPr>
            <w:tcW w:w="50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64"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55"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1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4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276"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318"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19"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63"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01" w:type="pct"/>
            <w:vAlign w:val="center"/>
            <w:hideMark/>
          </w:tcPr>
          <w:p w:rsidR="00BF59A8" w:rsidRPr="00CB0C92" w:rsidRDefault="00BF59A8" w:rsidP="00336871">
            <w:pPr>
              <w:spacing w:beforeLines="40" w:afterLines="4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bl>
    <w:p w:rsidR="00BF59A8" w:rsidRPr="00CB0C92" w:rsidRDefault="00BF59A8" w:rsidP="00BF59A8">
      <w:pPr>
        <w:spacing w:after="0" w:line="360" w:lineRule="auto"/>
        <w:ind w:firstLine="567"/>
        <w:jc w:val="both"/>
        <w:rPr>
          <w:rFonts w:ascii="Times New Roman" w:hAnsi="Times New Roman" w:cs="Times New Roman"/>
          <w:sz w:val="24"/>
          <w:szCs w:val="24"/>
        </w:rPr>
      </w:pPr>
      <w:bookmarkStart w:id="17" w:name="прим1"/>
      <w:bookmarkEnd w:id="16"/>
      <w:r w:rsidRPr="00CB0C92">
        <w:rPr>
          <w:rFonts w:ascii="Times New Roman" w:hAnsi="Times New Roman" w:cs="Times New Roman"/>
          <w:bCs/>
          <w:spacing w:val="50"/>
          <w:sz w:val="24"/>
          <w:szCs w:val="24"/>
        </w:rPr>
        <w:t>Примечания</w:t>
      </w:r>
      <w:r w:rsidRPr="00CB0C92">
        <w:rPr>
          <w:rFonts w:ascii="Times New Roman" w:hAnsi="Times New Roman" w:cs="Times New Roman"/>
          <w:spacing w:val="20"/>
          <w:sz w:val="24"/>
          <w:szCs w:val="24"/>
        </w:rPr>
        <w:t>:</w:t>
      </w:r>
      <w:r w:rsidRPr="00CB0C92">
        <w:rPr>
          <w:rFonts w:ascii="Times New Roman" w:hAnsi="Times New Roman" w:cs="Times New Roman"/>
          <w:sz w:val="24"/>
          <w:szCs w:val="24"/>
        </w:rPr>
        <w:t xml:space="preserve"> 1. При параллельной прокладке нескольких линий водопровода расстояние между ними следует принимать в </w:t>
      </w:r>
      <w:bookmarkEnd w:id="17"/>
      <w:r w:rsidRPr="00CB0C92">
        <w:rPr>
          <w:rFonts w:ascii="Times New Roman" w:hAnsi="Times New Roman" w:cs="Times New Roman"/>
          <w:sz w:val="24"/>
          <w:szCs w:val="24"/>
        </w:rPr>
        <w:t>зависимости от технических и инженерно-геологических условий в соответствии со СНиП 2.04.02-84.</w:t>
      </w:r>
    </w:p>
    <w:p w:rsidR="00BF59A8" w:rsidRPr="00CB0C92" w:rsidRDefault="00BF59A8" w:rsidP="00BF59A8">
      <w:pPr>
        <w:spacing w:after="0" w:line="360" w:lineRule="auto"/>
        <w:ind w:firstLine="567"/>
        <w:jc w:val="both"/>
        <w:rPr>
          <w:rFonts w:ascii="Times New Roman" w:hAnsi="Times New Roman" w:cs="Times New Roman"/>
          <w:sz w:val="24"/>
          <w:szCs w:val="24"/>
        </w:rPr>
      </w:pPr>
      <w:bookmarkStart w:id="18" w:name="прим2"/>
      <w:r w:rsidRPr="00CB0C92">
        <w:rPr>
          <w:rFonts w:ascii="Times New Roman" w:hAnsi="Times New Roman" w:cs="Times New Roman"/>
          <w:sz w:val="24"/>
          <w:szCs w:val="24"/>
        </w:rPr>
        <w:t xml:space="preserve">2. Расстояние от бытовой канализации до хозяйственно-питьевого водопровода следует принимать, м: до водопровода из </w:t>
      </w:r>
      <w:bookmarkEnd w:id="18"/>
      <w:r w:rsidRPr="00CB0C92">
        <w:rPr>
          <w:rFonts w:ascii="Times New Roman" w:hAnsi="Times New Roman" w:cs="Times New Roman"/>
          <w:sz w:val="24"/>
          <w:szCs w:val="24"/>
        </w:rPr>
        <w:t>железобетонных и асбестоцементных труб - 5; до водопровода из чугунных труб диаметром до 200 мм - 1,5; диаметром свыше 200 мм - 3; до водопровода из пластмассовых труб - 1,5.</w:t>
      </w:r>
    </w:p>
    <w:p w:rsidR="006C4FAF" w:rsidRPr="00CB0C92" w:rsidRDefault="00BF59A8" w:rsidP="006C4FAF">
      <w:pPr>
        <w:pStyle w:val="10"/>
        <w:shd w:val="clear" w:color="auto" w:fill="FFFFFF"/>
        <w:spacing w:before="0" w:beforeAutospacing="0" w:after="0" w:afterAutospacing="0" w:line="360" w:lineRule="auto"/>
        <w:ind w:firstLine="567"/>
        <w:jc w:val="both"/>
        <w:textAlignment w:val="baseline"/>
        <w:rPr>
          <w:b w:val="0"/>
          <w:sz w:val="24"/>
          <w:szCs w:val="24"/>
        </w:rPr>
      </w:pPr>
      <w:r w:rsidRPr="00CB0C92">
        <w:rPr>
          <w:b w:val="0"/>
          <w:sz w:val="24"/>
          <w:szCs w:val="24"/>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6C4FAF" w:rsidRPr="00CB0C92" w:rsidRDefault="006C4FAF" w:rsidP="006C4FAF">
      <w:pPr>
        <w:pStyle w:val="10"/>
        <w:shd w:val="clear" w:color="auto" w:fill="FFFFFF"/>
        <w:spacing w:before="0" w:beforeAutospacing="0" w:after="0" w:afterAutospacing="0" w:line="360" w:lineRule="auto"/>
        <w:ind w:firstLine="567"/>
        <w:jc w:val="both"/>
        <w:textAlignment w:val="baseline"/>
        <w:rPr>
          <w:b w:val="0"/>
          <w:color w:val="2D2D2D"/>
          <w:spacing w:val="2"/>
          <w:sz w:val="24"/>
          <w:szCs w:val="24"/>
        </w:rPr>
      </w:pPr>
      <w:r w:rsidRPr="00CB0C92">
        <w:rPr>
          <w:b w:val="0"/>
          <w:sz w:val="24"/>
          <w:szCs w:val="24"/>
        </w:rPr>
        <w:t>Нормативная санитарно-защитная зона для проектируемых канализационных насосных станций – 15÷20 м.</w:t>
      </w:r>
    </w:p>
    <w:p w:rsidR="00BF59A8" w:rsidRPr="00CB0C92" w:rsidRDefault="00BF59A8" w:rsidP="00BF59A8">
      <w:pPr>
        <w:spacing w:after="0" w:line="360" w:lineRule="auto"/>
        <w:ind w:firstLine="567"/>
        <w:jc w:val="both"/>
        <w:rPr>
          <w:rFonts w:ascii="Times New Roman" w:hAnsi="Times New Roman" w:cs="Times New Roman"/>
        </w:rPr>
        <w:sectPr w:rsidR="00BF59A8" w:rsidRPr="00CB0C92" w:rsidSect="00E52B6A">
          <w:pgSz w:w="16838" w:h="11906" w:orient="landscape" w:code="9"/>
          <w:pgMar w:top="851" w:right="1134" w:bottom="1701" w:left="1134" w:header="709" w:footer="709" w:gutter="0"/>
          <w:cols w:space="708"/>
          <w:docGrid w:linePitch="360"/>
        </w:sectPr>
      </w:pPr>
    </w:p>
    <w:p w:rsidR="00C55AD5" w:rsidRPr="00CB0C92" w:rsidRDefault="006403A4" w:rsidP="00C55AD5">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C55AD5" w:rsidRPr="00CB0C92">
        <w:rPr>
          <w:rFonts w:ascii="Times New Roman" w:eastAsia="Times New Roman" w:hAnsi="Times New Roman" w:cs="Times New Roman"/>
          <w:sz w:val="24"/>
          <w:szCs w:val="24"/>
          <w:u w:val="single"/>
        </w:rPr>
        <w:t>.4.8 Границы планируемых зон размещения объектов централизованной системы водоотведения.</w:t>
      </w:r>
    </w:p>
    <w:p w:rsidR="00C55AD5" w:rsidRPr="00CB0C92" w:rsidRDefault="00C55AD5"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Вновь построенные объекты централизованной системы водоотведения </w:t>
      </w:r>
      <w:r w:rsidR="002542F9" w:rsidRPr="00CB0C92">
        <w:rPr>
          <w:rFonts w:ascii="Times New Roman" w:eastAsia="Times New Roman" w:hAnsi="Times New Roman" w:cs="Times New Roman"/>
          <w:sz w:val="24"/>
          <w:szCs w:val="24"/>
        </w:rPr>
        <w:t xml:space="preserve">города </w:t>
      </w:r>
      <w:r w:rsidR="0053796B" w:rsidRPr="00CB0C92">
        <w:rPr>
          <w:rFonts w:ascii="Times New Roman" w:eastAsia="Times New Roman" w:hAnsi="Times New Roman" w:cs="Times New Roman"/>
          <w:sz w:val="24"/>
          <w:szCs w:val="24"/>
        </w:rPr>
        <w:t xml:space="preserve">будут </w:t>
      </w:r>
      <w:r w:rsidRPr="00CB0C92">
        <w:rPr>
          <w:rFonts w:ascii="Times New Roman" w:eastAsia="Times New Roman" w:hAnsi="Times New Roman" w:cs="Times New Roman"/>
          <w:sz w:val="24"/>
          <w:szCs w:val="24"/>
        </w:rPr>
        <w:t>располагать</w:t>
      </w:r>
      <w:r w:rsidR="0053796B" w:rsidRPr="00CB0C92">
        <w:rPr>
          <w:rFonts w:ascii="Times New Roman" w:eastAsia="Times New Roman" w:hAnsi="Times New Roman" w:cs="Times New Roman"/>
          <w:sz w:val="24"/>
          <w:szCs w:val="24"/>
        </w:rPr>
        <w:t>ся</w:t>
      </w:r>
      <w:r w:rsidRPr="00CB0C92">
        <w:rPr>
          <w:rFonts w:ascii="Times New Roman" w:eastAsia="Times New Roman" w:hAnsi="Times New Roman" w:cs="Times New Roman"/>
          <w:sz w:val="24"/>
          <w:szCs w:val="24"/>
        </w:rPr>
        <w:t xml:space="preserve"> в границах </w:t>
      </w:r>
      <w:r w:rsidR="0053796B" w:rsidRPr="00CB0C92">
        <w:rPr>
          <w:rFonts w:ascii="Times New Roman" w:eastAsia="Times New Roman" w:hAnsi="Times New Roman" w:cs="Times New Roman"/>
          <w:sz w:val="24"/>
          <w:szCs w:val="24"/>
        </w:rPr>
        <w:t>города Ханты-Мансийска.</w:t>
      </w:r>
    </w:p>
    <w:p w:rsidR="000C141E" w:rsidRPr="00CB0C92" w:rsidRDefault="000C141E"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Очистные сооружения города Ханты-Мансийска относятся к 1-му классу опасности и имеют собственную зону санитарной охраны</w:t>
      </w:r>
      <w:r w:rsidR="00110567" w:rsidRPr="00CB0C92">
        <w:rPr>
          <w:rFonts w:ascii="Times New Roman" w:eastAsia="Times New Roman" w:hAnsi="Times New Roman" w:cs="Times New Roman"/>
          <w:sz w:val="24"/>
          <w:szCs w:val="24"/>
        </w:rPr>
        <w:t>. По предварительному расчету зона санитарной охраны очистных сооружений города Ханты-Мансийска составляет не менее</w:t>
      </w:r>
      <w:r w:rsidR="005170AB" w:rsidRPr="00CB0C92">
        <w:rPr>
          <w:rFonts w:ascii="Times New Roman" w:eastAsia="Times New Roman" w:hAnsi="Times New Roman" w:cs="Times New Roman"/>
          <w:sz w:val="24"/>
          <w:szCs w:val="24"/>
        </w:rPr>
        <w:t xml:space="preserve"> 500 метров</w:t>
      </w:r>
      <w:r w:rsidR="006E254D" w:rsidRPr="00CB0C92">
        <w:rPr>
          <w:rFonts w:ascii="Times New Roman" w:eastAsia="Times New Roman" w:hAnsi="Times New Roman" w:cs="Times New Roman"/>
          <w:sz w:val="24"/>
          <w:szCs w:val="24"/>
        </w:rPr>
        <w:t>. Р</w:t>
      </w:r>
      <w:r w:rsidR="00960CE1" w:rsidRPr="00CB0C92">
        <w:rPr>
          <w:rFonts w:ascii="Times New Roman" w:eastAsia="Times New Roman" w:hAnsi="Times New Roman" w:cs="Times New Roman"/>
          <w:sz w:val="24"/>
          <w:szCs w:val="24"/>
        </w:rPr>
        <w:t>азвитие жилой застройки в санитарной зоне запрещено нормативными документами.</w:t>
      </w: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C55AD5">
      <w:pPr>
        <w:spacing w:after="0" w:line="360" w:lineRule="auto"/>
        <w:ind w:firstLine="567"/>
        <w:jc w:val="both"/>
        <w:rPr>
          <w:rFonts w:ascii="Times New Roman" w:eastAsia="Times New Roman" w:hAnsi="Times New Roman" w:cs="Times New Roman"/>
          <w:sz w:val="24"/>
          <w:szCs w:val="24"/>
        </w:rPr>
      </w:pPr>
    </w:p>
    <w:p w:rsidR="00E11774" w:rsidRPr="00CB0C92" w:rsidRDefault="006403A4" w:rsidP="00E11774">
      <w:pPr>
        <w:spacing w:after="0" w:line="360" w:lineRule="auto"/>
        <w:ind w:firstLine="567"/>
        <w:jc w:val="both"/>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t>1</w:t>
      </w:r>
      <w:r w:rsidR="00E11774" w:rsidRPr="00CB0C92">
        <w:rPr>
          <w:rFonts w:ascii="Times New Roman" w:eastAsia="Times New Roman" w:hAnsi="Times New Roman" w:cs="Times New Roman"/>
          <w:b/>
          <w:sz w:val="28"/>
          <w:szCs w:val="28"/>
        </w:rPr>
        <w:t>.5 Экологические аспекты мероприятий по строительству и реконструкции объектов централизованной системы водоотведения.</w:t>
      </w:r>
    </w:p>
    <w:p w:rsidR="00E11774" w:rsidRPr="00CB0C92" w:rsidRDefault="006403A4" w:rsidP="00E11774">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E11774" w:rsidRPr="00CB0C92">
        <w:rPr>
          <w:rFonts w:ascii="Times New Roman" w:eastAsia="Times New Roman" w:hAnsi="Times New Roman" w:cs="Times New Roman"/>
          <w:sz w:val="24"/>
          <w:szCs w:val="24"/>
          <w:u w:val="single"/>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E11774" w:rsidRPr="00CB0C92" w:rsidRDefault="00E11774" w:rsidP="00E11774">
      <w:pPr>
        <w:suppressAutoHyphens/>
        <w:overflowPunct w:val="0"/>
        <w:autoSpaceDE w:val="0"/>
        <w:spacing w:after="0" w:line="360" w:lineRule="auto"/>
        <w:ind w:firstLine="567"/>
        <w:jc w:val="both"/>
        <w:textAlignment w:val="baseline"/>
        <w:rPr>
          <w:rFonts w:ascii="Times New Roman" w:hAnsi="Times New Roman" w:cs="Times New Roman"/>
          <w:sz w:val="24"/>
          <w:szCs w:val="24"/>
        </w:rPr>
      </w:pPr>
      <w:r w:rsidRPr="00CB0C92">
        <w:rPr>
          <w:rFonts w:ascii="Times New Roman" w:hAnsi="Times New Roman" w:cs="Times New Roman"/>
          <w:sz w:val="24"/>
          <w:szCs w:val="24"/>
        </w:rPr>
        <w:t xml:space="preserve">Согласно допустимым показателям на сбросе (таблица 1 данной схемы) и существующими показателями на сбросе из очистных сооружений (таблица 4 данной схемы) видно, что качество очистки соответствует допустимым показателям, из этого следует, что </w:t>
      </w:r>
      <w:r w:rsidRPr="00CB0C92">
        <w:rPr>
          <w:rFonts w:ascii="Times New Roman" w:eastAsia="Times New Roman" w:hAnsi="Times New Roman" w:cs="Times New Roman"/>
          <w:sz w:val="24"/>
          <w:szCs w:val="24"/>
        </w:rPr>
        <w:t>мероприятия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не предусматриваются.</w:t>
      </w:r>
    </w:p>
    <w:p w:rsidR="00E11774" w:rsidRPr="00CB0C92" w:rsidRDefault="006403A4" w:rsidP="00E11774">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sz w:val="24"/>
          <w:szCs w:val="24"/>
          <w:u w:val="single"/>
        </w:rPr>
        <w:t>1</w:t>
      </w:r>
      <w:r w:rsidR="00E11774" w:rsidRPr="00CB0C92">
        <w:rPr>
          <w:rFonts w:ascii="Times New Roman" w:eastAsia="Times New Roman" w:hAnsi="Times New Roman" w:cs="Times New Roman"/>
          <w:sz w:val="24"/>
          <w:szCs w:val="24"/>
          <w:u w:val="single"/>
        </w:rPr>
        <w:t>.5.2 Сведения о применении методов, безопасных для окружающей среды, при утилизации осадков сточных вод.</w:t>
      </w:r>
    </w:p>
    <w:p w:rsidR="00E11774" w:rsidRPr="00CB0C92" w:rsidRDefault="00E11774" w:rsidP="00E11774">
      <w:pPr>
        <w:pStyle w:val="Default"/>
        <w:spacing w:line="360" w:lineRule="auto"/>
        <w:ind w:firstLine="567"/>
        <w:jc w:val="both"/>
      </w:pPr>
      <w:r w:rsidRPr="00CB0C92">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rsidR="00E11774" w:rsidRPr="00CB0C92" w:rsidRDefault="00E11774" w:rsidP="00E11774">
      <w:pPr>
        <w:pStyle w:val="Default"/>
        <w:spacing w:line="360" w:lineRule="auto"/>
        <w:ind w:firstLine="567"/>
        <w:jc w:val="both"/>
      </w:pPr>
      <w:r w:rsidRPr="00CB0C92">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rsidR="00E11774" w:rsidRPr="00CB0C92" w:rsidRDefault="00E11774" w:rsidP="00E11774">
      <w:pPr>
        <w:pStyle w:val="Default"/>
        <w:spacing w:line="360" w:lineRule="auto"/>
        <w:ind w:firstLine="567"/>
        <w:jc w:val="both"/>
      </w:pPr>
      <w:r w:rsidRPr="00CB0C92">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E11774" w:rsidRPr="00CB0C92" w:rsidRDefault="00E11774" w:rsidP="00E11774">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w:t>
      </w:r>
    </w:p>
    <w:p w:rsidR="00E11774" w:rsidRPr="00CB0C92" w:rsidRDefault="00E11774" w:rsidP="00E11774">
      <w:pPr>
        <w:pStyle w:val="Default"/>
        <w:spacing w:line="360" w:lineRule="auto"/>
        <w:ind w:firstLine="567"/>
        <w:jc w:val="both"/>
      </w:pPr>
      <w:r w:rsidRPr="00CB0C92">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w:t>
      </w:r>
    </w:p>
    <w:p w:rsidR="00E11774" w:rsidRPr="00CB0C92" w:rsidRDefault="00E11774" w:rsidP="00E11774">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w:t>
      </w:r>
    </w:p>
    <w:p w:rsidR="00E11774" w:rsidRPr="00CB0C92" w:rsidRDefault="00E11774" w:rsidP="00E11774">
      <w:pPr>
        <w:spacing w:after="0" w:line="360" w:lineRule="auto"/>
        <w:ind w:firstLine="567"/>
        <w:jc w:val="both"/>
        <w:rPr>
          <w:rFonts w:ascii="Times New Roman" w:hAnsi="Times New Roman" w:cs="Times New Roman"/>
          <w:color w:val="000000"/>
          <w:sz w:val="24"/>
          <w:szCs w:val="24"/>
          <w:shd w:val="clear" w:color="auto" w:fill="FFFFFF"/>
        </w:rPr>
      </w:pPr>
      <w:r w:rsidRPr="00CB0C92">
        <w:rPr>
          <w:rFonts w:ascii="Times New Roman" w:hAnsi="Times New Roman" w:cs="Times New Roman"/>
          <w:color w:val="000000"/>
          <w:sz w:val="24"/>
          <w:szCs w:val="24"/>
          <w:shd w:val="clear" w:color="auto" w:fill="FFFFFF"/>
        </w:rPr>
        <w:t>Технологический цикл обработки осадков представлен на рисунке 32 данной схемы.</w:t>
      </w:r>
    </w:p>
    <w:p w:rsidR="00E11774" w:rsidRPr="00CB0C92" w:rsidRDefault="00E11774" w:rsidP="00E11774">
      <w:pPr>
        <w:spacing w:after="0" w:line="360" w:lineRule="auto"/>
        <w:ind w:firstLine="567"/>
        <w:jc w:val="both"/>
        <w:rPr>
          <w:rFonts w:ascii="Times New Roman" w:hAnsi="Times New Roman" w:cs="Times New Roman"/>
          <w:color w:val="000000"/>
          <w:sz w:val="24"/>
          <w:szCs w:val="24"/>
          <w:shd w:val="clear" w:color="auto" w:fill="FFFFFF"/>
        </w:rPr>
      </w:pPr>
      <w:r w:rsidRPr="00CB0C92">
        <w:rPr>
          <w:rFonts w:ascii="Times New Roman" w:hAnsi="Times New Roman" w:cs="Times New Roman"/>
          <w:color w:val="000000"/>
          <w:sz w:val="24"/>
          <w:szCs w:val="24"/>
          <w:shd w:val="clear" w:color="auto" w:fill="FFFFFF"/>
        </w:rPr>
        <w:t>Рисунок 3</w:t>
      </w:r>
      <w:r w:rsidRPr="00CB0C92">
        <w:rPr>
          <w:rFonts w:ascii="Times New Roman" w:hAnsi="Times New Roman" w:cs="Times New Roman"/>
          <w:color w:val="000000"/>
          <w:sz w:val="24"/>
          <w:szCs w:val="24"/>
          <w:shd w:val="clear" w:color="auto" w:fill="FFFFFF"/>
          <w:lang w:val="en-US"/>
        </w:rPr>
        <w:t>2</w:t>
      </w:r>
      <w:r w:rsidRPr="00CB0C92">
        <w:rPr>
          <w:rFonts w:ascii="Times New Roman" w:hAnsi="Times New Roman" w:cs="Times New Roman"/>
          <w:color w:val="000000"/>
          <w:sz w:val="24"/>
          <w:szCs w:val="24"/>
          <w:shd w:val="clear" w:color="auto" w:fill="FFFFFF"/>
        </w:rPr>
        <w:t>.</w:t>
      </w:r>
    </w:p>
    <w:p w:rsidR="00E11774" w:rsidRPr="00CB0C92" w:rsidRDefault="00E11774" w:rsidP="00E11774">
      <w:pPr>
        <w:spacing w:after="0" w:line="240" w:lineRule="auto"/>
        <w:rPr>
          <w:rFonts w:ascii="Verdana" w:hAnsi="Verdana"/>
          <w:color w:val="000000"/>
          <w:shd w:val="clear" w:color="auto" w:fill="FFFFFF"/>
        </w:rPr>
      </w:pPr>
      <w:r w:rsidRPr="00CB0C92">
        <w:rPr>
          <w:rFonts w:ascii="Verdana" w:hAnsi="Verdana"/>
          <w:noProof/>
          <w:color w:val="000000"/>
          <w:shd w:val="clear" w:color="auto" w:fill="FFFFFF"/>
        </w:rPr>
        <w:drawing>
          <wp:inline distT="0" distB="0" distL="0" distR="0">
            <wp:extent cx="6057900" cy="5715000"/>
            <wp:effectExtent l="0" t="0" r="0" b="0"/>
            <wp:docPr id="1" name="Рисунок 1" descr="C:\Users\Андрей\Desktop\Электронсервис\Ханты-Мансийск\Схема\Хлам\Безымян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Электронсервис\Ханты-Мансийск\Схема\Хлам\Безымянный 3.jpg"/>
                    <pic:cNvPicPr>
                      <a:picLocks noChangeAspect="1" noChangeArrowheads="1"/>
                    </pic:cNvPicPr>
                  </pic:nvPicPr>
                  <pic:blipFill>
                    <a:blip r:embed="rId51" cstate="print"/>
                    <a:srcRect/>
                    <a:stretch>
                      <a:fillRect/>
                    </a:stretch>
                  </pic:blipFill>
                  <pic:spPr bwMode="auto">
                    <a:xfrm>
                      <a:off x="0" y="0"/>
                      <a:ext cx="6057900" cy="5715000"/>
                    </a:xfrm>
                    <a:prstGeom prst="rect">
                      <a:avLst/>
                    </a:prstGeom>
                    <a:noFill/>
                    <a:ln w="9525">
                      <a:noFill/>
                      <a:miter lim="800000"/>
                      <a:headEnd/>
                      <a:tailEnd/>
                    </a:ln>
                  </pic:spPr>
                </pic:pic>
              </a:graphicData>
            </a:graphic>
          </wp:inline>
        </w:drawing>
      </w:r>
    </w:p>
    <w:p w:rsidR="00E11774" w:rsidRPr="00CB0C92" w:rsidRDefault="006403A4" w:rsidP="00E11774">
      <w:pPr>
        <w:spacing w:after="0" w:line="360" w:lineRule="auto"/>
        <w:ind w:firstLine="567"/>
        <w:jc w:val="both"/>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t>1</w:t>
      </w:r>
      <w:r w:rsidR="00E11774" w:rsidRPr="00CB0C92">
        <w:rPr>
          <w:rFonts w:ascii="Times New Roman" w:eastAsia="Times New Roman" w:hAnsi="Times New Roman" w:cs="Times New Roman"/>
          <w:b/>
          <w:sz w:val="28"/>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Раздел "Оценка потребности в капитальных вложениях в строительство, реконструкцию и модернизацию объектов централизованной системы водоотведения" включает в себя оценку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(«НЦС-2012.НЦС 81-02-2012. Государственные сметные нормативы. Укрупненные нормативы цены строительства», утвержденные Приказом Минрегиона России от 30.12.2011 № 643) для объектов непроизводственного назначения и инженерной инфраструктуры, принятую по объектам - аналогам по видам капитального строительства и видам работ.</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Общий срок выполнения мероприятий, предусмотренных схемой водоотведения города Ханты-Мансийска, составляет 10 лет (до 2025 г., начиная с базового 2014 г.).</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Перечень необходимых мероприятий по строительству, реконструкции и модернизации объектов централизованных систем водоотведения и сроки их р</w:t>
      </w:r>
      <w:r w:rsidR="00574438" w:rsidRPr="00CB0C92">
        <w:rPr>
          <w:rFonts w:ascii="Times New Roman" w:eastAsia="Times New Roman" w:hAnsi="Times New Roman" w:cs="Times New Roman"/>
          <w:sz w:val="24"/>
          <w:szCs w:val="24"/>
        </w:rPr>
        <w:t>еализации обоснованы в разделе 1</w:t>
      </w:r>
      <w:r w:rsidRPr="00CB0C92">
        <w:rPr>
          <w:rFonts w:ascii="Times New Roman" w:eastAsia="Times New Roman" w:hAnsi="Times New Roman" w:cs="Times New Roman"/>
          <w:sz w:val="24"/>
          <w:szCs w:val="24"/>
        </w:rPr>
        <w:t>.5 данной схемы.</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Мероприятия схемы водоотведения города Ханты-Мансийска включают: </w:t>
      </w:r>
      <w:r w:rsidRPr="00CB0C92">
        <w:rPr>
          <w:rFonts w:ascii="Times New Roman" w:eastAsia="TimesNewRomanPSMT" w:hAnsi="Times New Roman" w:cs="Times New Roman"/>
          <w:sz w:val="24"/>
          <w:szCs w:val="24"/>
        </w:rPr>
        <w:t xml:space="preserve">Мероприятия, реализуемые Администрацией </w:t>
      </w:r>
      <w:r w:rsidRPr="00CB0C92">
        <w:rPr>
          <w:rFonts w:ascii="Times New Roman" w:eastAsia="Times New Roman" w:hAnsi="Times New Roman" w:cs="Times New Roman"/>
          <w:sz w:val="24"/>
          <w:szCs w:val="24"/>
        </w:rPr>
        <w:t>города Ханты-Мансийска</w:t>
      </w:r>
      <w:r w:rsidRPr="00CB0C92">
        <w:rPr>
          <w:rFonts w:ascii="Times New Roman" w:eastAsia="TimesNewRomanPSMT" w:hAnsi="Times New Roman" w:cs="Times New Roman"/>
          <w:iCs/>
          <w:sz w:val="24"/>
          <w:szCs w:val="24"/>
        </w:rPr>
        <w:t>(мероприятия по строительству и реконструкции объектов системы</w:t>
      </w:r>
      <w:r w:rsidR="0088371A">
        <w:rPr>
          <w:rFonts w:ascii="Times New Roman" w:eastAsia="TimesNewRomanPSMT" w:hAnsi="Times New Roman" w:cs="Times New Roman"/>
          <w:iCs/>
          <w:sz w:val="24"/>
          <w:szCs w:val="24"/>
        </w:rPr>
        <w:t xml:space="preserve"> </w:t>
      </w:r>
      <w:r w:rsidRPr="00CB0C92">
        <w:rPr>
          <w:rFonts w:ascii="Times New Roman" w:eastAsia="TimesNewRomanPSMT" w:hAnsi="Times New Roman" w:cs="Times New Roman"/>
          <w:iCs/>
          <w:sz w:val="24"/>
          <w:szCs w:val="24"/>
        </w:rPr>
        <w:t>водоотведения для обеспечения транспортировки и очистки перспективного</w:t>
      </w:r>
      <w:r w:rsidR="0088371A">
        <w:rPr>
          <w:rFonts w:ascii="Times New Roman" w:eastAsia="TimesNewRomanPSMT" w:hAnsi="Times New Roman" w:cs="Times New Roman"/>
          <w:iCs/>
          <w:sz w:val="24"/>
          <w:szCs w:val="24"/>
        </w:rPr>
        <w:t xml:space="preserve"> </w:t>
      </w:r>
      <w:r w:rsidRPr="00CB0C92">
        <w:rPr>
          <w:rFonts w:ascii="Times New Roman" w:eastAsia="TimesNewRomanPSMT" w:hAnsi="Times New Roman" w:cs="Times New Roman"/>
          <w:iCs/>
          <w:sz w:val="24"/>
          <w:szCs w:val="24"/>
        </w:rPr>
        <w:t>увеличения объема сточных вод).</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NewRomanPSMT" w:hAnsi="Times New Roman" w:cs="Times New Roman"/>
          <w:sz w:val="24"/>
          <w:szCs w:val="24"/>
        </w:rPr>
        <w:t xml:space="preserve">Данные мероприятия реализуются Администрацией </w:t>
      </w:r>
      <w:r w:rsidRPr="00CB0C92">
        <w:rPr>
          <w:rFonts w:ascii="Times New Roman" w:eastAsia="Times New Roman" w:hAnsi="Times New Roman" w:cs="Times New Roman"/>
          <w:sz w:val="24"/>
          <w:szCs w:val="24"/>
        </w:rPr>
        <w:t>города Ханты-Мансийска</w:t>
      </w:r>
      <w:r w:rsidRPr="00CB0C92">
        <w:rPr>
          <w:rFonts w:ascii="Times New Roman" w:eastAsia="TimesNewRomanPSMT" w:hAnsi="Times New Roman" w:cs="Times New Roman"/>
          <w:sz w:val="24"/>
          <w:szCs w:val="24"/>
        </w:rPr>
        <w:t xml:space="preserve"> с последующей передачей объектов системы</w:t>
      </w:r>
      <w:r w:rsidR="0088371A">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водоотведения в город Ханты-Мансийск – в эксплуатационную ответственность МП «Водоканал».</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группе мероприятий по новому строительству объектов системы водоотведения для обеспечения очистки существующего объема сточных вод были рассмотрены два варианта обеспечения очистки сточных вод города Ханты-Мансийска:</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 реконструкция существующих очистных сооружений с увеличением производительности с 18 000 м3/сут. по 30000 м3/сут. стоимостью </w:t>
      </w:r>
      <w:r w:rsidR="00E52B6A" w:rsidRPr="00CB0C92">
        <w:rPr>
          <w:rFonts w:ascii="Times New Roman" w:eastAsia="TimesNewRomanPSMT" w:hAnsi="Times New Roman" w:cs="Times New Roman"/>
          <w:sz w:val="24"/>
          <w:szCs w:val="24"/>
        </w:rPr>
        <w:t>481 951, 6</w:t>
      </w:r>
      <w:r w:rsidRPr="00CB0C92">
        <w:rPr>
          <w:rFonts w:ascii="Times New Roman" w:eastAsia="TimesNewRomanPSMT" w:hAnsi="Times New Roman" w:cs="Times New Roman"/>
          <w:sz w:val="24"/>
          <w:szCs w:val="24"/>
        </w:rPr>
        <w:t xml:space="preserve"> тыс. руб.;</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 строительство новых очистных сооружений бытового стока с производительностью 60 000 м3/сут. стоимостью </w:t>
      </w:r>
      <w:r w:rsidR="001D1319" w:rsidRPr="00CB0C92">
        <w:rPr>
          <w:rFonts w:ascii="Times New Roman" w:eastAsia="TimesNewRomanPSMT" w:hAnsi="Times New Roman" w:cs="Times New Roman"/>
          <w:sz w:val="24"/>
          <w:szCs w:val="24"/>
        </w:rPr>
        <w:t>1 979 464,7</w:t>
      </w:r>
      <w:r w:rsidRPr="00CB0C92">
        <w:rPr>
          <w:rFonts w:ascii="Times New Roman" w:eastAsia="TimesNewRomanPSMT" w:hAnsi="Times New Roman" w:cs="Times New Roman"/>
          <w:sz w:val="24"/>
          <w:szCs w:val="24"/>
        </w:rPr>
        <w:t xml:space="preserve"> тыс. руб.</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Исходя из оценки стоимости данных мероприятий в качестве приоритетного варианта развития системы водоотведения города Ханты-Мансийска был выбран 1 вариант - реконструкция существующих очистных сооружений с увеличением производительности с 18 000 м3/сут. по 30000 м3/сут.</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Капитальные вложения в реализацию мероприятий схемы водоотведения в ценах 2014 года с НДС представлены в </w:t>
      </w:r>
      <w:r w:rsidR="00E52B6A" w:rsidRPr="00CB0C92">
        <w:rPr>
          <w:rFonts w:ascii="Times New Roman" w:eastAsia="TimesNewRomanPSMT" w:hAnsi="Times New Roman" w:cs="Times New Roman"/>
          <w:sz w:val="24"/>
          <w:szCs w:val="24"/>
        </w:rPr>
        <w:t>таблице 29 данной схемы</w:t>
      </w:r>
      <w:r w:rsidRPr="00CB0C92">
        <w:rPr>
          <w:rFonts w:ascii="Times New Roman" w:eastAsia="TimesNewRomanPSMT" w:hAnsi="Times New Roman" w:cs="Times New Roman"/>
          <w:sz w:val="24"/>
          <w:szCs w:val="24"/>
        </w:rPr>
        <w:t>.</w:t>
      </w: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E52B6A" w:rsidRPr="00CB0C92" w:rsidSect="00E52B6A">
          <w:pgSz w:w="11906" w:h="16838"/>
          <w:pgMar w:top="1134" w:right="850" w:bottom="1134" w:left="1701" w:header="708" w:footer="708" w:gutter="0"/>
          <w:cols w:space="708"/>
          <w:docGrid w:linePitch="360"/>
        </w:sectPr>
      </w:pPr>
    </w:p>
    <w:p w:rsidR="00E52B6A" w:rsidRPr="00CB0C92" w:rsidRDefault="00E52B6A" w:rsidP="00E52B6A">
      <w:pPr>
        <w:spacing w:after="0" w:line="360" w:lineRule="auto"/>
        <w:ind w:firstLine="567"/>
        <w:jc w:val="both"/>
        <w:rPr>
          <w:rFonts w:ascii="Times New Roman" w:hAnsi="Times New Roman"/>
          <w:sz w:val="24"/>
          <w:szCs w:val="24"/>
        </w:rPr>
      </w:pPr>
      <w:r w:rsidRPr="00CB0C92">
        <w:rPr>
          <w:rFonts w:ascii="Times New Roman" w:hAnsi="Times New Roman"/>
          <w:sz w:val="24"/>
          <w:szCs w:val="24"/>
        </w:rPr>
        <w:t>Таблица 29. Укрупненная стоимость капиталовложений в систему водоотведения города Ханты-Мансийска</w:t>
      </w:r>
      <w:r w:rsidR="002C607F" w:rsidRPr="00CB0C92">
        <w:rPr>
          <w:rFonts w:ascii="Times New Roman" w:hAnsi="Times New Roman"/>
          <w:sz w:val="24"/>
          <w:szCs w:val="24"/>
        </w:rPr>
        <w:t xml:space="preserve"> на период 2015-2025 гг</w:t>
      </w:r>
      <w:r w:rsidRPr="00CB0C92">
        <w:rPr>
          <w:rFonts w:ascii="Times New Roman" w:hAnsi="Times New Roman"/>
          <w:sz w:val="24"/>
          <w:szCs w:val="24"/>
        </w:rPr>
        <w:t>.</w:t>
      </w:r>
    </w:p>
    <w:tbl>
      <w:tblPr>
        <w:tblW w:w="15736" w:type="dxa"/>
        <w:tblInd w:w="-318" w:type="dxa"/>
        <w:tblLayout w:type="fixed"/>
        <w:tblLook w:val="04A0"/>
      </w:tblPr>
      <w:tblGrid>
        <w:gridCol w:w="568"/>
        <w:gridCol w:w="3827"/>
        <w:gridCol w:w="1134"/>
        <w:gridCol w:w="1276"/>
        <w:gridCol w:w="1134"/>
        <w:gridCol w:w="1134"/>
        <w:gridCol w:w="1134"/>
        <w:gridCol w:w="1134"/>
        <w:gridCol w:w="1134"/>
        <w:gridCol w:w="1134"/>
        <w:gridCol w:w="1134"/>
        <w:gridCol w:w="993"/>
      </w:tblGrid>
      <w:tr w:rsidR="00A65FCF" w:rsidRPr="0069370D" w:rsidTr="007A4C6C">
        <w:trPr>
          <w:trHeight w:val="300"/>
          <w:tblHeader/>
        </w:trPr>
        <w:tc>
          <w:tcPr>
            <w:tcW w:w="568" w:type="dxa"/>
            <w:tcBorders>
              <w:top w:val="single" w:sz="8" w:space="0" w:color="000000"/>
              <w:left w:val="single" w:sz="8" w:space="0" w:color="000000"/>
              <w:bottom w:val="nil"/>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Наименование мероприятия</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Сроки реализа-ции</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Стоимость, тыс. руб.</w:t>
            </w:r>
          </w:p>
        </w:tc>
        <w:tc>
          <w:tcPr>
            <w:tcW w:w="7938" w:type="dxa"/>
            <w:gridSpan w:val="7"/>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В том числе по годам, тыс. руб.</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Приме-чание</w:t>
            </w:r>
          </w:p>
        </w:tc>
      </w:tr>
      <w:tr w:rsidR="00A65FCF" w:rsidRPr="0069370D" w:rsidTr="007A4C6C">
        <w:trPr>
          <w:trHeight w:val="101"/>
          <w:tblHeader/>
        </w:trPr>
        <w:tc>
          <w:tcPr>
            <w:tcW w:w="568" w:type="dxa"/>
            <w:tcBorders>
              <w:top w:val="nil"/>
              <w:left w:val="single" w:sz="8" w:space="0" w:color="000000"/>
              <w:bottom w:val="nil"/>
              <w:right w:val="single" w:sz="8" w:space="0" w:color="000000"/>
            </w:tcBorders>
            <w:shd w:val="clear" w:color="000000" w:fill="FFFFFF"/>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7938" w:type="dxa"/>
            <w:gridSpan w:val="7"/>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525"/>
          <w:tblHeader/>
        </w:trPr>
        <w:tc>
          <w:tcPr>
            <w:tcW w:w="568" w:type="dxa"/>
            <w:tcBorders>
              <w:top w:val="nil"/>
              <w:left w:val="single" w:sz="8" w:space="0" w:color="000000"/>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п/п</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tcBorders>
              <w:top w:val="nil"/>
              <w:left w:val="nil"/>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2015 г.</w:t>
            </w:r>
          </w:p>
        </w:tc>
        <w:tc>
          <w:tcPr>
            <w:tcW w:w="1134" w:type="dxa"/>
            <w:tcBorders>
              <w:top w:val="nil"/>
              <w:left w:val="nil"/>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2016 г.</w:t>
            </w:r>
          </w:p>
        </w:tc>
        <w:tc>
          <w:tcPr>
            <w:tcW w:w="1134" w:type="dxa"/>
            <w:tcBorders>
              <w:top w:val="nil"/>
              <w:left w:val="nil"/>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2017 г.</w:t>
            </w:r>
          </w:p>
        </w:tc>
        <w:tc>
          <w:tcPr>
            <w:tcW w:w="1134" w:type="dxa"/>
            <w:tcBorders>
              <w:top w:val="nil"/>
              <w:left w:val="nil"/>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2018 г.</w:t>
            </w:r>
          </w:p>
        </w:tc>
        <w:tc>
          <w:tcPr>
            <w:tcW w:w="1134" w:type="dxa"/>
            <w:tcBorders>
              <w:top w:val="nil"/>
              <w:left w:val="nil"/>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2019 г.</w:t>
            </w:r>
          </w:p>
        </w:tc>
        <w:tc>
          <w:tcPr>
            <w:tcW w:w="1134" w:type="dxa"/>
            <w:tcBorders>
              <w:top w:val="nil"/>
              <w:left w:val="nil"/>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2020 г.</w:t>
            </w:r>
          </w:p>
        </w:tc>
        <w:tc>
          <w:tcPr>
            <w:tcW w:w="1134" w:type="dxa"/>
            <w:tcBorders>
              <w:top w:val="nil"/>
              <w:left w:val="nil"/>
              <w:bottom w:val="single" w:sz="8" w:space="0" w:color="000000"/>
              <w:right w:val="single" w:sz="8" w:space="0" w:color="000000"/>
            </w:tcBorders>
            <w:shd w:val="clear" w:color="000000" w:fill="FFFFFF"/>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2021-2025 гг.</w:t>
            </w: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850"/>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Реконструкция действующих КОС с увеличением производительности до 30 000 м3/сут</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2B64D7">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2015 -2023 г</w:t>
            </w:r>
            <w:r w:rsidR="002B64D7">
              <w:rPr>
                <w:rFonts w:ascii="Times New Roman" w:eastAsia="Times New Roman" w:hAnsi="Times New Roman" w:cs="Times New Roman"/>
                <w:color w:val="000000"/>
              </w:rPr>
              <w:t>. 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481951,7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75000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75000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100000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231951,7</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7A4C6C" w:rsidRPr="0069370D" w:rsidTr="007A4C6C">
        <w:trPr>
          <w:trHeight w:val="834"/>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1а</w:t>
            </w:r>
          </w:p>
        </w:tc>
        <w:tc>
          <w:tcPr>
            <w:tcW w:w="3827" w:type="dxa"/>
            <w:tcBorders>
              <w:top w:val="nil"/>
              <w:left w:val="nil"/>
              <w:bottom w:val="single" w:sz="8" w:space="0" w:color="000000"/>
              <w:right w:val="single" w:sz="8" w:space="0" w:color="000000"/>
            </w:tcBorders>
            <w:shd w:val="clear" w:color="auto" w:fill="auto"/>
            <w:vAlign w:val="center"/>
            <w:hideMark/>
          </w:tcPr>
          <w:p w:rsidR="007A4C6C" w:rsidRPr="0069370D" w:rsidRDefault="007A4C6C" w:rsidP="007A4C6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Строительство  НС и сбросного коллектора очищенных сточных вод от КОС до р.</w:t>
            </w:r>
            <w:r w:rsidR="00FD118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Иртыш</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2016 – 2020 г.г.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505108,87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7A4C6C" w:rsidRPr="0069370D" w:rsidRDefault="007A4C6C" w:rsidP="007A4C6C">
            <w:pPr>
              <w:spacing w:after="0" w:line="240" w:lineRule="auto"/>
              <w:rPr>
                <w:rFonts w:ascii="Times New Roman" w:eastAsia="Times New Roman" w:hAnsi="Times New Roman" w:cs="Times New Roman"/>
                <w:color w:val="000000"/>
              </w:rPr>
            </w:pPr>
            <w:r w:rsidRPr="007A4C6C">
              <w:rPr>
                <w:rFonts w:ascii="Times New Roman" w:eastAsia="Times New Roman" w:hAnsi="Times New Roman" w:cs="Times New Roman"/>
                <w:color w:val="000000"/>
              </w:rPr>
              <w:t>126277.2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r w:rsidRPr="007A4C6C">
              <w:rPr>
                <w:rFonts w:ascii="Times New Roman" w:eastAsia="Times New Roman" w:hAnsi="Times New Roman" w:cs="Times New Roman"/>
                <w:color w:val="000000"/>
              </w:rPr>
              <w:t>126277.2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p>
        </w:tc>
        <w:tc>
          <w:tcPr>
            <w:tcW w:w="1134" w:type="dxa"/>
            <w:tcBorders>
              <w:top w:val="nil"/>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r w:rsidRPr="007A4C6C">
              <w:rPr>
                <w:rFonts w:ascii="Times New Roman" w:eastAsia="Times New Roman" w:hAnsi="Times New Roman" w:cs="Times New Roman"/>
                <w:color w:val="000000"/>
              </w:rPr>
              <w:t>252554.4</w:t>
            </w:r>
          </w:p>
        </w:tc>
        <w:tc>
          <w:tcPr>
            <w:tcW w:w="1134" w:type="dxa"/>
            <w:tcBorders>
              <w:top w:val="nil"/>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p>
        </w:tc>
        <w:tc>
          <w:tcPr>
            <w:tcW w:w="993" w:type="dxa"/>
            <w:tcBorders>
              <w:top w:val="nil"/>
              <w:left w:val="nil"/>
              <w:bottom w:val="single" w:sz="8" w:space="0" w:color="000000"/>
              <w:right w:val="single" w:sz="8" w:space="0" w:color="000000"/>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p>
        </w:tc>
      </w:tr>
      <w:tr w:rsidR="00A65FCF" w:rsidRPr="0069370D" w:rsidTr="007A4C6C">
        <w:trPr>
          <w:trHeight w:val="834"/>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Проектирование и строительство нов. ГКНС с ликвид. действующ., строит. 2 ниток по 400 мм протяж. 240 м</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2017 -2018 г</w:t>
            </w:r>
            <w:r w:rsidR="002B64D7">
              <w:rPr>
                <w:rFonts w:ascii="Times New Roman" w:eastAsia="Times New Roman" w:hAnsi="Times New Roman" w:cs="Times New Roman"/>
                <w:color w:val="000000"/>
              </w:rPr>
              <w:t xml:space="preserve">. </w:t>
            </w:r>
            <w:r w:rsidR="002B64D7" w:rsidRPr="0069370D">
              <w:rPr>
                <w:rFonts w:ascii="Times New Roman" w:eastAsia="Times New Roman" w:hAnsi="Times New Roman" w:cs="Times New Roman"/>
                <w:color w:val="000000"/>
              </w:rPr>
              <w:t>Г</w:t>
            </w:r>
            <w:r w:rsidR="002B64D7">
              <w:rPr>
                <w:rFonts w:ascii="Times New Roman" w:eastAsia="Times New Roman" w:hAnsi="Times New Roman" w:cs="Times New Roman"/>
                <w:color w:val="000000"/>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108226,6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54113,3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54113,3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125"/>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rPr>
            </w:pPr>
            <w:r w:rsidRPr="0069370D">
              <w:rPr>
                <w:rFonts w:ascii="Times New Roman" w:eastAsia="Times New Roman" w:hAnsi="Times New Roman" w:cs="Times New Roman"/>
              </w:rPr>
              <w:t>3</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2B64D7" w:rsidRDefault="00A65FCF" w:rsidP="00CD63BF">
            <w:pPr>
              <w:spacing w:after="0" w:line="240" w:lineRule="auto"/>
              <w:rPr>
                <w:rFonts w:ascii="Times New Roman" w:eastAsia="Times New Roman" w:hAnsi="Times New Roman" w:cs="Times New Roman"/>
              </w:rPr>
            </w:pPr>
            <w:r w:rsidRPr="002B64D7">
              <w:rPr>
                <w:rFonts w:ascii="Times New Roman" w:eastAsia="Times New Roman" w:hAnsi="Times New Roman" w:cs="Times New Roman"/>
              </w:rPr>
              <w:t xml:space="preserve">Реновация участка магистрального самотечного коллектора </w:t>
            </w:r>
            <w:r w:rsidR="00CD63BF">
              <w:rPr>
                <w:rFonts w:ascii="Times New Roman" w:eastAsia="Times New Roman" w:hAnsi="Times New Roman" w:cs="Times New Roman"/>
              </w:rPr>
              <w:t xml:space="preserve">Ø </w:t>
            </w:r>
            <w:r w:rsidRPr="002B64D7">
              <w:rPr>
                <w:rFonts w:ascii="Times New Roman" w:eastAsia="Times New Roman" w:hAnsi="Times New Roman" w:cs="Times New Roman"/>
              </w:rPr>
              <w:t>600 мм по ул. К. Маркса от ул. Ленина до ул. Рознина (L=369 м.);</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2019 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25060,06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25060,06</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2B64D7" w:rsidRPr="0069370D" w:rsidTr="007A4C6C">
        <w:trPr>
          <w:trHeight w:val="1103"/>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w:t>
            </w:r>
          </w:p>
        </w:tc>
        <w:tc>
          <w:tcPr>
            <w:tcW w:w="3827" w:type="dxa"/>
            <w:tcBorders>
              <w:top w:val="single" w:sz="8" w:space="0" w:color="000000"/>
              <w:left w:val="nil"/>
              <w:bottom w:val="single" w:sz="8" w:space="0" w:color="000000"/>
              <w:right w:val="single" w:sz="8" w:space="0" w:color="000000"/>
            </w:tcBorders>
            <w:shd w:val="clear" w:color="auto" w:fill="auto"/>
            <w:vAlign w:val="center"/>
            <w:hideMark/>
          </w:tcPr>
          <w:p w:rsidR="002B64D7" w:rsidRPr="0069370D" w:rsidRDefault="002B64D7"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Перекладка сетей водоотведения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600 мм по ул. К. Маркса от ул. Ленина до ул. Комсомольская   (L= 231 м.);</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2019 г</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19339,99</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19339,99</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2B64D7" w:rsidRPr="0069370D" w:rsidRDefault="002B64D7"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289"/>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w:t>
            </w:r>
          </w:p>
        </w:tc>
        <w:tc>
          <w:tcPr>
            <w:tcW w:w="3827" w:type="dxa"/>
            <w:tcBorders>
              <w:top w:val="single" w:sz="8" w:space="0" w:color="000000"/>
              <w:left w:val="nil"/>
              <w:bottom w:val="single" w:sz="8" w:space="0" w:color="000000"/>
              <w:right w:val="single" w:sz="8" w:space="0" w:color="000000"/>
            </w:tcBorders>
            <w:shd w:val="clear" w:color="auto" w:fill="auto"/>
            <w:vAlign w:val="center"/>
            <w:hideMark/>
          </w:tcPr>
          <w:p w:rsidR="00A65FCF" w:rsidRPr="002B64D7" w:rsidRDefault="00A65FCF" w:rsidP="00CD63BF">
            <w:pPr>
              <w:spacing w:after="0" w:line="240" w:lineRule="auto"/>
              <w:rPr>
                <w:rFonts w:ascii="Times New Roman" w:eastAsia="Times New Roman" w:hAnsi="Times New Roman" w:cs="Times New Roman"/>
              </w:rPr>
            </w:pPr>
            <w:r w:rsidRPr="002B64D7">
              <w:rPr>
                <w:rFonts w:ascii="Times New Roman" w:eastAsia="Times New Roman" w:hAnsi="Times New Roman" w:cs="Times New Roman"/>
              </w:rPr>
              <w:t xml:space="preserve">Реновация участка магистрального самотечного коллектора расположенного по ул. Дзержинского от ул. Рознина до КНС №1 (L=593 м., </w:t>
            </w:r>
            <w:r w:rsidR="00CD63BF">
              <w:rPr>
                <w:rFonts w:ascii="Times New Roman" w:eastAsia="Times New Roman" w:hAnsi="Times New Roman" w:cs="Times New Roman"/>
              </w:rPr>
              <w:t>Ø</w:t>
            </w:r>
            <w:r w:rsidRPr="002B64D7">
              <w:rPr>
                <w:rFonts w:ascii="Times New Roman" w:eastAsia="Times New Roman" w:hAnsi="Times New Roman" w:cs="Times New Roman"/>
              </w:rPr>
              <w:t xml:space="preserve"> = 800 мм);</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2B64D7" w:rsidRDefault="00A65FCF" w:rsidP="00A65FCF">
            <w:pPr>
              <w:spacing w:after="0" w:line="240" w:lineRule="auto"/>
              <w:jc w:val="center"/>
              <w:rPr>
                <w:rFonts w:ascii="Times New Roman" w:eastAsia="Times New Roman" w:hAnsi="Times New Roman" w:cs="Times New Roman"/>
              </w:rPr>
            </w:pPr>
            <w:r w:rsidRPr="002B64D7">
              <w:rPr>
                <w:rFonts w:ascii="Times New Roman" w:eastAsia="Times New Roman" w:hAnsi="Times New Roman" w:cs="Times New Roman"/>
              </w:rPr>
              <w:t>2017-2019 г.г.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74726,44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24908,81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24908,82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24908,81</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067"/>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6</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2B64D7" w:rsidRDefault="00A65FCF" w:rsidP="00CD63BF">
            <w:pPr>
              <w:spacing w:after="0" w:line="240" w:lineRule="auto"/>
              <w:rPr>
                <w:rFonts w:ascii="Times New Roman" w:eastAsia="Times New Roman" w:hAnsi="Times New Roman" w:cs="Times New Roman"/>
              </w:rPr>
            </w:pPr>
            <w:r w:rsidRPr="002B64D7">
              <w:rPr>
                <w:rFonts w:ascii="Times New Roman" w:eastAsia="Times New Roman" w:hAnsi="Times New Roman" w:cs="Times New Roman"/>
              </w:rPr>
              <w:t xml:space="preserve">Реновация участка магистрального самотечного коллектора </w:t>
            </w:r>
            <w:r w:rsidR="00CD63BF">
              <w:rPr>
                <w:rFonts w:ascii="Times New Roman" w:eastAsia="Times New Roman" w:hAnsi="Times New Roman" w:cs="Times New Roman"/>
              </w:rPr>
              <w:t xml:space="preserve">Ø </w:t>
            </w:r>
            <w:r w:rsidRPr="002B64D7">
              <w:rPr>
                <w:rFonts w:ascii="Times New Roman" w:eastAsia="Times New Roman" w:hAnsi="Times New Roman" w:cs="Times New Roman"/>
              </w:rPr>
              <w:t>600 мм по ул. Рознина от ул. Энгельса до ул. Дзержинского (L = 832 м.);</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2B64D7" w:rsidRDefault="00A65FCF" w:rsidP="00A65FCF">
            <w:pPr>
              <w:spacing w:after="0" w:line="240" w:lineRule="auto"/>
              <w:jc w:val="center"/>
              <w:rPr>
                <w:rFonts w:ascii="Times New Roman" w:eastAsia="Times New Roman" w:hAnsi="Times New Roman" w:cs="Times New Roman"/>
              </w:rPr>
            </w:pPr>
            <w:r w:rsidRPr="002B64D7">
              <w:rPr>
                <w:rFonts w:ascii="Times New Roman" w:eastAsia="Times New Roman" w:hAnsi="Times New Roman" w:cs="Times New Roman"/>
              </w:rPr>
              <w:t>2018-2019 г.г.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54495,07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69370D">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27247,53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69370D">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27247,5</w:t>
            </w:r>
            <w:r w:rsidR="0069370D">
              <w:rPr>
                <w:rFonts w:ascii="Times New Roman" w:eastAsia="Times New Roman" w:hAnsi="Times New Roman" w:cs="Times New Roman"/>
                <w:color w:val="000000"/>
              </w:rPr>
              <w:t>4</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191"/>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rPr>
            </w:pPr>
            <w:r w:rsidRPr="0069370D">
              <w:rPr>
                <w:rFonts w:ascii="Times New Roman" w:eastAsia="Times New Roman" w:hAnsi="Times New Roman" w:cs="Times New Roman"/>
              </w:rPr>
              <w:t>7</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2B64D7" w:rsidRDefault="00A65FCF" w:rsidP="00CD63BF">
            <w:pPr>
              <w:spacing w:after="0" w:line="240" w:lineRule="auto"/>
              <w:rPr>
                <w:rFonts w:ascii="Times New Roman" w:eastAsia="Times New Roman" w:hAnsi="Times New Roman" w:cs="Times New Roman"/>
              </w:rPr>
            </w:pPr>
            <w:r w:rsidRPr="002B64D7">
              <w:rPr>
                <w:rFonts w:ascii="Times New Roman" w:eastAsia="Times New Roman" w:hAnsi="Times New Roman" w:cs="Times New Roman"/>
              </w:rPr>
              <w:t>Реновация трубопровода водоотве</w:t>
            </w:r>
            <w:r w:rsidR="00CD63BF">
              <w:rPr>
                <w:rFonts w:ascii="Times New Roman" w:eastAsia="Times New Roman" w:hAnsi="Times New Roman" w:cs="Times New Roman"/>
              </w:rPr>
              <w:t>-</w:t>
            </w:r>
            <w:r w:rsidRPr="002B64D7">
              <w:rPr>
                <w:rFonts w:ascii="Times New Roman" w:eastAsia="Times New Roman" w:hAnsi="Times New Roman" w:cs="Times New Roman"/>
              </w:rPr>
              <w:t xml:space="preserve">дения по ул. Промышленная от КГ (колодца гашения) в районе Базы ДЭП до КНС №7 </w:t>
            </w:r>
            <w:r w:rsidR="00CD63BF">
              <w:rPr>
                <w:rFonts w:ascii="Times New Roman" w:eastAsia="Times New Roman" w:hAnsi="Times New Roman" w:cs="Times New Roman"/>
              </w:rPr>
              <w:t>Ø</w:t>
            </w:r>
            <w:r w:rsidR="00760465">
              <w:rPr>
                <w:rFonts w:ascii="Times New Roman" w:eastAsia="Times New Roman" w:hAnsi="Times New Roman" w:cs="Times New Roman"/>
              </w:rPr>
              <w:t xml:space="preserve"> 600 мм., L= 985 </w:t>
            </w:r>
            <w:r w:rsidRPr="002B64D7">
              <w:rPr>
                <w:rFonts w:ascii="Times New Roman" w:eastAsia="Times New Roman" w:hAnsi="Times New Roman" w:cs="Times New Roman"/>
              </w:rPr>
              <w:t>м.;</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2B64D7" w:rsidRDefault="00A65FCF" w:rsidP="00A65FCF">
            <w:pPr>
              <w:spacing w:after="0" w:line="240" w:lineRule="auto"/>
              <w:jc w:val="center"/>
              <w:rPr>
                <w:rFonts w:ascii="Times New Roman" w:eastAsia="Times New Roman" w:hAnsi="Times New Roman" w:cs="Times New Roman"/>
              </w:rPr>
            </w:pPr>
            <w:r w:rsidRPr="002B64D7">
              <w:rPr>
                <w:rFonts w:ascii="Times New Roman" w:eastAsia="Times New Roman" w:hAnsi="Times New Roman" w:cs="Times New Roman"/>
              </w:rPr>
              <w:t>2016-2018 г.г.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93815,63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31271,87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31271,88</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31271,88</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971"/>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8</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2B64D7" w:rsidRDefault="00A65FCF" w:rsidP="00760465">
            <w:pPr>
              <w:spacing w:after="0" w:line="240" w:lineRule="auto"/>
              <w:rPr>
                <w:rFonts w:ascii="Times New Roman" w:eastAsia="Times New Roman" w:hAnsi="Times New Roman" w:cs="Times New Roman"/>
              </w:rPr>
            </w:pPr>
            <w:r w:rsidRPr="002B64D7">
              <w:rPr>
                <w:rFonts w:ascii="Times New Roman" w:eastAsia="Times New Roman" w:hAnsi="Times New Roman" w:cs="Times New Roman"/>
              </w:rPr>
              <w:t xml:space="preserve">Реновация трубопровода водоотведения от ул. Мира до ул. Студенческая по ул. Калинина,  </w:t>
            </w:r>
            <w:r w:rsidR="00760465">
              <w:rPr>
                <w:rFonts w:ascii="Times New Roman" w:eastAsia="Times New Roman" w:hAnsi="Times New Roman" w:cs="Times New Roman"/>
              </w:rPr>
              <w:t>Ø</w:t>
            </w:r>
            <w:r w:rsidRPr="002B64D7">
              <w:rPr>
                <w:rFonts w:ascii="Times New Roman" w:eastAsia="Times New Roman" w:hAnsi="Times New Roman" w:cs="Times New Roman"/>
              </w:rPr>
              <w:t xml:space="preserve"> 600÷800 мм., L=1440 м.;</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6D3F67">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2018 - 20</w:t>
            </w:r>
            <w:r w:rsidR="006D3F67">
              <w:rPr>
                <w:rFonts w:ascii="Times New Roman" w:eastAsia="Times New Roman" w:hAnsi="Times New Roman" w:cs="Times New Roman"/>
                <w:color w:val="000000"/>
              </w:rPr>
              <w:t>19</w:t>
            </w:r>
            <w:r w:rsidRPr="0069370D">
              <w:rPr>
                <w:rFonts w:ascii="Times New Roman" w:eastAsia="Times New Roman" w:hAnsi="Times New Roman" w:cs="Times New Roman"/>
                <w:color w:val="000000"/>
              </w:rPr>
              <w:t>г.г.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147799,2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73899,6</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73899,6</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6D3F67" w:rsidP="00A65F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00A65FCF" w:rsidRPr="0069370D">
              <w:rPr>
                <w:rFonts w:ascii="Times New Roman" w:eastAsia="Times New Roman" w:hAnsi="Times New Roman" w:cs="Times New Roman"/>
                <w:color w:val="000000"/>
              </w:rPr>
              <w:t> </w:t>
            </w:r>
          </w:p>
        </w:tc>
        <w:tc>
          <w:tcPr>
            <w:tcW w:w="1134" w:type="dxa"/>
            <w:tcBorders>
              <w:top w:val="single" w:sz="8" w:space="0" w:color="000000"/>
              <w:left w:val="nil"/>
              <w:bottom w:val="single" w:sz="8" w:space="0" w:color="000000"/>
              <w:right w:val="single" w:sz="8" w:space="0" w:color="000000"/>
            </w:tcBorders>
            <w:shd w:val="clear" w:color="auto" w:fill="auto"/>
            <w:noWrap/>
            <w:vAlign w:val="center"/>
            <w:hideMark/>
          </w:tcPr>
          <w:p w:rsidR="00A65FCF" w:rsidRPr="0069370D" w:rsidRDefault="006D3F67" w:rsidP="006D3F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962"/>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9</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Для обеспечения централизованного водоотведения от малоэтажной застройки, предусматривается прокладка самотечных коллекторов по улицам: Парковая, Геологов, Восточная, п. Лумумбы, Доронина, Чкалова. Общая протяженность трубопроводов составит 7 200 м.;</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2016 -2018 гг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331660,809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110553,6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110553,6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110553,6</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253"/>
        </w:trPr>
        <w:tc>
          <w:tcPr>
            <w:tcW w:w="56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10</w:t>
            </w: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Водоотведение от малоэтажной застройки протяженностью 4460 м Т- Титова – ж/д № 1-23 и  29-39 протяженностью соответственно 294 м. и 169 м.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225 мм.;</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2B64D7">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2016 -20</w:t>
            </w:r>
            <w:r w:rsidR="002B64D7">
              <w:rPr>
                <w:rFonts w:ascii="Times New Roman" w:eastAsia="Times New Roman" w:hAnsi="Times New Roman" w:cs="Times New Roman"/>
                <w:color w:val="000000"/>
              </w:rPr>
              <w:t>19</w:t>
            </w:r>
            <w:r w:rsidRPr="0069370D">
              <w:rPr>
                <w:rFonts w:ascii="Times New Roman" w:eastAsia="Times New Roman" w:hAnsi="Times New Roman" w:cs="Times New Roman"/>
                <w:color w:val="000000"/>
              </w:rPr>
              <w:t xml:space="preserve"> г</w:t>
            </w:r>
            <w:r w:rsidR="002B64D7">
              <w:rPr>
                <w:rFonts w:ascii="Times New Roman" w:eastAsia="Times New Roman" w:hAnsi="Times New Roman" w:cs="Times New Roman"/>
                <w:color w:val="000000"/>
              </w:rPr>
              <w:t xml:space="preserve">. </w:t>
            </w:r>
            <w:r w:rsidRPr="0069370D">
              <w:rPr>
                <w:rFonts w:ascii="Times New Roman" w:eastAsia="Times New Roman" w:hAnsi="Times New Roman" w:cs="Times New Roman"/>
                <w:color w:val="000000"/>
              </w:rPr>
              <w:t>г</w:t>
            </w:r>
            <w:r w:rsidR="002B64D7">
              <w:rPr>
                <w:rFonts w:ascii="Times New Roman" w:eastAsia="Times New Roman" w:hAnsi="Times New Roman" w:cs="Times New Roman"/>
                <w:color w:val="000000"/>
              </w:rPr>
              <w:t>.</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17143,96</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3428,792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3428,792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3428,792</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6857,584</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2B64D7" w:rsidRPr="0069370D" w:rsidTr="007A4C6C">
        <w:trPr>
          <w:trHeight w:val="98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 Безноскова -  ж/д № 2-58 протяженностью 905 м.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225 мм.с подключением  к коллекторам ул. Калинина и Дзержинского;</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2B64D7" w:rsidRPr="0069370D" w:rsidTr="007A4C6C">
        <w:trPr>
          <w:trHeight w:val="836"/>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left w:val="single" w:sz="8" w:space="0" w:color="000000"/>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 Новая -  ж/д № 24-36 протяженностью 269 м.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мм.с подключением  к коллектору по ул. Тихова; </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EE31DE" w:rsidRPr="0069370D" w:rsidTr="007A4C6C">
        <w:trPr>
          <w:trHeight w:val="922"/>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left w:val="nil"/>
              <w:bottom w:val="single" w:sz="8" w:space="0" w:color="000000"/>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 П. Морозова - ж/д № 4-46 протяженностью 385 м.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мм.с подключением  в проектируемый коллектор по ул. К. Маркса;</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1113"/>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single" w:sz="8" w:space="0" w:color="000000"/>
              <w:left w:val="nil"/>
              <w:bottom w:val="nil"/>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 К. Маркса - ж/д № 37-45 протяженностью 450 м.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225 мм.с подключением  в проектируемые сети мкр. «Западный»;</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1115"/>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 Пушкина -  ж/д № 43-39 и 28-34 протяженностью 132 м. и 110 м. соответственно,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 с подключением  в коллектор по ул. Обская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1259"/>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Собянина - ж/д № 20-14 протяженностью 85 м. диаметром 160 мм. с подключением  в чугунный коллектор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200 мм.,  по ул. Собянина д. 7.;</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2B64D7" w:rsidRPr="0069370D" w:rsidTr="007A4C6C">
        <w:trPr>
          <w:trHeight w:val="1107"/>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Звездная, Светлая и  Боровая – канализовать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мм.в коллектор по ул. Безноскова чугунный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250 мм. Протяженность трубопроводов соответс</w:t>
            </w:r>
            <w:r w:rsidR="002B64D7">
              <w:rPr>
                <w:rFonts w:ascii="Times New Roman" w:eastAsia="Times New Roman" w:hAnsi="Times New Roman" w:cs="Times New Roman"/>
                <w:color w:val="000000"/>
              </w:rPr>
              <w:t xml:space="preserve">твенно 307 м., 276 м. и 190 м. </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760465" w:rsidRPr="0069370D" w:rsidTr="007A4C6C">
        <w:trPr>
          <w:trHeight w:val="19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left w:val="single" w:sz="8" w:space="0" w:color="000000"/>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пер. Озерный – ж/д № 10-22 канализовать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мм.протяженностью 290 м. в перспективные канализационные сети мкр. «Западный», а ж/д № 8-14 канализовать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мм.протяженностью 110 м. в коллектор по ул. П. Морозова;</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902"/>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left w:val="nil"/>
              <w:bottom w:val="single" w:sz="8" w:space="0" w:color="000000"/>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пер. Надежды - ж/д № 1-21 канализовать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 протяженностью 328 м. в коллектор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315 мм.,  ПЭ по ул. Безноскова.</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2102"/>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11</w:t>
            </w:r>
          </w:p>
        </w:tc>
        <w:tc>
          <w:tcPr>
            <w:tcW w:w="3827" w:type="dxa"/>
            <w:tcBorders>
              <w:top w:val="single" w:sz="8" w:space="0" w:color="000000"/>
              <w:left w:val="nil"/>
              <w:bottom w:val="single" w:sz="8" w:space="0" w:color="000000"/>
              <w:right w:val="single" w:sz="8" w:space="0" w:color="000000"/>
            </w:tcBorders>
            <w:shd w:val="clear" w:color="auto" w:fill="auto"/>
            <w:vAlign w:val="center"/>
            <w:hideMark/>
          </w:tcPr>
          <w:p w:rsidR="00A65FCF" w:rsidRPr="0069370D" w:rsidRDefault="00A65FCF" w:rsidP="00760465">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Водоотведение микрорайона «Югорская звезда №1;№2» проектируемой многоэтажной застройки в районе улиц Студенческая - Строителей предусматривается осуществлять в самотечный коллектор </w:t>
            </w:r>
            <w:r w:rsidR="00760465">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400 мм по ул. Студенческая - ул.Пионерская.</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760465">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2015 -201</w:t>
            </w:r>
            <w:r w:rsidR="00760465">
              <w:rPr>
                <w:rFonts w:ascii="Times New Roman" w:eastAsia="Times New Roman" w:hAnsi="Times New Roman" w:cs="Times New Roman"/>
                <w:color w:val="000000"/>
              </w:rPr>
              <w:t>6</w:t>
            </w:r>
            <w:r w:rsidRPr="0069370D">
              <w:rPr>
                <w:rFonts w:ascii="Times New Roman" w:eastAsia="Times New Roman" w:hAnsi="Times New Roman" w:cs="Times New Roman"/>
                <w:color w:val="000000"/>
              </w:rPr>
              <w:t>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1651,375</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825,0</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826,375</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646"/>
        </w:trPr>
        <w:tc>
          <w:tcPr>
            <w:tcW w:w="56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rPr>
            </w:pPr>
            <w:r w:rsidRPr="0069370D">
              <w:rPr>
                <w:rFonts w:ascii="Times New Roman" w:eastAsia="Times New Roman" w:hAnsi="Times New Roman" w:cs="Times New Roman"/>
              </w:rPr>
              <w:t>12</w:t>
            </w:r>
          </w:p>
        </w:tc>
        <w:tc>
          <w:tcPr>
            <w:tcW w:w="3827" w:type="dxa"/>
            <w:tcBorders>
              <w:top w:val="single" w:sz="8" w:space="0" w:color="000000"/>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Существующую малоэтажную застройку (муниципального жилого фонда), не обеспеченную централизованной канализацией, необходимо благоустроить. Существующие выгреба подлежат ликвидации.</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2016 -2019 г</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17390,02</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4347,505</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4347,505</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4347,505</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4347,505</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333"/>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(Наименование улицы, по которой проходит канализационный коллектор, Кол-во выгребов, Протяженность канализационных сетей м., Кол-во колодцев шт.</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Чехова д. 79, 1, 15,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Островского д. 38, 1, 0, 0</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Островского д. 6, 1, 20, 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296"/>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Кооперативная д. 57, 1, 67, 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Парковая д. 9, 1, 0, 0</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ОМК общ.д. 36, 1, 60, 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Ф. Горная д. 19, 1, 40, 3</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1"/>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Кооперативная д. 34, 1, 60, 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255"/>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Комсомольская д. 51, 1, 25, 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Рознина д. 50, 1, 45, 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single" w:sz="8" w:space="0" w:color="000000"/>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Крупская д. 20, 1, 45, 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Чкалова д. 76, 1, 10,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Коминтерна д. 24, 1, 15,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Дзержинского д. 1, 1, 0, 0</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Рознина д. 64 А, 1, 35, 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Рознина д. 62, 1, 30, 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36"/>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Красногвардейская д. 7, 1, 55, 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99"/>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Ул. Красногвардейская д. 7 А, 1  </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Лермонтова д. 25, 1, 40, 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Гагарина д. 220 А, 1, 50, 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1, 5,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 19, 1, 10,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 15, 1, 15,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 23, 1, 20,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 17, 1, 10,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 20, 1, 5,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 24, 1, 25,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 22, 1, 20,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 21, 1, 10,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Березовская д. 51а, 1, 10,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Ул. Гагарина д. 54-54 А, 1  </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Гагарина д. 123, 1, 35, 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Спортивная д. 22, 1, 15,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Ул. Спортивная д. 18, 2, 1  </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Ул. Южный д. 7, 1  </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Ул. Южный д. 26, 1  </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single" w:sz="8" w:space="0" w:color="000000"/>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Ул. Южный д. 8, 10, 26, 1  </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Горького д. 4А, 1, 0, 0</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Сутормина д. 17, 1, 12,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Южный д. 32а, 1, 60, 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Солнечная д. 14, 1, 0, 0</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Затонская д. 7а, 1, 0, 0</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Набережная д. 34, 1, 20, 1</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Мира д. 129, 1, 50, 2</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left w:val="nil"/>
              <w:bottom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Ул. Южный д. 20,22, 24, 1  </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nil"/>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Снежная д.6, 9, 1, 110, 5</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0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Ул. Лесная д. 4а-4б, 1, 70, 4</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525"/>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rPr>
            </w:pPr>
          </w:p>
        </w:tc>
        <w:tc>
          <w:tcPr>
            <w:tcW w:w="3827" w:type="dxa"/>
            <w:tcBorders>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Итого: 47 выгребов, 2054 метров, 133 колодцев</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1123"/>
        </w:trPr>
        <w:tc>
          <w:tcPr>
            <w:tcW w:w="56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13</w:t>
            </w:r>
          </w:p>
        </w:tc>
        <w:tc>
          <w:tcPr>
            <w:tcW w:w="3827" w:type="dxa"/>
            <w:tcBorders>
              <w:top w:val="nil"/>
              <w:left w:val="nil"/>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Строительство самотечного коллектора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800÷1000 вдоль ул. Объездная-Студенческая от КНС № 7 до КНС № 1 мкр. «Западный»;</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2021 -2025 гг</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123996,7</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123996,7</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Проект в стадии экспер-тизы</w:t>
            </w:r>
          </w:p>
        </w:tc>
      </w:tr>
      <w:tr w:rsidR="00A65FCF" w:rsidRPr="0069370D" w:rsidTr="007A4C6C">
        <w:trPr>
          <w:trHeight w:val="578"/>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Демонтаж и ликвидация существующей КНС № 7 по ул. Энгельса;</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1085"/>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left w:val="single" w:sz="8" w:space="0" w:color="000000"/>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Строительство самотечного коллектора по ул. Дзержинского от ул. Октябрьская до проектируемой КНС № 1 мкр. «Западный»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800-1000 мм., протяженностью 500м;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782"/>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Демонтаж и ликвидация существующей КНС №1 по ул. </w:t>
            </w:r>
            <w:r w:rsidRPr="0069370D">
              <w:rPr>
                <w:rFonts w:ascii="Times New Roman" w:eastAsia="Times New Roman" w:hAnsi="Times New Roman" w:cs="Times New Roman"/>
                <w:color w:val="404040"/>
              </w:rPr>
              <w:t>Октябрь</w:t>
            </w:r>
            <w:r w:rsidRPr="0069370D">
              <w:rPr>
                <w:rFonts w:ascii="Times New Roman" w:eastAsia="Times New Roman" w:hAnsi="Times New Roman" w:cs="Times New Roman"/>
                <w:color w:val="000000"/>
              </w:rPr>
              <w:t>ская;</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1741"/>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14</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Водоотведение микрорайона проектируемой среднеэтажной застройки в районе улиц Сирина-Промышленная предусматривается осуществлять в самотечный коллектор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600 мм по ул. Промышленная.</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2020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6175,35</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6175,35</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2094"/>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15</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Строительство новой КНС и сетей водоотведения от ул. Сельскохозяйственная, дома № 4-42 (производительностью 20 м3/час). Устройство самотечного коллектора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 xml:space="preserve">200 мм., L=563 м. Устройство напорного коллектора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110 мм., L=180 м.;</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2020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17561,8</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17561,8</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892"/>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16</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Строительство новой КНС и сетей водоотведения от ул. Кооперативной дома №1-№23 до ул. Сельскохозяйственной    дома №3-№11. Устройство самотечной сети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 xml:space="preserve">200 мм., L=373 м. Устройство напорной сети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110 мм., L=358 м.;</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2016 -2019 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17379,64</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4344,91</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4344,91</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4344,91</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4344,91</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699"/>
        </w:trPr>
        <w:tc>
          <w:tcPr>
            <w:tcW w:w="56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w:t>
            </w: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985E3D">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Предусмотреть строительство самотечных коллекторов общей протяженностью - 2034 м по улицам:</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2018 -2019 гг</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17228,28</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8614,14</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8614,14</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684"/>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  пер. Бобровский – подключить в коллектор по ул. Малиновая</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160 мм., протяженностью 175 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623"/>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ул. Загорская - подключить в трубопровод пер. Бобровский </w:t>
            </w:r>
            <w:r w:rsidR="00CD63BF">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160 мм., протяженностью 222 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404"/>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single" w:sz="8" w:space="0" w:color="000000"/>
              <w:left w:val="single" w:sz="8" w:space="0" w:color="000000"/>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пер. Тепличный - подключить в трубопровод пер. Дачный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160 мм., протяженностью 214 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770"/>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left w:val="nil"/>
              <w:bottom w:val="nil"/>
              <w:right w:val="single" w:sz="8" w:space="0" w:color="000000"/>
            </w:tcBorders>
            <w:shd w:val="clear" w:color="auto" w:fill="auto"/>
            <w:vAlign w:val="center"/>
            <w:hideMark/>
          </w:tcPr>
          <w:p w:rsidR="00A65FCF" w:rsidRPr="0069370D" w:rsidRDefault="00A65FCF" w:rsidP="00CD63B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ул. Малиновая -  подключить в трубопровод ул. Аграрная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160 мм., протяженностью 185 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398"/>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CD63BF">
            <w:pPr>
              <w:spacing w:after="0" w:line="240" w:lineRule="auto"/>
              <w:jc w:val="both"/>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проезд Лиственный - подключить в коллектор по ул. Тепличной </w:t>
            </w:r>
            <w:r w:rsidR="00CD63BF">
              <w:rPr>
                <w:rFonts w:ascii="Times New Roman" w:eastAsia="Times New Roman" w:hAnsi="Times New Roman" w:cs="Times New Roman"/>
                <w:color w:val="000000"/>
              </w:rPr>
              <w:t xml:space="preserve">Ø </w:t>
            </w:r>
            <w:r w:rsidRPr="0069370D">
              <w:rPr>
                <w:rFonts w:ascii="Times New Roman" w:eastAsia="Times New Roman" w:hAnsi="Times New Roman" w:cs="Times New Roman"/>
                <w:color w:val="000000"/>
              </w:rPr>
              <w:t>160 мм., протяженностью 161 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891"/>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пер. Юганский - подключить в трубопровод ул. Аграрная</w:t>
            </w:r>
            <w:r w:rsidR="00EE31DE">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160 мм., протяженностью 152 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692"/>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bottom w:val="nil"/>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ул. Новогодняя - подключить в трубопровод ул. Аграрная </w:t>
            </w:r>
            <w:r w:rsidR="00EE31DE">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225 мм., протяженностью 325 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544"/>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nil"/>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ул. Землеустроителей - подключить в трубопровод ул. Новогодняя</w:t>
            </w:r>
            <w:r w:rsidR="00EE31DE">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160 мм., протяженностью 305 м.,</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261"/>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top w:val="nil"/>
              <w:left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со сбросом стоков самотеком в КНС №40 (Аграрная д. 35);</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2049"/>
        </w:trPr>
        <w:tc>
          <w:tcPr>
            <w:tcW w:w="568"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3827" w:type="dxa"/>
            <w:tcBorders>
              <w:left w:val="nil"/>
              <w:bottom w:val="single" w:sz="8" w:space="0" w:color="000000"/>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  ул. 60 лет Победы от  ж/д №26 подключить  в трубопровод по ул. Ломоносова </w:t>
            </w:r>
            <w:r w:rsidR="00EE31DE">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225 мм. протяженностью 200 м. и далее 160 мм., протяженностью 95 м., со сбросом стоков самотеком в КНС №30 (ул. Тихая  ОМК).</w:t>
            </w: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c>
          <w:tcPr>
            <w:tcW w:w="993" w:type="dxa"/>
            <w:vMerge/>
            <w:tcBorders>
              <w:top w:val="nil"/>
              <w:left w:val="single" w:sz="8" w:space="0" w:color="000000"/>
              <w:bottom w:val="single" w:sz="8" w:space="0" w:color="000000"/>
              <w:right w:val="single" w:sz="8" w:space="0" w:color="000000"/>
            </w:tcBorders>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p>
        </w:tc>
      </w:tr>
      <w:tr w:rsidR="00A65FCF" w:rsidRPr="0069370D" w:rsidTr="007A4C6C">
        <w:trPr>
          <w:trHeight w:val="1538"/>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18</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Строительство нового самотечного коллектора по ул. Студенческая от ул. Калинина до ул. Мира д. 126, с </w:t>
            </w:r>
            <w:r w:rsidR="00EE31DE">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500 мм. (L=3100 м) для приема стоков от проектируемого микрорайона «Восточный»;</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2021 -2025 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302705,7</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302705,7</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688"/>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19</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От ГКНС «Восточная» сточные воды по двум ниткам напорного коллектора </w:t>
            </w:r>
            <w:r w:rsidR="00EE31DE">
              <w:rPr>
                <w:rFonts w:ascii="Times New Roman" w:eastAsia="Times New Roman" w:hAnsi="Times New Roman" w:cs="Times New Roman"/>
                <w:color w:val="000000"/>
              </w:rPr>
              <w:t>Ø</w:t>
            </w:r>
            <w:r w:rsidRPr="0069370D">
              <w:rPr>
                <w:rFonts w:ascii="Times New Roman" w:eastAsia="Times New Roman" w:hAnsi="Times New Roman" w:cs="Times New Roman"/>
                <w:color w:val="000000"/>
              </w:rPr>
              <w:t xml:space="preserve"> 300 мм  перекачивают</w:t>
            </w:r>
            <w:r w:rsidR="00EE31DE">
              <w:rPr>
                <w:rFonts w:ascii="Times New Roman" w:eastAsia="Times New Roman" w:hAnsi="Times New Roman" w:cs="Times New Roman"/>
                <w:color w:val="000000"/>
              </w:rPr>
              <w:t>-</w:t>
            </w:r>
            <w:r w:rsidRPr="0069370D">
              <w:rPr>
                <w:rFonts w:ascii="Times New Roman" w:eastAsia="Times New Roman" w:hAnsi="Times New Roman" w:cs="Times New Roman"/>
                <w:color w:val="000000"/>
              </w:rPr>
              <w:t>ся в проектируемый самотечный коллектор по ул. Студенческая и далее на ГКНС города и реконструируемые городские КОС</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2020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58588,89</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58588,89</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891"/>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color w:val="000000"/>
              </w:rPr>
            </w:pPr>
            <w:r w:rsidRPr="0069370D">
              <w:rPr>
                <w:rFonts w:ascii="Times New Roman" w:eastAsia="Times New Roman" w:hAnsi="Times New Roman" w:cs="Times New Roman"/>
                <w:color w:val="000000"/>
              </w:rPr>
              <w:t xml:space="preserve">Строительство </w:t>
            </w:r>
            <w:r w:rsidR="00985E3D">
              <w:rPr>
                <w:rFonts w:ascii="Times New Roman" w:eastAsia="Times New Roman" w:hAnsi="Times New Roman" w:cs="Times New Roman"/>
                <w:color w:val="000000"/>
              </w:rPr>
              <w:t xml:space="preserve">2 КНС КНС-3,65 </w:t>
            </w:r>
            <w:r w:rsidRPr="0069370D">
              <w:rPr>
                <w:rFonts w:ascii="Times New Roman" w:eastAsia="Times New Roman" w:hAnsi="Times New Roman" w:cs="Times New Roman"/>
                <w:color w:val="000000"/>
              </w:rPr>
              <w:t>тыс. м3/сут, КНС2 2,3 тыс. м3/сут, протяж. напорных коллекторов 7700 м</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2021 -2025 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543416,5</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543416,5</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249"/>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21</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По 1-му этапу строительства  микрорайона по ул. Индустриальной,  КНС № 1 подключить к существу</w:t>
            </w:r>
            <w:r w:rsidR="00EE31DE">
              <w:rPr>
                <w:rFonts w:ascii="Times New Roman" w:eastAsia="Times New Roman" w:hAnsi="Times New Roman" w:cs="Times New Roman"/>
              </w:rPr>
              <w:t>-</w:t>
            </w:r>
            <w:r w:rsidRPr="0069370D">
              <w:rPr>
                <w:rFonts w:ascii="Times New Roman" w:eastAsia="Times New Roman" w:hAnsi="Times New Roman" w:cs="Times New Roman"/>
              </w:rPr>
              <w:t xml:space="preserve">ющей КНС № 29 района СУ-967, напорным коллектором </w:t>
            </w:r>
            <w:r w:rsidR="00EE31DE">
              <w:rPr>
                <w:rFonts w:ascii="Times New Roman" w:eastAsia="Times New Roman" w:hAnsi="Times New Roman" w:cs="Times New Roman"/>
              </w:rPr>
              <w:t>Ø</w:t>
            </w:r>
            <w:r w:rsidRPr="0069370D">
              <w:rPr>
                <w:rFonts w:ascii="Times New Roman" w:eastAsia="Times New Roman" w:hAnsi="Times New Roman" w:cs="Times New Roman"/>
              </w:rPr>
              <w:t xml:space="preserve"> 160 мм.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2021 -2025 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261527,3</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261527,3</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Проект в стадии экспер-тизы</w:t>
            </w:r>
          </w:p>
        </w:tc>
      </w:tr>
      <w:tr w:rsidR="00A65FCF" w:rsidRPr="0069370D" w:rsidTr="007A4C6C">
        <w:trPr>
          <w:trHeight w:val="1532"/>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22</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EE31DE">
            <w:pPr>
              <w:spacing w:after="0" w:line="240" w:lineRule="auto"/>
              <w:jc w:val="both"/>
              <w:rPr>
                <w:rFonts w:ascii="Times New Roman" w:eastAsia="Times New Roman" w:hAnsi="Times New Roman" w:cs="Times New Roman"/>
              </w:rPr>
            </w:pPr>
            <w:r w:rsidRPr="0069370D">
              <w:rPr>
                <w:rFonts w:ascii="Times New Roman" w:eastAsia="Times New Roman" w:hAnsi="Times New Roman" w:cs="Times New Roman"/>
              </w:rPr>
              <w:t xml:space="preserve">Сточные воды от микрорайона по ул. Индустриальная от КНС № 2 по напорным  трубопроводам </w:t>
            </w:r>
            <w:r w:rsidR="00EE31DE">
              <w:rPr>
                <w:rFonts w:ascii="Times New Roman" w:eastAsia="Times New Roman" w:hAnsi="Times New Roman" w:cs="Times New Roman"/>
              </w:rPr>
              <w:t>Ø</w:t>
            </w:r>
            <w:r w:rsidRPr="0069370D">
              <w:rPr>
                <w:rFonts w:ascii="Times New Roman" w:eastAsia="Times New Roman" w:hAnsi="Times New Roman" w:cs="Times New Roman"/>
              </w:rPr>
              <w:t xml:space="preserve"> 225 мм, протяженностью L=1100 м. перекачиваются на ГКНС «Восточная».</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2020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24075,62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24075,62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822"/>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23</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Существующий район жилой застройки СУ-967 предлагается переключить транспортировку стоков от КНС «Аэропорта»  в проектируемый коллектор ул. Студенческая в районе ул. Мира 126 от КНС № 13 и КНС № 29.</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2019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50129,15</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50129,15</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315"/>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24</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Замена насоса КНС№16</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2019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988,572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988,572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350"/>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25</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Замена насоса КНС№14</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2020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70301,11</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70301,11</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554"/>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26</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Микрорайон первоочередного строительства «Солдатское поле»:</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2021 -2025 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1734,309</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1734,309</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2816"/>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27</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EE31DE">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 xml:space="preserve">Реновация сетей водоотведения </w:t>
            </w:r>
            <w:r w:rsidR="00EE31DE">
              <w:rPr>
                <w:rFonts w:ascii="Times New Roman" w:eastAsia="Times New Roman" w:hAnsi="Times New Roman" w:cs="Times New Roman"/>
              </w:rPr>
              <w:t>Ø</w:t>
            </w:r>
            <w:r w:rsidRPr="0069370D">
              <w:rPr>
                <w:rFonts w:ascii="Times New Roman" w:eastAsia="Times New Roman" w:hAnsi="Times New Roman" w:cs="Times New Roman"/>
              </w:rPr>
              <w:t xml:space="preserve"> 600 мм от камеры гашения по ул. Есенина до КК № 110-1 по ул. Зеленодольская L=410 м. и новое строительство канализационного коллектора по ул. Зеленодольская от КК № 110-1   </w:t>
            </w:r>
            <w:r w:rsidR="00EE31DE">
              <w:rPr>
                <w:rFonts w:ascii="Times New Roman" w:eastAsia="Times New Roman" w:hAnsi="Times New Roman" w:cs="Times New Roman"/>
              </w:rPr>
              <w:t>Ø</w:t>
            </w:r>
            <w:r w:rsidRPr="0069370D">
              <w:rPr>
                <w:rFonts w:ascii="Times New Roman" w:eastAsia="Times New Roman" w:hAnsi="Times New Roman" w:cs="Times New Roman"/>
              </w:rPr>
              <w:t xml:space="preserve"> 500 мм с переходом ул. Объездная до м-она «Иртыш» и далее вдоль ул. Объездная   с точкой подключения к существующему коллектору </w:t>
            </w:r>
            <w:r w:rsidR="00EE31DE">
              <w:rPr>
                <w:rFonts w:ascii="Times New Roman" w:eastAsia="Times New Roman" w:hAnsi="Times New Roman" w:cs="Times New Roman"/>
              </w:rPr>
              <w:t>Ø</w:t>
            </w:r>
            <w:r w:rsidRPr="0069370D">
              <w:rPr>
                <w:rFonts w:ascii="Times New Roman" w:eastAsia="Times New Roman" w:hAnsi="Times New Roman" w:cs="Times New Roman"/>
              </w:rPr>
              <w:t xml:space="preserve"> 500 мм в КК сущ. протяженностью 610 м;</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2017г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102207,6</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102207,6</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397"/>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28</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B74BF3">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Реконструкция КНС № 19 с проклад</w:t>
            </w:r>
            <w:r w:rsidR="00B74BF3">
              <w:rPr>
                <w:rFonts w:ascii="Times New Roman" w:eastAsia="Times New Roman" w:hAnsi="Times New Roman" w:cs="Times New Roman"/>
              </w:rPr>
              <w:t>-</w:t>
            </w:r>
            <w:r w:rsidRPr="0069370D">
              <w:rPr>
                <w:rFonts w:ascii="Times New Roman" w:eastAsia="Times New Roman" w:hAnsi="Times New Roman" w:cs="Times New Roman"/>
              </w:rPr>
              <w:t xml:space="preserve">кой 2-х напорных коллекторов </w:t>
            </w:r>
            <w:r w:rsidR="00EE31DE">
              <w:rPr>
                <w:rFonts w:ascii="Times New Roman" w:eastAsia="Times New Roman" w:hAnsi="Times New Roman" w:cs="Times New Roman"/>
              </w:rPr>
              <w:t>Ø</w:t>
            </w:r>
            <w:r w:rsidRPr="0069370D">
              <w:rPr>
                <w:rFonts w:ascii="Times New Roman" w:eastAsia="Times New Roman" w:hAnsi="Times New Roman" w:cs="Times New Roman"/>
              </w:rPr>
              <w:t xml:space="preserve"> 315 мм в существующий самотечный коллектора </w:t>
            </w:r>
            <w:r w:rsidR="00EE31DE">
              <w:rPr>
                <w:rFonts w:ascii="Times New Roman" w:eastAsia="Times New Roman" w:hAnsi="Times New Roman" w:cs="Times New Roman"/>
              </w:rPr>
              <w:t>Ø</w:t>
            </w:r>
            <w:r w:rsidRPr="0069370D">
              <w:rPr>
                <w:rFonts w:ascii="Times New Roman" w:eastAsia="Times New Roman" w:hAnsi="Times New Roman" w:cs="Times New Roman"/>
              </w:rPr>
              <w:t xml:space="preserve"> 600 мм по ул</w:t>
            </w:r>
            <w:r w:rsidR="00B74BF3">
              <w:rPr>
                <w:rFonts w:ascii="Times New Roman" w:eastAsia="Times New Roman" w:hAnsi="Times New Roman" w:cs="Times New Roman"/>
              </w:rPr>
              <w:t>. Промыш-ленная в районе гаражей</w:t>
            </w:r>
            <w:r w:rsidRPr="0069370D">
              <w:rPr>
                <w:rFonts w:ascii="Times New Roman" w:eastAsia="Times New Roman" w:hAnsi="Times New Roman" w:cs="Times New Roman"/>
              </w:rPr>
              <w:t xml:space="preserve"> М ДЭП;</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2015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1588,092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1588,092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111"/>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29</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Реконструкция КНС №№ 17 и 18 с заменой насосного оборудования с увеличением производительности;</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2015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4971,482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4971,482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821"/>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30</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B74BF3">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Жилой комплекс многоэтажного строительства по ул. Бориса Лосева предусматривает строительство КНС  производительностью 875 м3/сут с напорными коллекторами (</w:t>
            </w:r>
            <w:r w:rsidR="00B74BF3">
              <w:rPr>
                <w:rFonts w:ascii="Times New Roman" w:eastAsia="Times New Roman" w:hAnsi="Times New Roman" w:cs="Times New Roman"/>
              </w:rPr>
              <w:t>Ø</w:t>
            </w:r>
            <w:r w:rsidRPr="0069370D">
              <w:rPr>
                <w:rFonts w:ascii="Times New Roman" w:eastAsia="Times New Roman" w:hAnsi="Times New Roman" w:cs="Times New Roman"/>
              </w:rPr>
              <w:t xml:space="preserve"> 110 мм, L=100 м.) с подключением к коллектору мкр.  «Иртыш».</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2019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7288,192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7288,192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266"/>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31</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От индивидуальной жилой застройки по ул. Никифорова, ул. Зырянова и ул. Ермака предлагается строительство КНС «Южная» производительностью 600 м3/сут;</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2021 -2025 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4500,182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4500,182</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2107"/>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32</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B74BF3">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От промышленной зоны вдоль объездной дороги включая Серево-Западный район промзоны  и до рай</w:t>
            </w:r>
            <w:r w:rsidR="00B74BF3">
              <w:rPr>
                <w:rFonts w:ascii="Times New Roman" w:eastAsia="Times New Roman" w:hAnsi="Times New Roman" w:cs="Times New Roman"/>
              </w:rPr>
              <w:t>-</w:t>
            </w:r>
            <w:r w:rsidRPr="0069370D">
              <w:rPr>
                <w:rFonts w:ascii="Times New Roman" w:eastAsia="Times New Roman" w:hAnsi="Times New Roman" w:cs="Times New Roman"/>
              </w:rPr>
              <w:t>она «Самарово» предусматривается строительство КНС «Северная», КНС № 1, КНС № 2 и КНС № 3 (произво</w:t>
            </w:r>
            <w:r w:rsidR="00B74BF3">
              <w:rPr>
                <w:rFonts w:ascii="Times New Roman" w:eastAsia="Times New Roman" w:hAnsi="Times New Roman" w:cs="Times New Roman"/>
              </w:rPr>
              <w:t>-</w:t>
            </w:r>
            <w:r w:rsidRPr="0069370D">
              <w:rPr>
                <w:rFonts w:ascii="Times New Roman" w:eastAsia="Times New Roman" w:hAnsi="Times New Roman" w:cs="Times New Roman"/>
              </w:rPr>
              <w:t>дительности КНС уточняются на стадии рабочего  проектирования);</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2021 -2025 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15342,22</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15342,22</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812"/>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33</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B74BF3">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 xml:space="preserve">Район первоочередной застройки от ул. Объездная до ул. Коньковой  (береговая зона), сточные воды от планируемой территории будут поступать через КНС № 19 в самотечный коллектор по ул. Промышленная </w:t>
            </w:r>
            <w:r w:rsidR="00B74BF3">
              <w:rPr>
                <w:rFonts w:ascii="Times New Roman" w:eastAsia="Times New Roman" w:hAnsi="Times New Roman" w:cs="Times New Roman"/>
              </w:rPr>
              <w:t>Ø</w:t>
            </w:r>
            <w:r w:rsidRPr="0069370D">
              <w:rPr>
                <w:rFonts w:ascii="Times New Roman" w:eastAsia="Times New Roman" w:hAnsi="Times New Roman" w:cs="Times New Roman"/>
              </w:rPr>
              <w:t xml:space="preserve"> 600 мм.; L=1596 м.</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2020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65091,79</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65091,79</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113"/>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34</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Район второй очереди застройки от ул. Коньковой (береговая зона) до набережной р. Иртыш планируется строительство КНС «Иртыш» производительностью 2500 м3/сут;</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2020 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5445,829</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5445,829</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A65FCF" w:rsidRPr="0069370D" w:rsidTr="007A4C6C">
        <w:trPr>
          <w:trHeight w:val="1426"/>
        </w:trPr>
        <w:tc>
          <w:tcPr>
            <w:tcW w:w="568" w:type="dxa"/>
            <w:tcBorders>
              <w:top w:val="nil"/>
              <w:left w:val="single" w:sz="8" w:space="0" w:color="000000"/>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35</w:t>
            </w:r>
          </w:p>
        </w:tc>
        <w:tc>
          <w:tcPr>
            <w:tcW w:w="3827"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B74BF3">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 xml:space="preserve">Предусматривается по микрорайону в целом строительство самотечных магистральных коллекторов </w:t>
            </w:r>
            <w:r w:rsidR="00B74BF3">
              <w:rPr>
                <w:rFonts w:ascii="Times New Roman" w:eastAsia="Times New Roman" w:hAnsi="Times New Roman" w:cs="Times New Roman"/>
              </w:rPr>
              <w:t>Ø</w:t>
            </w:r>
            <w:r w:rsidRPr="0069370D">
              <w:rPr>
                <w:rFonts w:ascii="Times New Roman" w:eastAsia="Times New Roman" w:hAnsi="Times New Roman" w:cs="Times New Roman"/>
              </w:rPr>
              <w:t xml:space="preserve"> 200÷500 мм общей </w:t>
            </w:r>
            <w:r w:rsidR="00B74BF3">
              <w:rPr>
                <w:rFonts w:ascii="Times New Roman" w:eastAsia="Times New Roman" w:hAnsi="Times New Roman" w:cs="Times New Roman"/>
                <w:lang w:val="en-US"/>
              </w:rPr>
              <w:t>L</w:t>
            </w:r>
            <w:r w:rsidR="00B74BF3" w:rsidRPr="00B74BF3">
              <w:rPr>
                <w:rFonts w:ascii="Times New Roman" w:eastAsia="Times New Roman" w:hAnsi="Times New Roman" w:cs="Times New Roman"/>
              </w:rPr>
              <w:t>=</w:t>
            </w:r>
            <w:r w:rsidRPr="0069370D">
              <w:rPr>
                <w:rFonts w:ascii="Times New Roman" w:eastAsia="Times New Roman" w:hAnsi="Times New Roman" w:cs="Times New Roman"/>
              </w:rPr>
              <w:t>20400 м;</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2021 -2025 гг</w:t>
            </w:r>
          </w:p>
        </w:tc>
        <w:tc>
          <w:tcPr>
            <w:tcW w:w="1276"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92379,06</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92379,06</w:t>
            </w:r>
          </w:p>
        </w:tc>
        <w:tc>
          <w:tcPr>
            <w:tcW w:w="993" w:type="dxa"/>
            <w:tcBorders>
              <w:top w:val="nil"/>
              <w:left w:val="nil"/>
              <w:bottom w:val="single" w:sz="8" w:space="0" w:color="000000"/>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Проект в стадии экспер-тизы</w:t>
            </w:r>
          </w:p>
        </w:tc>
      </w:tr>
      <w:tr w:rsidR="00A65FCF" w:rsidRPr="0069370D" w:rsidTr="007A4C6C">
        <w:trPr>
          <w:trHeight w:val="1057"/>
        </w:trPr>
        <w:tc>
          <w:tcPr>
            <w:tcW w:w="568" w:type="dxa"/>
            <w:tcBorders>
              <w:top w:val="nil"/>
              <w:left w:val="single" w:sz="8" w:space="0" w:color="000000"/>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36</w:t>
            </w:r>
          </w:p>
        </w:tc>
        <w:tc>
          <w:tcPr>
            <w:tcW w:w="3827"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rPr>
                <w:rFonts w:ascii="Times New Roman" w:eastAsia="Times New Roman" w:hAnsi="Times New Roman" w:cs="Times New Roman"/>
              </w:rPr>
            </w:pPr>
            <w:r w:rsidRPr="0069370D">
              <w:rPr>
                <w:rFonts w:ascii="Times New Roman" w:eastAsia="Times New Roman" w:hAnsi="Times New Roman" w:cs="Times New Roman"/>
              </w:rPr>
              <w:t>Строительство локальных очистных сооружений для Противотуберкулезного диспансера.</w:t>
            </w:r>
          </w:p>
        </w:tc>
        <w:tc>
          <w:tcPr>
            <w:tcW w:w="1134"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B74BF3">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202</w:t>
            </w:r>
            <w:r w:rsidR="00B74BF3">
              <w:rPr>
                <w:rFonts w:ascii="Times New Roman" w:eastAsia="Times New Roman" w:hAnsi="Times New Roman" w:cs="Times New Roman"/>
                <w:color w:val="000000"/>
              </w:rPr>
              <w:t>0</w:t>
            </w:r>
            <w:r w:rsidRPr="0069370D">
              <w:rPr>
                <w:rFonts w:ascii="Times New Roman" w:eastAsia="Times New Roman" w:hAnsi="Times New Roman" w:cs="Times New Roman"/>
                <w:color w:val="000000"/>
              </w:rPr>
              <w:t xml:space="preserve"> г</w:t>
            </w:r>
          </w:p>
        </w:tc>
        <w:tc>
          <w:tcPr>
            <w:tcW w:w="1276"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727,563</w:t>
            </w:r>
          </w:p>
        </w:tc>
        <w:tc>
          <w:tcPr>
            <w:tcW w:w="1134"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1134"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1134" w:type="dxa"/>
            <w:tcBorders>
              <w:top w:val="nil"/>
              <w:left w:val="nil"/>
              <w:bottom w:val="single" w:sz="4" w:space="0" w:color="auto"/>
              <w:right w:val="single" w:sz="8" w:space="0" w:color="000000"/>
            </w:tcBorders>
            <w:shd w:val="clear" w:color="auto" w:fill="auto"/>
            <w:vAlign w:val="center"/>
            <w:hideMark/>
          </w:tcPr>
          <w:p w:rsidR="00A65FCF" w:rsidRPr="0069370D" w:rsidRDefault="00B74BF3" w:rsidP="00B74BF3">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727,563</w:t>
            </w:r>
          </w:p>
        </w:tc>
        <w:tc>
          <w:tcPr>
            <w:tcW w:w="1134" w:type="dxa"/>
            <w:tcBorders>
              <w:top w:val="nil"/>
              <w:left w:val="nil"/>
              <w:bottom w:val="single" w:sz="4" w:space="0" w:color="auto"/>
              <w:right w:val="single" w:sz="8" w:space="0" w:color="000000"/>
            </w:tcBorders>
            <w:shd w:val="clear" w:color="auto" w:fill="auto"/>
            <w:vAlign w:val="center"/>
            <w:hideMark/>
          </w:tcPr>
          <w:p w:rsidR="00A65FCF" w:rsidRPr="0069370D" w:rsidRDefault="00B74BF3"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c>
          <w:tcPr>
            <w:tcW w:w="993" w:type="dxa"/>
            <w:tcBorders>
              <w:top w:val="nil"/>
              <w:left w:val="nil"/>
              <w:bottom w:val="single" w:sz="4" w:space="0" w:color="auto"/>
              <w:right w:val="single" w:sz="8" w:space="0" w:color="000000"/>
            </w:tcBorders>
            <w:shd w:val="clear" w:color="auto" w:fill="auto"/>
            <w:vAlign w:val="center"/>
            <w:hideMark/>
          </w:tcPr>
          <w:p w:rsidR="00A65FCF" w:rsidRPr="0069370D" w:rsidRDefault="00A65FCF"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r w:rsidR="007A4C6C" w:rsidRPr="0069370D" w:rsidTr="007A4C6C">
        <w:trPr>
          <w:trHeight w:val="31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 </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4C6C" w:rsidRPr="0069370D" w:rsidRDefault="007A4C6C" w:rsidP="007A4C6C">
            <w:pPr>
              <w:spacing w:after="0" w:line="240" w:lineRule="auto"/>
              <w:jc w:val="center"/>
              <w:rPr>
                <w:rFonts w:ascii="Times New Roman" w:eastAsia="Times New Roman" w:hAnsi="Times New Roman" w:cs="Times New Roman"/>
                <w:b/>
                <w:bCs/>
                <w:color w:val="000000"/>
              </w:rPr>
            </w:pPr>
            <w:r w:rsidRPr="0069370D">
              <w:rPr>
                <w:rFonts w:ascii="Times New Roman" w:eastAsia="Times New Roman" w:hAnsi="Times New Roman" w:cs="Times New Roman"/>
                <w:b/>
                <w:bCs/>
                <w:color w:val="000000"/>
              </w:rPr>
              <w:t>Итого:</w:t>
            </w:r>
            <w:r>
              <w:rPr>
                <w:rFonts w:ascii="Times New Roman" w:eastAsia="Times New Roman" w:hAnsi="Times New Roman" w:cs="Times New Roman"/>
                <w:b/>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A4C6C" w:rsidRPr="007A4C6C" w:rsidRDefault="007A4C6C" w:rsidP="007A4C6C">
            <w:pPr>
              <w:spacing w:after="0" w:line="240" w:lineRule="auto"/>
              <w:jc w:val="center"/>
              <w:rPr>
                <w:rFonts w:ascii="Times New Roman" w:eastAsia="Times New Roman" w:hAnsi="Times New Roman" w:cs="Times New Roman"/>
                <w:b/>
                <w:bCs/>
                <w:color w:val="000000"/>
              </w:rPr>
            </w:pPr>
            <w:r w:rsidRPr="007A4C6C">
              <w:rPr>
                <w:rFonts w:ascii="Times New Roman" w:eastAsia="Times New Roman" w:hAnsi="Times New Roman" w:cs="Times New Roman"/>
                <w:b/>
                <w:bCs/>
                <w:color w:val="000000"/>
              </w:rPr>
              <w:t>3673721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A4C6C" w:rsidRPr="007A4C6C" w:rsidRDefault="007A4C6C" w:rsidP="007A4C6C">
            <w:pPr>
              <w:spacing w:after="0" w:line="240" w:lineRule="auto"/>
              <w:jc w:val="center"/>
              <w:rPr>
                <w:rFonts w:ascii="Times New Roman" w:eastAsia="Times New Roman" w:hAnsi="Times New Roman" w:cs="Times New Roman"/>
                <w:b/>
                <w:bCs/>
                <w:color w:val="000000"/>
              </w:rPr>
            </w:pPr>
            <w:r w:rsidRPr="007A4C6C">
              <w:rPr>
                <w:rFonts w:ascii="Times New Roman" w:eastAsia="Times New Roman" w:hAnsi="Times New Roman" w:cs="Times New Roman"/>
                <w:b/>
                <w:bCs/>
                <w:color w:val="000000"/>
              </w:rPr>
              <w:t>82384.6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A4C6C" w:rsidRPr="007A4C6C" w:rsidRDefault="007A4C6C" w:rsidP="007A4C6C">
            <w:pPr>
              <w:spacing w:after="0" w:line="240" w:lineRule="auto"/>
              <w:jc w:val="center"/>
              <w:rPr>
                <w:rFonts w:ascii="Times New Roman" w:eastAsia="Times New Roman" w:hAnsi="Times New Roman" w:cs="Times New Roman"/>
                <w:b/>
                <w:bCs/>
                <w:color w:val="000000"/>
              </w:rPr>
            </w:pPr>
            <w:r w:rsidRPr="007A4C6C">
              <w:rPr>
                <w:rFonts w:ascii="Times New Roman" w:eastAsia="Times New Roman" w:hAnsi="Times New Roman" w:cs="Times New Roman"/>
                <w:b/>
                <w:bCs/>
                <w:color w:val="000000"/>
              </w:rPr>
              <w:t>356050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A4C6C" w:rsidRPr="007A4C6C" w:rsidRDefault="007A4C6C" w:rsidP="007A4C6C">
            <w:pPr>
              <w:spacing w:after="0" w:line="240" w:lineRule="auto"/>
              <w:jc w:val="center"/>
              <w:rPr>
                <w:rFonts w:ascii="Times New Roman" w:eastAsia="Times New Roman" w:hAnsi="Times New Roman" w:cs="Times New Roman"/>
                <w:b/>
                <w:bCs/>
                <w:color w:val="000000"/>
              </w:rPr>
            </w:pPr>
            <w:r w:rsidRPr="007A4C6C">
              <w:rPr>
                <w:rFonts w:ascii="Times New Roman" w:eastAsia="Times New Roman" w:hAnsi="Times New Roman" w:cs="Times New Roman"/>
                <w:b/>
                <w:bCs/>
                <w:color w:val="000000"/>
              </w:rPr>
              <w:t>461454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A4C6C" w:rsidRPr="007A4C6C" w:rsidRDefault="007A4C6C" w:rsidP="007A4C6C">
            <w:pPr>
              <w:spacing w:after="0" w:line="240" w:lineRule="auto"/>
              <w:jc w:val="center"/>
              <w:rPr>
                <w:rFonts w:ascii="Times New Roman" w:eastAsia="Times New Roman" w:hAnsi="Times New Roman" w:cs="Times New Roman"/>
                <w:b/>
                <w:bCs/>
                <w:color w:val="000000"/>
              </w:rPr>
            </w:pPr>
            <w:r w:rsidRPr="007A4C6C">
              <w:rPr>
                <w:rFonts w:ascii="Times New Roman" w:eastAsia="Times New Roman" w:hAnsi="Times New Roman" w:cs="Times New Roman"/>
                <w:b/>
                <w:bCs/>
                <w:color w:val="000000"/>
              </w:rPr>
              <w:t>342730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A4C6C" w:rsidRPr="007A4C6C" w:rsidRDefault="007A4C6C" w:rsidP="007A4C6C">
            <w:pPr>
              <w:spacing w:after="0" w:line="240" w:lineRule="auto"/>
              <w:jc w:val="center"/>
              <w:rPr>
                <w:rFonts w:ascii="Times New Roman" w:eastAsia="Times New Roman" w:hAnsi="Times New Roman" w:cs="Times New Roman"/>
                <w:b/>
                <w:bCs/>
                <w:color w:val="000000"/>
              </w:rPr>
            </w:pPr>
            <w:r w:rsidRPr="007A4C6C">
              <w:rPr>
                <w:rFonts w:ascii="Times New Roman" w:eastAsia="Times New Roman" w:hAnsi="Times New Roman" w:cs="Times New Roman"/>
                <w:b/>
                <w:bCs/>
                <w:color w:val="000000"/>
              </w:rPr>
              <w:t>318118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A4C6C" w:rsidRPr="007A4C6C" w:rsidRDefault="007A4C6C" w:rsidP="007A4C6C">
            <w:pPr>
              <w:spacing w:after="0" w:line="240" w:lineRule="auto"/>
              <w:jc w:val="center"/>
              <w:rPr>
                <w:rFonts w:ascii="Times New Roman" w:eastAsia="Times New Roman" w:hAnsi="Times New Roman" w:cs="Times New Roman"/>
                <w:b/>
                <w:bCs/>
                <w:color w:val="000000"/>
              </w:rPr>
            </w:pPr>
            <w:r w:rsidRPr="007A4C6C">
              <w:rPr>
                <w:rFonts w:ascii="Times New Roman" w:eastAsia="Times New Roman" w:hAnsi="Times New Roman" w:cs="Times New Roman"/>
                <w:b/>
                <w:bCs/>
                <w:color w:val="000000"/>
              </w:rPr>
              <w:t>535431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A4C6C" w:rsidRPr="007A4C6C" w:rsidRDefault="007A4C6C" w:rsidP="007A4C6C">
            <w:pPr>
              <w:spacing w:after="0" w:line="240" w:lineRule="auto"/>
              <w:jc w:val="center"/>
              <w:rPr>
                <w:rFonts w:ascii="Times New Roman" w:eastAsia="Times New Roman" w:hAnsi="Times New Roman" w:cs="Times New Roman"/>
                <w:b/>
                <w:bCs/>
                <w:color w:val="000000"/>
              </w:rPr>
            </w:pPr>
            <w:r w:rsidRPr="007A4C6C">
              <w:rPr>
                <w:rFonts w:ascii="Times New Roman" w:eastAsia="Times New Roman" w:hAnsi="Times New Roman" w:cs="Times New Roman"/>
                <w:b/>
                <w:bCs/>
                <w:color w:val="000000"/>
              </w:rPr>
              <w:t>1577554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4C6C" w:rsidRPr="0069370D" w:rsidRDefault="007A4C6C" w:rsidP="00A65FCF">
            <w:pPr>
              <w:spacing w:after="0" w:line="240" w:lineRule="auto"/>
              <w:jc w:val="center"/>
              <w:rPr>
                <w:rFonts w:ascii="Times New Roman" w:eastAsia="Times New Roman" w:hAnsi="Times New Roman" w:cs="Times New Roman"/>
                <w:color w:val="000000"/>
              </w:rPr>
            </w:pPr>
            <w:r w:rsidRPr="0069370D">
              <w:rPr>
                <w:rFonts w:ascii="Times New Roman" w:eastAsia="Times New Roman" w:hAnsi="Times New Roman" w:cs="Times New Roman"/>
                <w:color w:val="000000"/>
              </w:rPr>
              <w:t>-</w:t>
            </w:r>
          </w:p>
        </w:tc>
      </w:tr>
    </w:tbl>
    <w:p w:rsidR="00E52B6A" w:rsidRDefault="00E52B6A" w:rsidP="00A66674">
      <w:pPr>
        <w:spacing w:line="360" w:lineRule="auto"/>
        <w:jc w:val="center"/>
        <w:rPr>
          <w:rFonts w:ascii="Times New Roman" w:eastAsia="TimesNewRomanPSMT" w:hAnsi="Times New Roman" w:cs="Times New Roman"/>
          <w:sz w:val="24"/>
          <w:szCs w:val="24"/>
        </w:rPr>
      </w:pPr>
    </w:p>
    <w:p w:rsidR="00A65FCF" w:rsidRPr="00CB0C92" w:rsidRDefault="00A65FCF" w:rsidP="00A66674">
      <w:pPr>
        <w:spacing w:line="360" w:lineRule="auto"/>
        <w:jc w:val="center"/>
        <w:rPr>
          <w:rFonts w:ascii="Times New Roman" w:eastAsia="TimesNewRomanPSMT" w:hAnsi="Times New Roman" w:cs="Times New Roman"/>
          <w:sz w:val="24"/>
          <w:szCs w:val="24"/>
        </w:rPr>
        <w:sectPr w:rsidR="00A65FCF" w:rsidRPr="00CB0C92" w:rsidSect="002B64D7">
          <w:pgSz w:w="16838" w:h="11906" w:orient="landscape"/>
          <w:pgMar w:top="568" w:right="1134" w:bottom="851" w:left="1134" w:header="709" w:footer="709" w:gutter="0"/>
          <w:cols w:space="708"/>
          <w:docGrid w:linePitch="360"/>
        </w:sectPr>
      </w:pPr>
    </w:p>
    <w:p w:rsidR="00E11774" w:rsidRPr="00CB0C92" w:rsidRDefault="00E11774" w:rsidP="00E11774">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Суммарные капитальные вложения на реализацию мероприятий, предусмотренных схемой водоотведения города Ханты-Мансийска</w:t>
      </w:r>
      <w:r w:rsidR="006C2618" w:rsidRPr="00CB0C92">
        <w:rPr>
          <w:rFonts w:ascii="Times New Roman" w:eastAsia="TimesNewRomanPSMT" w:hAnsi="Times New Roman" w:cs="Times New Roman"/>
          <w:sz w:val="24"/>
          <w:szCs w:val="24"/>
        </w:rPr>
        <w:t xml:space="preserve"> (</w:t>
      </w:r>
      <w:r w:rsidR="000C75C3" w:rsidRPr="00CB0C92">
        <w:rPr>
          <w:rFonts w:ascii="Times New Roman" w:eastAsia="TimesNewRomanPSMT" w:hAnsi="Times New Roman" w:cs="Times New Roman"/>
          <w:sz w:val="24"/>
          <w:szCs w:val="24"/>
        </w:rPr>
        <w:t>в период с 2015 по 2025 г</w:t>
      </w:r>
      <w:r w:rsidR="00F6722F">
        <w:rPr>
          <w:rFonts w:ascii="Times New Roman" w:eastAsia="TimesNewRomanPSMT" w:hAnsi="Times New Roman" w:cs="Times New Roman"/>
          <w:sz w:val="24"/>
          <w:szCs w:val="24"/>
        </w:rPr>
        <w:t xml:space="preserve">. </w:t>
      </w:r>
      <w:r w:rsidR="00FA2E62">
        <w:rPr>
          <w:rFonts w:ascii="Times New Roman" w:eastAsia="TimesNewRomanPSMT" w:hAnsi="Times New Roman" w:cs="Times New Roman"/>
          <w:sz w:val="24"/>
          <w:szCs w:val="24"/>
        </w:rPr>
        <w:t>г</w:t>
      </w:r>
      <w:r w:rsidR="00F6722F">
        <w:rPr>
          <w:rFonts w:ascii="Times New Roman" w:eastAsia="TimesNewRomanPSMT" w:hAnsi="Times New Roman" w:cs="Times New Roman"/>
          <w:sz w:val="24"/>
          <w:szCs w:val="24"/>
        </w:rPr>
        <w:t>.</w:t>
      </w:r>
      <w:r w:rsidR="006C2618" w:rsidRPr="00CB0C92">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 xml:space="preserve">, составляют </w:t>
      </w:r>
      <w:r w:rsidR="007A4C6C" w:rsidRPr="007A4C6C">
        <w:rPr>
          <w:rFonts w:ascii="Times New Roman" w:eastAsia="Times New Roman" w:hAnsi="Times New Roman" w:cs="Times New Roman"/>
          <w:b/>
          <w:bCs/>
          <w:color w:val="000000"/>
        </w:rPr>
        <w:t>3673721</w:t>
      </w:r>
      <w:r w:rsidR="006C2618" w:rsidRPr="007A4C6C">
        <w:rPr>
          <w:rFonts w:ascii="Times New Roman" w:eastAsia="TimesNewRomanPSMT" w:hAnsi="Times New Roman" w:cs="Times New Roman"/>
          <w:sz w:val="24"/>
          <w:szCs w:val="24"/>
        </w:rPr>
        <w:t>тыс. руб.</w:t>
      </w:r>
      <w:r w:rsidR="00C073C8" w:rsidRPr="007A4C6C">
        <w:rPr>
          <w:rFonts w:ascii="Times New Roman" w:eastAsia="TimesNewRomanPSMT" w:hAnsi="Times New Roman" w:cs="Times New Roman"/>
          <w:sz w:val="24"/>
          <w:szCs w:val="24"/>
        </w:rPr>
        <w:t xml:space="preserve"> из них:</w:t>
      </w:r>
    </w:p>
    <w:p w:rsidR="00C073C8" w:rsidRPr="00293BAA" w:rsidRDefault="00C073C8" w:rsidP="00E11774">
      <w:pPr>
        <w:spacing w:after="0" w:line="360" w:lineRule="auto"/>
        <w:ind w:firstLine="567"/>
        <w:jc w:val="both"/>
        <w:rPr>
          <w:rFonts w:ascii="Times New Roman" w:eastAsia="TimesNewRomanPSMT" w:hAnsi="Times New Roman" w:cs="Times New Roman"/>
          <w:sz w:val="24"/>
          <w:szCs w:val="24"/>
        </w:rPr>
      </w:pPr>
      <w:r w:rsidRPr="00293BAA">
        <w:rPr>
          <w:rFonts w:ascii="Times New Roman" w:eastAsia="TimesNewRomanPSMT" w:hAnsi="Times New Roman" w:cs="Times New Roman"/>
          <w:sz w:val="24"/>
          <w:szCs w:val="24"/>
        </w:rPr>
        <w:t xml:space="preserve">* 2015 год </w:t>
      </w:r>
      <w:r w:rsidR="00293BAA" w:rsidRPr="00293BAA">
        <w:rPr>
          <w:rFonts w:ascii="Times New Roman" w:eastAsia="TimesNewRomanPSMT" w:hAnsi="Times New Roman" w:cs="Times New Roman"/>
          <w:sz w:val="24"/>
          <w:szCs w:val="24"/>
        </w:rPr>
        <w:t>–</w:t>
      </w:r>
      <w:r w:rsidR="00293BAA" w:rsidRPr="00293BAA">
        <w:rPr>
          <w:rFonts w:ascii="Times New Roman" w:hAnsi="Times New Roman" w:cs="Times New Roman"/>
          <w:color w:val="000000"/>
          <w:sz w:val="24"/>
          <w:szCs w:val="24"/>
        </w:rPr>
        <w:t>82384,0</w:t>
      </w:r>
      <w:r w:rsidR="007A4C6C">
        <w:rPr>
          <w:rFonts w:ascii="Times New Roman" w:hAnsi="Times New Roman" w:cs="Times New Roman"/>
          <w:color w:val="000000"/>
          <w:sz w:val="24"/>
          <w:szCs w:val="24"/>
        </w:rPr>
        <w:t xml:space="preserve">  </w:t>
      </w:r>
      <w:r w:rsidRPr="00293BAA">
        <w:rPr>
          <w:rFonts w:ascii="Times New Roman" w:eastAsia="TimesNewRomanPSMT" w:hAnsi="Times New Roman" w:cs="Times New Roman"/>
          <w:sz w:val="24"/>
          <w:szCs w:val="24"/>
        </w:rPr>
        <w:t>тыс. руб.;</w:t>
      </w:r>
    </w:p>
    <w:p w:rsidR="00C073C8" w:rsidRPr="007A4C6C" w:rsidRDefault="00C073C8" w:rsidP="00E11774">
      <w:pPr>
        <w:spacing w:after="0" w:line="360" w:lineRule="auto"/>
        <w:ind w:firstLine="567"/>
        <w:jc w:val="both"/>
        <w:rPr>
          <w:rFonts w:ascii="Times New Roman" w:hAnsi="Times New Roman" w:cs="Times New Roman"/>
          <w:color w:val="000000"/>
          <w:sz w:val="24"/>
          <w:szCs w:val="24"/>
        </w:rPr>
      </w:pPr>
      <w:r w:rsidRPr="00293BAA">
        <w:rPr>
          <w:rFonts w:ascii="Times New Roman" w:eastAsia="TimesNewRomanPSMT" w:hAnsi="Times New Roman" w:cs="Times New Roman"/>
          <w:sz w:val="24"/>
          <w:szCs w:val="24"/>
        </w:rPr>
        <w:t xml:space="preserve">* 2016 год </w:t>
      </w:r>
      <w:r w:rsidR="00293BAA" w:rsidRPr="00293BAA">
        <w:rPr>
          <w:rFonts w:ascii="Times New Roman" w:eastAsia="TimesNewRomanPSMT" w:hAnsi="Times New Roman" w:cs="Times New Roman"/>
          <w:sz w:val="24"/>
          <w:szCs w:val="24"/>
        </w:rPr>
        <w:t>–</w:t>
      </w:r>
      <w:r w:rsidR="007A4C6C" w:rsidRPr="007A4C6C">
        <w:rPr>
          <w:rFonts w:ascii="Times New Roman" w:hAnsi="Times New Roman" w:cs="Times New Roman"/>
          <w:color w:val="000000"/>
          <w:sz w:val="24"/>
          <w:szCs w:val="24"/>
        </w:rPr>
        <w:t>356050</w:t>
      </w:r>
      <w:r w:rsidR="00293BAA" w:rsidRPr="00293BAA">
        <w:rPr>
          <w:rFonts w:ascii="Times New Roman" w:hAnsi="Times New Roman" w:cs="Times New Roman"/>
          <w:color w:val="000000"/>
          <w:sz w:val="24"/>
          <w:szCs w:val="24"/>
        </w:rPr>
        <w:t>,0</w:t>
      </w:r>
      <w:r w:rsidR="007A4C6C">
        <w:rPr>
          <w:rFonts w:ascii="Times New Roman" w:hAnsi="Times New Roman" w:cs="Times New Roman"/>
          <w:color w:val="000000"/>
          <w:sz w:val="24"/>
          <w:szCs w:val="24"/>
        </w:rPr>
        <w:t xml:space="preserve"> </w:t>
      </w:r>
      <w:r w:rsidRPr="007A4C6C">
        <w:rPr>
          <w:rFonts w:ascii="Times New Roman" w:hAnsi="Times New Roman" w:cs="Times New Roman"/>
          <w:color w:val="000000"/>
          <w:sz w:val="24"/>
          <w:szCs w:val="24"/>
        </w:rPr>
        <w:t>тыс. руб.;</w:t>
      </w:r>
    </w:p>
    <w:p w:rsidR="00C073C8" w:rsidRPr="007A4C6C" w:rsidRDefault="00C073C8" w:rsidP="00E11774">
      <w:pPr>
        <w:spacing w:after="0" w:line="360" w:lineRule="auto"/>
        <w:ind w:firstLine="567"/>
        <w:jc w:val="both"/>
        <w:rPr>
          <w:rFonts w:ascii="Times New Roman" w:hAnsi="Times New Roman" w:cs="Times New Roman"/>
          <w:color w:val="000000"/>
          <w:sz w:val="24"/>
          <w:szCs w:val="24"/>
        </w:rPr>
      </w:pPr>
      <w:r w:rsidRPr="007A4C6C">
        <w:rPr>
          <w:rFonts w:ascii="Times New Roman" w:hAnsi="Times New Roman" w:cs="Times New Roman"/>
          <w:color w:val="000000"/>
          <w:sz w:val="24"/>
          <w:szCs w:val="24"/>
        </w:rPr>
        <w:t xml:space="preserve">* 2017 год </w:t>
      </w:r>
      <w:r w:rsidR="00390630" w:rsidRPr="007A4C6C">
        <w:rPr>
          <w:rFonts w:ascii="Times New Roman" w:hAnsi="Times New Roman" w:cs="Times New Roman"/>
          <w:color w:val="000000"/>
          <w:sz w:val="24"/>
          <w:szCs w:val="24"/>
        </w:rPr>
        <w:t>–</w:t>
      </w:r>
      <w:r w:rsidR="007A4C6C" w:rsidRPr="007A4C6C">
        <w:rPr>
          <w:rFonts w:ascii="Times New Roman" w:hAnsi="Times New Roman" w:cs="Times New Roman"/>
          <w:color w:val="000000"/>
          <w:sz w:val="24"/>
          <w:szCs w:val="24"/>
        </w:rPr>
        <w:t>461454</w:t>
      </w:r>
      <w:r w:rsidR="00390630" w:rsidRPr="00390630">
        <w:rPr>
          <w:rFonts w:ascii="Times New Roman" w:hAnsi="Times New Roman" w:cs="Times New Roman"/>
          <w:color w:val="000000"/>
          <w:sz w:val="24"/>
          <w:szCs w:val="24"/>
        </w:rPr>
        <w:t>,4</w:t>
      </w:r>
      <w:r w:rsidR="007A4C6C">
        <w:rPr>
          <w:rFonts w:ascii="Times New Roman" w:hAnsi="Times New Roman" w:cs="Times New Roman"/>
          <w:color w:val="000000"/>
          <w:sz w:val="24"/>
          <w:szCs w:val="24"/>
        </w:rPr>
        <w:t xml:space="preserve"> </w:t>
      </w:r>
      <w:r w:rsidRPr="007A4C6C">
        <w:rPr>
          <w:rFonts w:ascii="Times New Roman" w:hAnsi="Times New Roman" w:cs="Times New Roman"/>
          <w:color w:val="000000"/>
          <w:sz w:val="24"/>
          <w:szCs w:val="24"/>
        </w:rPr>
        <w:t>тыс. руб.;</w:t>
      </w:r>
      <w:bookmarkStart w:id="19" w:name="_GoBack"/>
      <w:bookmarkEnd w:id="19"/>
    </w:p>
    <w:p w:rsidR="00C073C8" w:rsidRPr="007A4C6C" w:rsidRDefault="00C073C8" w:rsidP="00E11774">
      <w:pPr>
        <w:spacing w:after="0" w:line="360" w:lineRule="auto"/>
        <w:ind w:firstLine="567"/>
        <w:jc w:val="both"/>
        <w:rPr>
          <w:rFonts w:ascii="Times New Roman" w:hAnsi="Times New Roman" w:cs="Times New Roman"/>
          <w:color w:val="000000"/>
          <w:sz w:val="24"/>
          <w:szCs w:val="24"/>
        </w:rPr>
      </w:pPr>
      <w:r w:rsidRPr="007A4C6C">
        <w:rPr>
          <w:rFonts w:ascii="Times New Roman" w:hAnsi="Times New Roman" w:cs="Times New Roman"/>
          <w:color w:val="000000"/>
          <w:sz w:val="24"/>
          <w:szCs w:val="24"/>
        </w:rPr>
        <w:t xml:space="preserve">* 2018 год </w:t>
      </w:r>
      <w:r w:rsidR="00390630" w:rsidRPr="007A4C6C">
        <w:rPr>
          <w:rFonts w:ascii="Times New Roman" w:hAnsi="Times New Roman" w:cs="Times New Roman"/>
          <w:color w:val="000000"/>
          <w:sz w:val="24"/>
          <w:szCs w:val="24"/>
        </w:rPr>
        <w:t>–</w:t>
      </w:r>
      <w:r w:rsidR="00390630" w:rsidRPr="00390630">
        <w:rPr>
          <w:rFonts w:ascii="Times New Roman" w:hAnsi="Times New Roman" w:cs="Times New Roman"/>
          <w:color w:val="000000"/>
          <w:sz w:val="24"/>
          <w:szCs w:val="24"/>
        </w:rPr>
        <w:t>342730,1</w:t>
      </w:r>
      <w:r w:rsidR="007A4C6C">
        <w:rPr>
          <w:rFonts w:ascii="Times New Roman" w:hAnsi="Times New Roman" w:cs="Times New Roman"/>
          <w:color w:val="000000"/>
          <w:sz w:val="24"/>
          <w:szCs w:val="24"/>
        </w:rPr>
        <w:t xml:space="preserve"> </w:t>
      </w:r>
      <w:r w:rsidRPr="007A4C6C">
        <w:rPr>
          <w:rFonts w:ascii="Times New Roman" w:hAnsi="Times New Roman" w:cs="Times New Roman"/>
          <w:color w:val="000000"/>
          <w:sz w:val="24"/>
          <w:szCs w:val="24"/>
        </w:rPr>
        <w:t>тыс. руб.;</w:t>
      </w:r>
    </w:p>
    <w:p w:rsidR="00C073C8" w:rsidRPr="007A4C6C" w:rsidRDefault="00C073C8" w:rsidP="00E11774">
      <w:pPr>
        <w:spacing w:after="0" w:line="360" w:lineRule="auto"/>
        <w:ind w:firstLine="567"/>
        <w:jc w:val="both"/>
        <w:rPr>
          <w:rFonts w:ascii="Times New Roman" w:hAnsi="Times New Roman" w:cs="Times New Roman"/>
          <w:color w:val="000000"/>
          <w:sz w:val="24"/>
          <w:szCs w:val="24"/>
        </w:rPr>
      </w:pPr>
      <w:r w:rsidRPr="007A4C6C">
        <w:rPr>
          <w:rFonts w:ascii="Times New Roman" w:hAnsi="Times New Roman" w:cs="Times New Roman"/>
          <w:color w:val="000000"/>
          <w:sz w:val="24"/>
          <w:szCs w:val="24"/>
        </w:rPr>
        <w:t xml:space="preserve">* 2019 год </w:t>
      </w:r>
      <w:r w:rsidR="00390630" w:rsidRPr="007A4C6C">
        <w:rPr>
          <w:rFonts w:ascii="Times New Roman" w:hAnsi="Times New Roman" w:cs="Times New Roman"/>
          <w:color w:val="000000"/>
          <w:sz w:val="24"/>
          <w:szCs w:val="24"/>
        </w:rPr>
        <w:t>–</w:t>
      </w:r>
      <w:r w:rsidR="00390630" w:rsidRPr="00390630">
        <w:rPr>
          <w:rFonts w:ascii="Times New Roman" w:hAnsi="Times New Roman" w:cs="Times New Roman"/>
          <w:color w:val="000000"/>
          <w:sz w:val="24"/>
          <w:szCs w:val="24"/>
        </w:rPr>
        <w:t>318117,8</w:t>
      </w:r>
      <w:r w:rsidR="007A4C6C">
        <w:rPr>
          <w:rFonts w:ascii="Times New Roman" w:hAnsi="Times New Roman" w:cs="Times New Roman"/>
          <w:color w:val="000000"/>
          <w:sz w:val="24"/>
          <w:szCs w:val="24"/>
        </w:rPr>
        <w:t xml:space="preserve"> </w:t>
      </w:r>
      <w:r w:rsidRPr="007A4C6C">
        <w:rPr>
          <w:rFonts w:ascii="Times New Roman" w:hAnsi="Times New Roman" w:cs="Times New Roman"/>
          <w:color w:val="000000"/>
          <w:sz w:val="24"/>
          <w:szCs w:val="24"/>
        </w:rPr>
        <w:t>тыс. руб.;</w:t>
      </w:r>
    </w:p>
    <w:p w:rsidR="00C073C8" w:rsidRPr="00390630" w:rsidRDefault="00C073C8" w:rsidP="00E11774">
      <w:pPr>
        <w:spacing w:after="0" w:line="360" w:lineRule="auto"/>
        <w:ind w:firstLine="567"/>
        <w:jc w:val="both"/>
        <w:rPr>
          <w:rFonts w:ascii="Times New Roman" w:eastAsia="TimesNewRomanPSMT" w:hAnsi="Times New Roman" w:cs="Times New Roman"/>
          <w:sz w:val="24"/>
          <w:szCs w:val="24"/>
        </w:rPr>
      </w:pPr>
      <w:r w:rsidRPr="007A4C6C">
        <w:rPr>
          <w:rFonts w:ascii="Times New Roman" w:hAnsi="Times New Roman" w:cs="Times New Roman"/>
          <w:color w:val="000000"/>
          <w:sz w:val="24"/>
          <w:szCs w:val="24"/>
        </w:rPr>
        <w:t xml:space="preserve">* 2020 год </w:t>
      </w:r>
      <w:r w:rsidR="00390630" w:rsidRPr="007A4C6C">
        <w:rPr>
          <w:rFonts w:ascii="Times New Roman" w:hAnsi="Times New Roman" w:cs="Times New Roman"/>
          <w:color w:val="000000"/>
          <w:sz w:val="24"/>
          <w:szCs w:val="24"/>
        </w:rPr>
        <w:t>–</w:t>
      </w:r>
      <w:r w:rsidR="007A4C6C" w:rsidRPr="007A4C6C">
        <w:rPr>
          <w:rFonts w:ascii="Times New Roman" w:hAnsi="Times New Roman" w:cs="Times New Roman"/>
          <w:color w:val="000000"/>
          <w:sz w:val="24"/>
          <w:szCs w:val="24"/>
        </w:rPr>
        <w:t>535431</w:t>
      </w:r>
      <w:r w:rsidR="00390630" w:rsidRPr="00390630">
        <w:rPr>
          <w:rFonts w:ascii="Times New Roman" w:hAnsi="Times New Roman" w:cs="Times New Roman"/>
          <w:color w:val="000000"/>
          <w:sz w:val="24"/>
          <w:szCs w:val="24"/>
        </w:rPr>
        <w:t>,</w:t>
      </w:r>
      <w:r w:rsidR="007A4C6C">
        <w:rPr>
          <w:rFonts w:ascii="Times New Roman" w:hAnsi="Times New Roman" w:cs="Times New Roman"/>
          <w:color w:val="000000"/>
          <w:sz w:val="24"/>
          <w:szCs w:val="24"/>
        </w:rPr>
        <w:t xml:space="preserve">0 </w:t>
      </w:r>
      <w:r w:rsidRPr="00390630">
        <w:rPr>
          <w:rFonts w:ascii="Times New Roman" w:eastAsia="TimesNewRomanPSMT" w:hAnsi="Times New Roman" w:cs="Times New Roman"/>
          <w:sz w:val="24"/>
          <w:szCs w:val="24"/>
        </w:rPr>
        <w:t>тыс. руб.;</w:t>
      </w:r>
    </w:p>
    <w:p w:rsidR="00C073C8" w:rsidRPr="00CB0C92" w:rsidRDefault="00C073C8" w:rsidP="00E11774">
      <w:pPr>
        <w:spacing w:after="0" w:line="360" w:lineRule="auto"/>
        <w:ind w:firstLine="567"/>
        <w:jc w:val="both"/>
        <w:rPr>
          <w:rFonts w:ascii="Times New Roman" w:eastAsia="TimesNewRomanPSMT" w:hAnsi="Times New Roman" w:cs="Times New Roman"/>
          <w:sz w:val="24"/>
          <w:szCs w:val="24"/>
        </w:rPr>
      </w:pPr>
      <w:r w:rsidRPr="00390630">
        <w:rPr>
          <w:rFonts w:ascii="Times New Roman" w:eastAsia="TimesNewRomanPSMT" w:hAnsi="Times New Roman" w:cs="Times New Roman"/>
          <w:sz w:val="24"/>
          <w:szCs w:val="24"/>
        </w:rPr>
        <w:t xml:space="preserve">* период с 2021 - 2025 года - </w:t>
      </w:r>
      <w:r w:rsidR="00390630" w:rsidRPr="00390630">
        <w:rPr>
          <w:rFonts w:ascii="Times New Roman" w:hAnsi="Times New Roman" w:cs="Times New Roman"/>
          <w:color w:val="000000"/>
          <w:sz w:val="24"/>
          <w:szCs w:val="24"/>
        </w:rPr>
        <w:t>1577553</w:t>
      </w:r>
      <w:r w:rsidRPr="00390630">
        <w:rPr>
          <w:rFonts w:ascii="Times New Roman" w:hAnsi="Times New Roman" w:cs="Times New Roman"/>
          <w:color w:val="000000"/>
          <w:sz w:val="24"/>
          <w:szCs w:val="24"/>
        </w:rPr>
        <w:t>,</w:t>
      </w:r>
      <w:r w:rsidR="00390630" w:rsidRPr="00390630">
        <w:rPr>
          <w:rFonts w:ascii="Times New Roman" w:hAnsi="Times New Roman" w:cs="Times New Roman"/>
          <w:color w:val="000000"/>
          <w:sz w:val="24"/>
          <w:szCs w:val="24"/>
        </w:rPr>
        <w:t>637</w:t>
      </w:r>
      <w:r w:rsidRPr="00390630">
        <w:rPr>
          <w:rFonts w:ascii="Times New Roman" w:eastAsia="TimesNewRomanPSMT" w:hAnsi="Times New Roman" w:cs="Times New Roman"/>
          <w:sz w:val="24"/>
          <w:szCs w:val="24"/>
        </w:rPr>
        <w:t>тыс. руб.</w:t>
      </w:r>
    </w:p>
    <w:p w:rsidR="00E11774" w:rsidRPr="00CB0C92" w:rsidRDefault="006C2618" w:rsidP="00E11774">
      <w:pPr>
        <w:spacing w:after="0" w:line="360" w:lineRule="auto"/>
        <w:ind w:firstLine="567"/>
        <w:rPr>
          <w:rFonts w:ascii="Times New Roman" w:eastAsiaTheme="minorHAnsi" w:hAnsi="Times New Roman" w:cs="Times New Roman"/>
          <w:sz w:val="24"/>
          <w:szCs w:val="24"/>
          <w:lang w:eastAsia="en-US"/>
        </w:rPr>
      </w:pPr>
      <w:r w:rsidRPr="00CB0C92">
        <w:rPr>
          <w:rFonts w:ascii="Times New Roman" w:eastAsia="Times New Roman" w:hAnsi="Times New Roman" w:cs="Times New Roman"/>
          <w:sz w:val="24"/>
          <w:szCs w:val="24"/>
        </w:rPr>
        <w:t>Рисунок 33</w:t>
      </w:r>
      <w:r w:rsidR="00E11774" w:rsidRPr="00CB0C92">
        <w:rPr>
          <w:rFonts w:ascii="Times New Roman" w:eastAsia="Times New Roman" w:hAnsi="Times New Roman" w:cs="Times New Roman"/>
          <w:sz w:val="24"/>
          <w:szCs w:val="24"/>
        </w:rPr>
        <w:t>.</w:t>
      </w:r>
      <w:r w:rsidR="00E11774" w:rsidRPr="00CB0C92">
        <w:rPr>
          <w:rFonts w:ascii="Times New Roman" w:eastAsiaTheme="minorHAnsi" w:hAnsi="Times New Roman" w:cs="Times New Roman"/>
          <w:sz w:val="24"/>
          <w:szCs w:val="24"/>
          <w:lang w:eastAsia="en-US"/>
        </w:rPr>
        <w:t>Распределение капитальных вложений по годам</w:t>
      </w:r>
    </w:p>
    <w:p w:rsidR="00C073C8" w:rsidRPr="00CB0C92" w:rsidRDefault="000E2277" w:rsidP="00C073C8">
      <w:pPr>
        <w:spacing w:after="0" w:line="360" w:lineRule="auto"/>
        <w:rPr>
          <w:rFonts w:ascii="Times New Roman" w:eastAsiaTheme="minorHAnsi" w:hAnsi="Times New Roman" w:cs="Times New Roman"/>
          <w:sz w:val="24"/>
          <w:szCs w:val="24"/>
          <w:lang w:eastAsia="en-US"/>
        </w:rPr>
      </w:pPr>
      <w:r w:rsidRPr="00CB0C92">
        <w:rPr>
          <w:rFonts w:ascii="Times New Roman" w:eastAsiaTheme="minorHAnsi" w:hAnsi="Times New Roman" w:cs="Times New Roman"/>
          <w:noProof/>
          <w:sz w:val="24"/>
          <w:szCs w:val="24"/>
        </w:rPr>
        <w:drawing>
          <wp:inline distT="0" distB="0" distL="0" distR="0">
            <wp:extent cx="5943600" cy="621982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11774" w:rsidRPr="00CB0C92" w:rsidRDefault="006403A4" w:rsidP="00E11774">
      <w:pPr>
        <w:spacing w:after="0" w:line="360" w:lineRule="auto"/>
        <w:ind w:firstLine="567"/>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t>1</w:t>
      </w:r>
      <w:r w:rsidR="00E11774" w:rsidRPr="00CB0C92">
        <w:rPr>
          <w:rFonts w:ascii="Times New Roman" w:eastAsia="Times New Roman" w:hAnsi="Times New Roman" w:cs="Times New Roman"/>
          <w:b/>
          <w:sz w:val="28"/>
          <w:szCs w:val="28"/>
        </w:rPr>
        <w:t>.7 Целевые показатели развития централизованной системы водоотведения.</w:t>
      </w:r>
    </w:p>
    <w:p w:rsidR="00C80A78" w:rsidRPr="00CB0C92" w:rsidRDefault="00C80A78" w:rsidP="00C80A78">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водоотведения для абонентов за счет повышения эффективности деятельности управляющей компанией; обеспечение развития централизованных систем водоотведения путем развития эффективных форм управления этими системами, привлечение инвестиций и развитие кадрового потенциала управляющий компании была разработана настоящая схема водоотведения </w:t>
      </w:r>
      <w:r w:rsidRPr="00CB0C92">
        <w:rPr>
          <w:rFonts w:ascii="Times New Roman" w:eastAsia="TimesNewRomanPSMT" w:hAnsi="Times New Roman" w:cs="Times New Roman"/>
          <w:sz w:val="24"/>
          <w:szCs w:val="24"/>
        </w:rPr>
        <w:t>города Ханты-Мансийска</w:t>
      </w:r>
      <w:r w:rsidRPr="00CB0C92">
        <w:rPr>
          <w:rFonts w:ascii="Times New Roman" w:eastAsia="Times New Roman" w:hAnsi="Times New Roman" w:cs="Times New Roman"/>
          <w:sz w:val="24"/>
          <w:szCs w:val="24"/>
        </w:rPr>
        <w:t xml:space="preserve"> до 202</w:t>
      </w:r>
      <w:r w:rsidR="00145144">
        <w:rPr>
          <w:rFonts w:ascii="Times New Roman" w:eastAsia="Times New Roman" w:hAnsi="Times New Roman" w:cs="Times New Roman"/>
          <w:sz w:val="24"/>
          <w:szCs w:val="24"/>
        </w:rPr>
        <w:t>5</w:t>
      </w:r>
      <w:r w:rsidRPr="00CB0C92">
        <w:rPr>
          <w:rFonts w:ascii="Times New Roman" w:eastAsia="Times New Roman" w:hAnsi="Times New Roman" w:cs="Times New Roman"/>
          <w:sz w:val="24"/>
          <w:szCs w:val="24"/>
        </w:rPr>
        <w:t xml:space="preserve"> года.</w:t>
      </w:r>
    </w:p>
    <w:p w:rsidR="00C80A78" w:rsidRPr="00CB0C92" w:rsidRDefault="00C80A78" w:rsidP="00C80A78">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Целевые показатели представлены в таблице 30 данной схемы.</w:t>
      </w:r>
    </w:p>
    <w:p w:rsidR="00E11774" w:rsidRPr="00CB0C92" w:rsidRDefault="00E11774" w:rsidP="00E11774">
      <w:pPr>
        <w:spacing w:after="0" w:line="360" w:lineRule="auto"/>
        <w:ind w:firstLine="567"/>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Таблица</w:t>
      </w:r>
      <w:r w:rsidR="00877F6C" w:rsidRPr="00CB0C92">
        <w:rPr>
          <w:rFonts w:ascii="Times New Roman" w:eastAsia="Times New Roman" w:hAnsi="Times New Roman" w:cs="Times New Roman"/>
          <w:sz w:val="24"/>
          <w:szCs w:val="24"/>
        </w:rPr>
        <w:t xml:space="preserve"> 30</w:t>
      </w:r>
      <w:r w:rsidRPr="00CB0C92">
        <w:rPr>
          <w:rFonts w:ascii="Times New Roman" w:eastAsia="Times New Roman" w:hAnsi="Times New Roman" w:cs="Times New Roman"/>
          <w:sz w:val="24"/>
          <w:szCs w:val="24"/>
        </w:rPr>
        <w:t xml:space="preserve">. Целевые показатели по сетям и сооружениям водоотведения </w:t>
      </w:r>
      <w:r w:rsidRPr="00CB0C92">
        <w:rPr>
          <w:rFonts w:ascii="Times New Roman" w:eastAsia="TimesNewRomanPSMT" w:hAnsi="Times New Roman" w:cs="Times New Roman"/>
          <w:sz w:val="24"/>
          <w:szCs w:val="24"/>
        </w:rPr>
        <w:t>города Ханты-Мансийска</w:t>
      </w:r>
      <w:r w:rsidRPr="00CB0C92">
        <w:rPr>
          <w:rFonts w:ascii="Times New Roman" w:eastAsia="Times New Roman" w:hAnsi="Times New Roman" w:cs="Times New Roman"/>
          <w:sz w:val="24"/>
          <w:szCs w:val="24"/>
        </w:rPr>
        <w:t>.</w:t>
      </w:r>
    </w:p>
    <w:tbl>
      <w:tblPr>
        <w:tblStyle w:val="af1"/>
        <w:tblW w:w="9640" w:type="dxa"/>
        <w:tblInd w:w="-176" w:type="dxa"/>
        <w:tblLook w:val="04A0"/>
      </w:tblPr>
      <w:tblGrid>
        <w:gridCol w:w="851"/>
        <w:gridCol w:w="5387"/>
        <w:gridCol w:w="1843"/>
        <w:gridCol w:w="1559"/>
      </w:tblGrid>
      <w:tr w:rsidR="00E11774" w:rsidRPr="00CB0C92" w:rsidTr="001547B5">
        <w:tc>
          <w:tcPr>
            <w:tcW w:w="851"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п</w:t>
            </w:r>
            <w:r w:rsidR="006E254D"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п</w:t>
            </w:r>
            <w:r w:rsidR="006E254D" w:rsidRPr="00CB0C92">
              <w:rPr>
                <w:rFonts w:ascii="Times New Roman" w:eastAsia="Times New Roman" w:hAnsi="Times New Roman" w:cs="Times New Roman"/>
                <w:sz w:val="24"/>
                <w:szCs w:val="24"/>
              </w:rPr>
              <w:t>.</w:t>
            </w:r>
          </w:p>
        </w:tc>
        <w:tc>
          <w:tcPr>
            <w:tcW w:w="5387"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Наименование целевого показателя,</w:t>
            </w:r>
          </w:p>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единица измерения</w:t>
            </w:r>
          </w:p>
        </w:tc>
        <w:tc>
          <w:tcPr>
            <w:tcW w:w="1843" w:type="dxa"/>
            <w:vAlign w:val="center"/>
          </w:tcPr>
          <w:p w:rsidR="00E11774" w:rsidRPr="00CB0C92" w:rsidRDefault="00EC5723" w:rsidP="00866D7A">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w:t>
            </w:r>
            <w:r w:rsidR="00866D7A">
              <w:rPr>
                <w:rFonts w:ascii="Times New Roman" w:eastAsia="Times New Roman" w:hAnsi="Times New Roman" w:cs="Times New Roman"/>
                <w:sz w:val="24"/>
                <w:szCs w:val="24"/>
              </w:rPr>
              <w:t>3</w:t>
            </w:r>
            <w:r w:rsidR="00E11774" w:rsidRPr="00CB0C92">
              <w:rPr>
                <w:rFonts w:ascii="Times New Roman" w:eastAsia="Times New Roman" w:hAnsi="Times New Roman" w:cs="Times New Roman"/>
                <w:sz w:val="24"/>
                <w:szCs w:val="24"/>
              </w:rPr>
              <w:t xml:space="preserve"> год</w:t>
            </w:r>
          </w:p>
        </w:tc>
        <w:tc>
          <w:tcPr>
            <w:tcW w:w="1559"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2025 год</w:t>
            </w:r>
          </w:p>
        </w:tc>
      </w:tr>
      <w:tr w:rsidR="001E2DE4" w:rsidRPr="00CB0C92" w:rsidTr="001547B5">
        <w:trPr>
          <w:trHeight w:val="593"/>
        </w:trPr>
        <w:tc>
          <w:tcPr>
            <w:tcW w:w="851" w:type="dxa"/>
            <w:vAlign w:val="center"/>
          </w:tcPr>
          <w:p w:rsidR="001E2DE4" w:rsidRPr="00CB0C92" w:rsidRDefault="001E2DE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p>
        </w:tc>
        <w:tc>
          <w:tcPr>
            <w:tcW w:w="5387" w:type="dxa"/>
            <w:vAlign w:val="center"/>
          </w:tcPr>
          <w:p w:rsidR="001E2DE4" w:rsidRPr="00CB0C92" w:rsidRDefault="001E2DE4" w:rsidP="001E2DE4">
            <w:pPr>
              <w:autoSpaceDE w:val="0"/>
              <w:autoSpaceDN w:val="0"/>
              <w:adjustRightInd w:val="0"/>
              <w:jc w:val="center"/>
              <w:rPr>
                <w:rFonts w:ascii="Times New Roman" w:hAnsi="Times New Roman"/>
                <w:sz w:val="24"/>
                <w:szCs w:val="24"/>
              </w:rPr>
            </w:pPr>
            <w:r w:rsidRPr="00CB0C92">
              <w:rPr>
                <w:rFonts w:ascii="Times New Roman" w:hAnsi="Times New Roman"/>
                <w:sz w:val="24"/>
                <w:szCs w:val="24"/>
              </w:rPr>
              <w:t>Количество населения города, тыс. чел.</w:t>
            </w:r>
          </w:p>
        </w:tc>
        <w:tc>
          <w:tcPr>
            <w:tcW w:w="1843" w:type="dxa"/>
            <w:vAlign w:val="center"/>
          </w:tcPr>
          <w:p w:rsidR="001E2DE4" w:rsidRPr="00CB0C92" w:rsidRDefault="001E2DE4" w:rsidP="00E86D23">
            <w:pPr>
              <w:autoSpaceDE w:val="0"/>
              <w:autoSpaceDN w:val="0"/>
              <w:adjustRightInd w:val="0"/>
              <w:jc w:val="center"/>
              <w:rPr>
                <w:rFonts w:ascii="Times New Roman" w:eastAsia="Calibri" w:hAnsi="Times New Roman"/>
                <w:color w:val="000000"/>
                <w:sz w:val="24"/>
                <w:szCs w:val="24"/>
                <w:lang w:eastAsia="en-US"/>
              </w:rPr>
            </w:pPr>
            <w:r w:rsidRPr="00CB0C92">
              <w:rPr>
                <w:rFonts w:ascii="Times New Roman" w:eastAsia="Calibri" w:hAnsi="Times New Roman"/>
                <w:color w:val="000000"/>
                <w:sz w:val="24"/>
                <w:szCs w:val="24"/>
                <w:lang w:eastAsia="en-US"/>
              </w:rPr>
              <w:t>90,96</w:t>
            </w:r>
          </w:p>
        </w:tc>
        <w:tc>
          <w:tcPr>
            <w:tcW w:w="1559" w:type="dxa"/>
            <w:vAlign w:val="center"/>
          </w:tcPr>
          <w:p w:rsidR="001E2DE4" w:rsidRPr="00CB0C92" w:rsidRDefault="001E2DE4" w:rsidP="00E86D23">
            <w:pPr>
              <w:autoSpaceDE w:val="0"/>
              <w:autoSpaceDN w:val="0"/>
              <w:adjustRightInd w:val="0"/>
              <w:jc w:val="center"/>
              <w:rPr>
                <w:rFonts w:ascii="Times New Roman" w:eastAsia="Calibri" w:hAnsi="Times New Roman"/>
                <w:color w:val="000000"/>
                <w:sz w:val="24"/>
                <w:szCs w:val="24"/>
                <w:lang w:eastAsia="en-US"/>
              </w:rPr>
            </w:pPr>
            <w:r w:rsidRPr="00CB0C92">
              <w:rPr>
                <w:rFonts w:ascii="Times New Roman" w:eastAsia="Calibri" w:hAnsi="Times New Roman"/>
                <w:color w:val="000000"/>
                <w:sz w:val="24"/>
                <w:szCs w:val="24"/>
                <w:lang w:eastAsia="en-US"/>
              </w:rPr>
              <w:t>123,29</w:t>
            </w:r>
          </w:p>
        </w:tc>
      </w:tr>
      <w:tr w:rsidR="001E2DE4" w:rsidRPr="00CB0C92" w:rsidTr="001547B5">
        <w:trPr>
          <w:trHeight w:val="593"/>
        </w:trPr>
        <w:tc>
          <w:tcPr>
            <w:tcW w:w="851" w:type="dxa"/>
            <w:vAlign w:val="center"/>
          </w:tcPr>
          <w:p w:rsidR="001E2DE4" w:rsidRPr="00CB0C92" w:rsidRDefault="001E2DE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5387" w:type="dxa"/>
            <w:vAlign w:val="center"/>
          </w:tcPr>
          <w:p w:rsidR="001E2DE4" w:rsidRPr="00CB0C92" w:rsidRDefault="001E2DE4" w:rsidP="00E86D23">
            <w:pPr>
              <w:autoSpaceDE w:val="0"/>
              <w:autoSpaceDN w:val="0"/>
              <w:adjustRightInd w:val="0"/>
              <w:jc w:val="center"/>
              <w:rPr>
                <w:rFonts w:ascii="Times New Roman" w:hAnsi="Times New Roman"/>
                <w:sz w:val="24"/>
                <w:szCs w:val="24"/>
              </w:rPr>
            </w:pPr>
            <w:r w:rsidRPr="00CB0C92">
              <w:rPr>
                <w:rFonts w:ascii="Times New Roman" w:hAnsi="Times New Roman"/>
                <w:sz w:val="24"/>
                <w:szCs w:val="24"/>
              </w:rPr>
              <w:t>Объем жилищного фонда, тыс. м</w:t>
            </w:r>
            <w:r w:rsidRPr="00CB0C92">
              <w:rPr>
                <w:rFonts w:ascii="Times New Roman" w:hAnsi="Times New Roman"/>
                <w:sz w:val="24"/>
                <w:szCs w:val="24"/>
                <w:vertAlign w:val="superscript"/>
              </w:rPr>
              <w:t>2</w:t>
            </w:r>
          </w:p>
        </w:tc>
        <w:tc>
          <w:tcPr>
            <w:tcW w:w="1843" w:type="dxa"/>
            <w:vAlign w:val="center"/>
          </w:tcPr>
          <w:p w:rsidR="001E2DE4" w:rsidRPr="00CB0C92" w:rsidRDefault="001E2DE4" w:rsidP="00E86D23">
            <w:pPr>
              <w:autoSpaceDE w:val="0"/>
              <w:autoSpaceDN w:val="0"/>
              <w:adjustRightInd w:val="0"/>
              <w:jc w:val="center"/>
              <w:rPr>
                <w:rFonts w:ascii="Times New Roman" w:eastAsia="Calibri" w:hAnsi="Times New Roman"/>
                <w:color w:val="000000"/>
                <w:sz w:val="24"/>
                <w:szCs w:val="24"/>
                <w:lang w:eastAsia="en-US"/>
              </w:rPr>
            </w:pPr>
            <w:r w:rsidRPr="00CB0C92">
              <w:rPr>
                <w:rFonts w:ascii="Times New Roman" w:eastAsia="Calibri" w:hAnsi="Times New Roman"/>
                <w:color w:val="000000"/>
                <w:sz w:val="24"/>
                <w:szCs w:val="24"/>
                <w:lang w:eastAsia="en-US"/>
              </w:rPr>
              <w:t>1805,3</w:t>
            </w:r>
          </w:p>
        </w:tc>
        <w:tc>
          <w:tcPr>
            <w:tcW w:w="1559" w:type="dxa"/>
            <w:vAlign w:val="center"/>
          </w:tcPr>
          <w:p w:rsidR="001E2DE4" w:rsidRPr="00CB0C92" w:rsidRDefault="001E2DE4" w:rsidP="00E86D23">
            <w:pPr>
              <w:autoSpaceDE w:val="0"/>
              <w:autoSpaceDN w:val="0"/>
              <w:adjustRightInd w:val="0"/>
              <w:jc w:val="center"/>
              <w:rPr>
                <w:rFonts w:ascii="Times New Roman" w:eastAsia="Calibri" w:hAnsi="Times New Roman"/>
                <w:color w:val="000000"/>
                <w:sz w:val="24"/>
                <w:szCs w:val="24"/>
                <w:lang w:eastAsia="en-US"/>
              </w:rPr>
            </w:pPr>
            <w:r w:rsidRPr="00CB0C92">
              <w:rPr>
                <w:rFonts w:ascii="Times New Roman" w:eastAsia="Calibri" w:hAnsi="Times New Roman"/>
                <w:color w:val="000000"/>
                <w:sz w:val="24"/>
                <w:szCs w:val="24"/>
                <w:lang w:eastAsia="en-US"/>
              </w:rPr>
              <w:t>3698,7</w:t>
            </w:r>
          </w:p>
        </w:tc>
      </w:tr>
      <w:tr w:rsidR="001E2DE4" w:rsidRPr="00CB0C92" w:rsidTr="001547B5">
        <w:trPr>
          <w:trHeight w:val="593"/>
        </w:trPr>
        <w:tc>
          <w:tcPr>
            <w:tcW w:w="851" w:type="dxa"/>
            <w:vAlign w:val="center"/>
          </w:tcPr>
          <w:p w:rsidR="001E2DE4" w:rsidRPr="00CB0C92" w:rsidRDefault="001E2DE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5387" w:type="dxa"/>
            <w:vAlign w:val="center"/>
          </w:tcPr>
          <w:p w:rsidR="001E2DE4" w:rsidRPr="00CB0C92" w:rsidRDefault="001E2DE4" w:rsidP="00E86D23">
            <w:pPr>
              <w:autoSpaceDE w:val="0"/>
              <w:autoSpaceDN w:val="0"/>
              <w:adjustRightInd w:val="0"/>
              <w:jc w:val="center"/>
              <w:rPr>
                <w:rFonts w:ascii="Times New Roman" w:hAnsi="Times New Roman"/>
                <w:sz w:val="24"/>
                <w:szCs w:val="24"/>
              </w:rPr>
            </w:pPr>
            <w:r w:rsidRPr="00CB0C92">
              <w:rPr>
                <w:rFonts w:ascii="Times New Roman" w:hAnsi="Times New Roman"/>
                <w:sz w:val="24"/>
                <w:szCs w:val="24"/>
              </w:rPr>
              <w:t>Норма жилищной обеспеченности, м</w:t>
            </w:r>
            <w:r w:rsidRPr="00CB0C92">
              <w:rPr>
                <w:rFonts w:ascii="Times New Roman" w:hAnsi="Times New Roman"/>
                <w:sz w:val="24"/>
                <w:szCs w:val="24"/>
                <w:vertAlign w:val="superscript"/>
              </w:rPr>
              <w:t>2</w:t>
            </w:r>
            <w:r w:rsidRPr="00CB0C92">
              <w:rPr>
                <w:rFonts w:ascii="Times New Roman" w:hAnsi="Times New Roman"/>
                <w:sz w:val="24"/>
                <w:szCs w:val="24"/>
              </w:rPr>
              <w:t>/чел.</w:t>
            </w:r>
          </w:p>
        </w:tc>
        <w:tc>
          <w:tcPr>
            <w:tcW w:w="1843" w:type="dxa"/>
            <w:vAlign w:val="center"/>
          </w:tcPr>
          <w:p w:rsidR="001E2DE4" w:rsidRPr="00CB0C92" w:rsidRDefault="001E2DE4" w:rsidP="00E86D23">
            <w:pPr>
              <w:autoSpaceDE w:val="0"/>
              <w:autoSpaceDN w:val="0"/>
              <w:adjustRightInd w:val="0"/>
              <w:jc w:val="center"/>
              <w:rPr>
                <w:rFonts w:ascii="Times New Roman" w:eastAsia="Calibri" w:hAnsi="Times New Roman"/>
                <w:color w:val="000000"/>
                <w:sz w:val="24"/>
                <w:szCs w:val="24"/>
                <w:lang w:eastAsia="en-US"/>
              </w:rPr>
            </w:pPr>
            <w:r w:rsidRPr="00CB0C92">
              <w:rPr>
                <w:rFonts w:ascii="Times New Roman" w:eastAsia="Calibri" w:hAnsi="Times New Roman"/>
                <w:color w:val="000000"/>
                <w:sz w:val="24"/>
                <w:szCs w:val="24"/>
                <w:lang w:eastAsia="en-US"/>
              </w:rPr>
              <w:t>19,85</w:t>
            </w:r>
          </w:p>
        </w:tc>
        <w:tc>
          <w:tcPr>
            <w:tcW w:w="1559" w:type="dxa"/>
            <w:vAlign w:val="center"/>
          </w:tcPr>
          <w:p w:rsidR="001E2DE4" w:rsidRPr="00CB0C92" w:rsidRDefault="001E2DE4" w:rsidP="00E86D23">
            <w:pPr>
              <w:autoSpaceDE w:val="0"/>
              <w:autoSpaceDN w:val="0"/>
              <w:adjustRightInd w:val="0"/>
              <w:jc w:val="center"/>
              <w:rPr>
                <w:rFonts w:ascii="Times New Roman" w:eastAsia="Calibri" w:hAnsi="Times New Roman"/>
                <w:color w:val="000000"/>
                <w:sz w:val="24"/>
                <w:szCs w:val="24"/>
                <w:lang w:eastAsia="en-US"/>
              </w:rPr>
            </w:pPr>
            <w:r w:rsidRPr="00CB0C92">
              <w:rPr>
                <w:rFonts w:ascii="Times New Roman" w:eastAsia="Calibri" w:hAnsi="Times New Roman"/>
                <w:color w:val="000000"/>
                <w:sz w:val="24"/>
                <w:szCs w:val="24"/>
                <w:lang w:eastAsia="en-US"/>
              </w:rPr>
              <w:t>30,0</w:t>
            </w:r>
          </w:p>
        </w:tc>
      </w:tr>
      <w:tr w:rsidR="001E2DE4" w:rsidRPr="00CB0C92" w:rsidTr="001547B5">
        <w:trPr>
          <w:trHeight w:val="593"/>
        </w:trPr>
        <w:tc>
          <w:tcPr>
            <w:tcW w:w="851" w:type="dxa"/>
            <w:vAlign w:val="center"/>
          </w:tcPr>
          <w:p w:rsidR="001E2DE4" w:rsidRPr="00CB0C92" w:rsidRDefault="001E2DE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5387" w:type="dxa"/>
            <w:vAlign w:val="center"/>
          </w:tcPr>
          <w:p w:rsidR="001E2DE4" w:rsidRPr="00CB0C92" w:rsidRDefault="001E2DE4" w:rsidP="00E86D23">
            <w:pPr>
              <w:autoSpaceDE w:val="0"/>
              <w:autoSpaceDN w:val="0"/>
              <w:adjustRightInd w:val="0"/>
              <w:jc w:val="center"/>
              <w:rPr>
                <w:rFonts w:ascii="Times New Roman" w:hAnsi="Times New Roman"/>
                <w:sz w:val="24"/>
                <w:szCs w:val="24"/>
              </w:rPr>
            </w:pPr>
            <w:r w:rsidRPr="00CB0C92">
              <w:rPr>
                <w:rFonts w:ascii="Times New Roman" w:hAnsi="Times New Roman"/>
                <w:sz w:val="24"/>
                <w:szCs w:val="24"/>
              </w:rPr>
              <w:t>Количество очистных сооружений города, шт.</w:t>
            </w:r>
          </w:p>
        </w:tc>
        <w:tc>
          <w:tcPr>
            <w:tcW w:w="1843" w:type="dxa"/>
            <w:vAlign w:val="center"/>
          </w:tcPr>
          <w:p w:rsidR="001E2DE4" w:rsidRPr="00CB0C92" w:rsidRDefault="001E2DE4" w:rsidP="00E86D23">
            <w:pPr>
              <w:autoSpaceDE w:val="0"/>
              <w:autoSpaceDN w:val="0"/>
              <w:adjustRightInd w:val="0"/>
              <w:jc w:val="center"/>
              <w:rPr>
                <w:rFonts w:ascii="Times New Roman" w:hAnsi="Times New Roman"/>
                <w:sz w:val="24"/>
                <w:szCs w:val="24"/>
              </w:rPr>
            </w:pPr>
            <w:r w:rsidRPr="00CB0C92">
              <w:rPr>
                <w:rFonts w:ascii="Times New Roman" w:hAnsi="Times New Roman"/>
                <w:sz w:val="24"/>
                <w:szCs w:val="24"/>
              </w:rPr>
              <w:t>1</w:t>
            </w:r>
          </w:p>
        </w:tc>
        <w:tc>
          <w:tcPr>
            <w:tcW w:w="1559" w:type="dxa"/>
            <w:vAlign w:val="center"/>
          </w:tcPr>
          <w:p w:rsidR="001E2DE4" w:rsidRPr="00CB0C92" w:rsidRDefault="001E2DE4" w:rsidP="00E86D23">
            <w:pPr>
              <w:autoSpaceDE w:val="0"/>
              <w:autoSpaceDN w:val="0"/>
              <w:adjustRightInd w:val="0"/>
              <w:jc w:val="center"/>
              <w:rPr>
                <w:rFonts w:ascii="Times New Roman" w:eastAsia="Calibri" w:hAnsi="Times New Roman"/>
                <w:color w:val="000000"/>
                <w:sz w:val="24"/>
                <w:szCs w:val="24"/>
                <w:lang w:eastAsia="en-US"/>
              </w:rPr>
            </w:pPr>
            <w:r w:rsidRPr="00CB0C92">
              <w:rPr>
                <w:rFonts w:ascii="Times New Roman" w:eastAsia="Calibri" w:hAnsi="Times New Roman"/>
                <w:color w:val="000000"/>
                <w:sz w:val="24"/>
                <w:szCs w:val="24"/>
                <w:lang w:eastAsia="en-US"/>
              </w:rPr>
              <w:t>1</w:t>
            </w:r>
          </w:p>
        </w:tc>
      </w:tr>
      <w:tr w:rsidR="00E11774" w:rsidRPr="00CB0C92" w:rsidTr="001547B5">
        <w:trPr>
          <w:trHeight w:val="593"/>
        </w:trPr>
        <w:tc>
          <w:tcPr>
            <w:tcW w:w="851" w:type="dxa"/>
            <w:vAlign w:val="center"/>
          </w:tcPr>
          <w:p w:rsidR="00E11774" w:rsidRPr="00CB0C92" w:rsidRDefault="00B952AD"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5387"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Объем бытового водоотведения, куб.м./сут.</w:t>
            </w:r>
          </w:p>
        </w:tc>
        <w:tc>
          <w:tcPr>
            <w:tcW w:w="1843" w:type="dxa"/>
            <w:vAlign w:val="center"/>
          </w:tcPr>
          <w:p w:rsidR="00E11774" w:rsidRPr="00CB0C92" w:rsidRDefault="00780DE1" w:rsidP="00A66674">
            <w:pPr>
              <w:spacing w:before="80" w:after="80"/>
              <w:jc w:val="center"/>
              <w:rPr>
                <w:rFonts w:ascii="Times New Roman" w:eastAsia="Times New Roman" w:hAnsi="Times New Roman" w:cs="Times New Roman"/>
                <w:sz w:val="24"/>
                <w:szCs w:val="24"/>
              </w:rPr>
            </w:pPr>
            <w:r w:rsidRPr="00CB0C92">
              <w:rPr>
                <w:rFonts w:ascii="Times New Roman" w:hAnsi="Times New Roman" w:cs="Times New Roman"/>
                <w:sz w:val="24"/>
                <w:szCs w:val="24"/>
              </w:rPr>
              <w:t>14345,5</w:t>
            </w:r>
          </w:p>
          <w:p w:rsidR="00E11774" w:rsidRPr="00CB0C92" w:rsidRDefault="00780DE1"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(2014</w:t>
            </w:r>
            <w:r w:rsidR="00E11774" w:rsidRPr="00CB0C92">
              <w:rPr>
                <w:rFonts w:ascii="Times New Roman" w:eastAsia="Times New Roman" w:hAnsi="Times New Roman" w:cs="Times New Roman"/>
                <w:sz w:val="24"/>
                <w:szCs w:val="24"/>
              </w:rPr>
              <w:t xml:space="preserve"> год)</w:t>
            </w:r>
          </w:p>
        </w:tc>
        <w:tc>
          <w:tcPr>
            <w:tcW w:w="1559" w:type="dxa"/>
            <w:vAlign w:val="center"/>
          </w:tcPr>
          <w:p w:rsidR="00E11774" w:rsidRPr="00CB0C92" w:rsidRDefault="00780DE1"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bCs/>
                <w:color w:val="000000"/>
                <w:sz w:val="24"/>
                <w:szCs w:val="24"/>
              </w:rPr>
              <w:t>24533,5</w:t>
            </w:r>
          </w:p>
        </w:tc>
      </w:tr>
      <w:tr w:rsidR="00E11774" w:rsidRPr="00CB0C92" w:rsidTr="001547B5">
        <w:tc>
          <w:tcPr>
            <w:tcW w:w="851" w:type="dxa"/>
            <w:vAlign w:val="center"/>
          </w:tcPr>
          <w:p w:rsidR="00E11774" w:rsidRPr="00CB0C92" w:rsidRDefault="00B952AD"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5387"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Соответствие качества очищенных стоков перед сбросом в водоем, %</w:t>
            </w:r>
          </w:p>
        </w:tc>
        <w:tc>
          <w:tcPr>
            <w:tcW w:w="1843" w:type="dxa"/>
            <w:vAlign w:val="center"/>
          </w:tcPr>
          <w:p w:rsidR="00E11774" w:rsidRPr="00CB0C92" w:rsidRDefault="00EC5723"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559"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r>
      <w:tr w:rsidR="00E11774" w:rsidRPr="00CB0C92" w:rsidTr="001547B5">
        <w:tc>
          <w:tcPr>
            <w:tcW w:w="851" w:type="dxa"/>
            <w:vAlign w:val="center"/>
          </w:tcPr>
          <w:p w:rsidR="00E11774" w:rsidRPr="00CB0C92" w:rsidRDefault="00B952AD"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5387"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Индекс замены существующих сетей водоотведения нуждающихся в замене, %</w:t>
            </w:r>
          </w:p>
        </w:tc>
        <w:tc>
          <w:tcPr>
            <w:tcW w:w="1843" w:type="dxa"/>
            <w:vAlign w:val="center"/>
          </w:tcPr>
          <w:p w:rsidR="00E11774" w:rsidRPr="00CB0C92" w:rsidRDefault="00EC5723"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559"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w:t>
            </w:r>
          </w:p>
        </w:tc>
      </w:tr>
      <w:tr w:rsidR="00E11774" w:rsidRPr="00CB0C92" w:rsidTr="001547B5">
        <w:tc>
          <w:tcPr>
            <w:tcW w:w="851" w:type="dxa"/>
            <w:vAlign w:val="center"/>
          </w:tcPr>
          <w:p w:rsidR="00E11774" w:rsidRPr="00CB0C92" w:rsidRDefault="00B952AD"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5387"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Индекс замены сооружений приема стоков, %</w:t>
            </w:r>
          </w:p>
        </w:tc>
        <w:tc>
          <w:tcPr>
            <w:tcW w:w="1843" w:type="dxa"/>
            <w:vAlign w:val="center"/>
          </w:tcPr>
          <w:p w:rsidR="00E11774" w:rsidRPr="00CB0C92" w:rsidRDefault="00EC5723"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559"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w:t>
            </w:r>
          </w:p>
        </w:tc>
      </w:tr>
      <w:tr w:rsidR="00E11774" w:rsidRPr="00CB0C92" w:rsidTr="001547B5">
        <w:tc>
          <w:tcPr>
            <w:tcW w:w="851" w:type="dxa"/>
            <w:vAlign w:val="center"/>
          </w:tcPr>
          <w:p w:rsidR="00E11774" w:rsidRPr="00CB0C92" w:rsidRDefault="00B952AD"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5387"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Индекс замены сооружений очистки стоков, %</w:t>
            </w:r>
          </w:p>
        </w:tc>
        <w:tc>
          <w:tcPr>
            <w:tcW w:w="1843" w:type="dxa"/>
            <w:vAlign w:val="center"/>
          </w:tcPr>
          <w:p w:rsidR="00E11774" w:rsidRPr="00CB0C92" w:rsidRDefault="00EC5723"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559"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w:t>
            </w:r>
          </w:p>
        </w:tc>
      </w:tr>
      <w:tr w:rsidR="00E11774" w:rsidRPr="00CB0C92" w:rsidTr="001547B5">
        <w:tc>
          <w:tcPr>
            <w:tcW w:w="851" w:type="dxa"/>
            <w:vAlign w:val="center"/>
          </w:tcPr>
          <w:p w:rsidR="00E11774" w:rsidRPr="00CB0C92" w:rsidRDefault="00B952AD"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5387"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Индекс замены насосного оборудования, %</w:t>
            </w:r>
          </w:p>
        </w:tc>
        <w:tc>
          <w:tcPr>
            <w:tcW w:w="1843" w:type="dxa"/>
            <w:vAlign w:val="center"/>
          </w:tcPr>
          <w:p w:rsidR="00E11774" w:rsidRPr="00CB0C92" w:rsidRDefault="00EC5723"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559" w:type="dxa"/>
            <w:vAlign w:val="center"/>
          </w:tcPr>
          <w:p w:rsidR="00E11774" w:rsidRPr="00CB0C92" w:rsidRDefault="00E11774"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0</w:t>
            </w:r>
          </w:p>
        </w:tc>
      </w:tr>
      <w:tr w:rsidR="00E11774" w:rsidRPr="00CB0C92" w:rsidTr="001547B5">
        <w:tc>
          <w:tcPr>
            <w:tcW w:w="851" w:type="dxa"/>
            <w:vAlign w:val="center"/>
          </w:tcPr>
          <w:p w:rsidR="00E11774" w:rsidRPr="00CB0C92" w:rsidRDefault="00B952AD" w:rsidP="00A66674">
            <w:pPr>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w:t>
            </w:r>
          </w:p>
        </w:tc>
        <w:tc>
          <w:tcPr>
            <w:tcW w:w="5387" w:type="dxa"/>
            <w:vAlign w:val="center"/>
          </w:tcPr>
          <w:p w:rsidR="00E11774" w:rsidRPr="00CB0C92" w:rsidRDefault="00E11774" w:rsidP="00A66674">
            <w:pPr>
              <w:autoSpaceDE w:val="0"/>
              <w:autoSpaceDN w:val="0"/>
              <w:adjustRightInd w:val="0"/>
              <w:spacing w:before="80" w:after="80"/>
              <w:jc w:val="center"/>
              <w:rPr>
                <w:rFonts w:ascii="Times New Roman" w:hAnsi="Times New Roman" w:cs="Times New Roman"/>
                <w:bCs/>
                <w:sz w:val="24"/>
                <w:szCs w:val="24"/>
              </w:rPr>
            </w:pPr>
            <w:r w:rsidRPr="00CB0C92">
              <w:rPr>
                <w:rFonts w:ascii="Times New Roman" w:hAnsi="Times New Roman" w:cs="Times New Roman"/>
                <w:bCs/>
                <w:sz w:val="24"/>
                <w:szCs w:val="24"/>
              </w:rPr>
              <w:t>Уровень загрузки производственных мощностей оборудования очистки стоков, %</w:t>
            </w:r>
          </w:p>
        </w:tc>
        <w:tc>
          <w:tcPr>
            <w:tcW w:w="1843" w:type="dxa"/>
            <w:vAlign w:val="center"/>
          </w:tcPr>
          <w:p w:rsidR="00E11774" w:rsidRPr="00CB0C92" w:rsidRDefault="00866D7A" w:rsidP="00A66674">
            <w:pPr>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8354EB" w:rsidRPr="00CB0C92">
              <w:rPr>
                <w:rFonts w:ascii="Times New Roman" w:eastAsia="Times New Roman" w:hAnsi="Times New Roman" w:cs="Times New Roman"/>
                <w:sz w:val="24"/>
                <w:szCs w:val="24"/>
              </w:rPr>
              <w:t>0</w:t>
            </w:r>
          </w:p>
        </w:tc>
        <w:tc>
          <w:tcPr>
            <w:tcW w:w="1559" w:type="dxa"/>
            <w:vAlign w:val="center"/>
          </w:tcPr>
          <w:p w:rsidR="00E11774" w:rsidRPr="00CB0C92" w:rsidRDefault="00866D7A" w:rsidP="00A66674">
            <w:pPr>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bl>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Реализация мероприятий, предлагаемых в данной схеме водоотведения позволит обеспечить:</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бесперебойное водоотведение стоков с действующих и новых объектов жилого и производственного назначения;</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повышение надежности работы систем водоотведения и удовлетворение потребностей потребителей (по объему и качеству услуг);</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модернизацию и инженерно-техническую оптимизацию систем водоотведения с учетом современных требований;</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обеспечение экологической безопасности сбрасываемых в водоем сточных вод и уменьшение техногенного воздействия на окружающую среду;</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подключение новых абонентов на территориях перспективной застройки.</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6C0BDE" w:rsidRPr="00CB0C92" w:rsidRDefault="006C0BDE" w:rsidP="00E11774">
      <w:pPr>
        <w:spacing w:after="0" w:line="360" w:lineRule="auto"/>
        <w:ind w:firstLine="567"/>
        <w:jc w:val="both"/>
        <w:rPr>
          <w:rFonts w:ascii="Times New Roman" w:eastAsia="Times New Roman" w:hAnsi="Times New Roman" w:cs="Times New Roman"/>
          <w:sz w:val="24"/>
          <w:szCs w:val="24"/>
        </w:rPr>
      </w:pPr>
    </w:p>
    <w:p w:rsidR="006C0BDE" w:rsidRPr="00CB0C92" w:rsidRDefault="006C0BDE" w:rsidP="00E11774">
      <w:pPr>
        <w:spacing w:after="0" w:line="360" w:lineRule="auto"/>
        <w:ind w:firstLine="567"/>
        <w:jc w:val="both"/>
        <w:rPr>
          <w:rFonts w:ascii="Times New Roman" w:eastAsia="Times New Roman" w:hAnsi="Times New Roman" w:cs="Times New Roman"/>
          <w:sz w:val="24"/>
          <w:szCs w:val="24"/>
        </w:rPr>
      </w:pPr>
    </w:p>
    <w:p w:rsidR="006C0BDE" w:rsidRPr="00CB0C92" w:rsidRDefault="006C0BDE" w:rsidP="00E11774">
      <w:pPr>
        <w:spacing w:after="0" w:line="360" w:lineRule="auto"/>
        <w:ind w:firstLine="567"/>
        <w:jc w:val="both"/>
        <w:rPr>
          <w:rFonts w:ascii="Times New Roman" w:eastAsia="Times New Roman" w:hAnsi="Times New Roman" w:cs="Times New Roman"/>
          <w:sz w:val="24"/>
          <w:szCs w:val="24"/>
        </w:rPr>
      </w:pPr>
    </w:p>
    <w:p w:rsidR="006C0BDE" w:rsidRPr="00CB0C92" w:rsidRDefault="006C0BDE" w:rsidP="00E11774">
      <w:pPr>
        <w:spacing w:after="0" w:line="360" w:lineRule="auto"/>
        <w:ind w:firstLine="567"/>
        <w:jc w:val="both"/>
        <w:rPr>
          <w:rFonts w:ascii="Times New Roman" w:eastAsia="Times New Roman" w:hAnsi="Times New Roman" w:cs="Times New Roman"/>
          <w:sz w:val="24"/>
          <w:szCs w:val="24"/>
        </w:rPr>
      </w:pPr>
    </w:p>
    <w:p w:rsidR="006C0BDE" w:rsidRPr="00CB0C92" w:rsidRDefault="006C0BDE" w:rsidP="00E11774">
      <w:pPr>
        <w:spacing w:after="0" w:line="360" w:lineRule="auto"/>
        <w:ind w:firstLine="567"/>
        <w:jc w:val="both"/>
        <w:rPr>
          <w:rFonts w:ascii="Times New Roman" w:eastAsia="Times New Roman" w:hAnsi="Times New Roman" w:cs="Times New Roman"/>
          <w:sz w:val="24"/>
          <w:szCs w:val="24"/>
        </w:rPr>
      </w:pPr>
    </w:p>
    <w:p w:rsidR="006C0BDE" w:rsidRPr="00CB0C92" w:rsidRDefault="006C0BDE" w:rsidP="00E11774">
      <w:pPr>
        <w:spacing w:after="0" w:line="360" w:lineRule="auto"/>
        <w:ind w:firstLine="567"/>
        <w:jc w:val="both"/>
        <w:rPr>
          <w:rFonts w:ascii="Times New Roman" w:eastAsia="Times New Roman" w:hAnsi="Times New Roman" w:cs="Times New Roman"/>
          <w:sz w:val="24"/>
          <w:szCs w:val="24"/>
        </w:rPr>
      </w:pPr>
    </w:p>
    <w:p w:rsidR="006C0BDE" w:rsidRPr="00CB0C92" w:rsidRDefault="006C0BDE" w:rsidP="00E11774">
      <w:pPr>
        <w:spacing w:after="0" w:line="360" w:lineRule="auto"/>
        <w:ind w:firstLine="567"/>
        <w:jc w:val="both"/>
        <w:rPr>
          <w:rFonts w:ascii="Times New Roman" w:eastAsia="Times New Roman" w:hAnsi="Times New Roman" w:cs="Times New Roman"/>
          <w:sz w:val="24"/>
          <w:szCs w:val="24"/>
        </w:rPr>
      </w:pPr>
    </w:p>
    <w:p w:rsidR="006C0BDE" w:rsidRPr="00CB0C92" w:rsidRDefault="006C0BDE" w:rsidP="00E11774">
      <w:pPr>
        <w:spacing w:after="0" w:line="360" w:lineRule="auto"/>
        <w:ind w:firstLine="567"/>
        <w:jc w:val="both"/>
        <w:rPr>
          <w:rFonts w:ascii="Times New Roman" w:eastAsia="Times New Roman" w:hAnsi="Times New Roman" w:cs="Times New Roman"/>
          <w:sz w:val="24"/>
          <w:szCs w:val="24"/>
        </w:rPr>
      </w:pPr>
    </w:p>
    <w:p w:rsidR="00877F6C" w:rsidRPr="00CB0C92" w:rsidRDefault="00877F6C" w:rsidP="00E11774">
      <w:pPr>
        <w:spacing w:after="0" w:line="360" w:lineRule="auto"/>
        <w:ind w:firstLine="567"/>
        <w:jc w:val="both"/>
        <w:rPr>
          <w:rFonts w:ascii="Times New Roman" w:eastAsia="Times New Roman" w:hAnsi="Times New Roman" w:cs="Times New Roman"/>
          <w:sz w:val="24"/>
          <w:szCs w:val="24"/>
        </w:rPr>
      </w:pPr>
    </w:p>
    <w:p w:rsidR="00E11774" w:rsidRPr="00CB0C92" w:rsidRDefault="006403A4" w:rsidP="00E11774">
      <w:pPr>
        <w:spacing w:after="0" w:line="360" w:lineRule="auto"/>
        <w:ind w:firstLine="567"/>
        <w:jc w:val="both"/>
        <w:rPr>
          <w:rFonts w:ascii="Times New Roman" w:eastAsia="Times New Roman" w:hAnsi="Times New Roman" w:cs="Times New Roman"/>
          <w:b/>
          <w:sz w:val="28"/>
          <w:szCs w:val="28"/>
        </w:rPr>
      </w:pPr>
      <w:r w:rsidRPr="00CB0C92">
        <w:rPr>
          <w:rFonts w:ascii="Times New Roman" w:eastAsia="Times New Roman" w:hAnsi="Times New Roman" w:cs="Times New Roman"/>
          <w:b/>
          <w:sz w:val="28"/>
          <w:szCs w:val="28"/>
        </w:rPr>
        <w:t>1</w:t>
      </w:r>
      <w:r w:rsidR="00E11774" w:rsidRPr="00CB0C92">
        <w:rPr>
          <w:rFonts w:ascii="Times New Roman" w:eastAsia="Times New Roman" w:hAnsi="Times New Roman" w:cs="Times New Roman"/>
          <w:b/>
          <w:sz w:val="28"/>
          <w:szCs w:val="28"/>
        </w:rPr>
        <w:t>.8. Перечень выявленных бесхозяйных объектов централизованной системы водоотведения и перечень организаций, уполномоченных на их эксплуатацию.</w:t>
      </w:r>
    </w:p>
    <w:p w:rsidR="00E11774" w:rsidRPr="00CB0C92" w:rsidRDefault="00E11774" w:rsidP="00E11774">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Часть городских сетей канализации города Ханты-Мансийска не переданы на баланс МП «Водоканал», а именно 28,624 км.</w:t>
      </w:r>
    </w:p>
    <w:p w:rsidR="00E11774" w:rsidRPr="00CB0C92" w:rsidRDefault="00E11774" w:rsidP="00E11774">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Сети бытовой </w:t>
      </w:r>
      <w:r w:rsidR="0041287B" w:rsidRPr="00CB0C92">
        <w:rPr>
          <w:rFonts w:ascii="Times New Roman" w:hAnsi="Times New Roman" w:cs="Times New Roman"/>
          <w:color w:val="000000"/>
          <w:sz w:val="24"/>
          <w:szCs w:val="24"/>
        </w:rPr>
        <w:t>канализации,</w:t>
      </w:r>
      <w:r w:rsidRPr="00CB0C92">
        <w:rPr>
          <w:rFonts w:ascii="Times New Roman" w:hAnsi="Times New Roman" w:cs="Times New Roman"/>
          <w:color w:val="000000"/>
          <w:sz w:val="24"/>
          <w:szCs w:val="24"/>
        </w:rPr>
        <w:t xml:space="preserve"> не переданные на баланс МП «Водоканал» указаны в таблице </w:t>
      </w:r>
      <w:r w:rsidR="00877F6C" w:rsidRPr="00CB0C92">
        <w:rPr>
          <w:rFonts w:ascii="Times New Roman" w:hAnsi="Times New Roman" w:cs="Times New Roman"/>
          <w:color w:val="000000"/>
          <w:sz w:val="24"/>
          <w:szCs w:val="24"/>
        </w:rPr>
        <w:t>31</w:t>
      </w:r>
      <w:r w:rsidRPr="00CB0C92">
        <w:rPr>
          <w:rFonts w:ascii="Times New Roman" w:hAnsi="Times New Roman" w:cs="Times New Roman"/>
          <w:color w:val="000000"/>
          <w:sz w:val="24"/>
          <w:szCs w:val="24"/>
        </w:rPr>
        <w:t xml:space="preserve"> данной схемы.</w:t>
      </w:r>
    </w:p>
    <w:p w:rsidR="00E11774" w:rsidRPr="00CB0C92" w:rsidRDefault="00877F6C" w:rsidP="00E11774">
      <w:pPr>
        <w:spacing w:after="0" w:line="360" w:lineRule="auto"/>
        <w:ind w:firstLine="567"/>
        <w:jc w:val="right"/>
        <w:rPr>
          <w:rFonts w:ascii="Times New Roman" w:hAnsi="Times New Roman" w:cs="Times New Roman"/>
          <w:color w:val="000000"/>
          <w:sz w:val="24"/>
          <w:szCs w:val="24"/>
        </w:rPr>
      </w:pPr>
      <w:r w:rsidRPr="00CB0C92">
        <w:rPr>
          <w:rFonts w:ascii="Times New Roman" w:hAnsi="Times New Roman" w:cs="Times New Roman"/>
          <w:color w:val="000000"/>
          <w:sz w:val="24"/>
          <w:szCs w:val="24"/>
        </w:rPr>
        <w:t>Таблица 31</w:t>
      </w:r>
      <w:r w:rsidR="00E11774" w:rsidRPr="00CB0C92">
        <w:rPr>
          <w:rFonts w:ascii="Times New Roman" w:hAnsi="Times New Roman" w:cs="Times New Roman"/>
          <w:color w:val="000000"/>
          <w:sz w:val="24"/>
          <w:szCs w:val="24"/>
        </w:rPr>
        <w:t>.</w:t>
      </w:r>
    </w:p>
    <w:tbl>
      <w:tblPr>
        <w:tblW w:w="9361" w:type="dxa"/>
        <w:jc w:val="center"/>
        <w:tblLayout w:type="fixed"/>
        <w:tblLook w:val="04A0"/>
      </w:tblPr>
      <w:tblGrid>
        <w:gridCol w:w="3974"/>
        <w:gridCol w:w="2410"/>
        <w:gridCol w:w="1418"/>
        <w:gridCol w:w="1559"/>
      </w:tblGrid>
      <w:tr w:rsidR="00E11774" w:rsidRPr="00CB0C92" w:rsidTr="00866D7A">
        <w:trPr>
          <w:trHeight w:val="1455"/>
          <w:tblHeader/>
          <w:jc w:val="center"/>
        </w:trPr>
        <w:tc>
          <w:tcPr>
            <w:tcW w:w="3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Адрес расположения сети, границы расположения сети.</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E11774" w:rsidRPr="00CB0C92" w:rsidRDefault="00E11774" w:rsidP="006E254D">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Протяженность, м</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Диаметр,</w:t>
            </w:r>
          </w:p>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мм</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Материал</w:t>
            </w:r>
          </w:p>
        </w:tc>
      </w:tr>
      <w:tr w:rsidR="00E11774" w:rsidRPr="00CB0C92" w:rsidTr="00866D7A">
        <w:trPr>
          <w:trHeight w:val="345"/>
          <w:jc w:val="center"/>
        </w:trPr>
        <w:tc>
          <w:tcPr>
            <w:tcW w:w="3974" w:type="dxa"/>
            <w:tcBorders>
              <w:top w:val="nil"/>
              <w:left w:val="single" w:sz="4" w:space="0" w:color="auto"/>
              <w:bottom w:val="single" w:sz="4" w:space="0" w:color="auto"/>
              <w:right w:val="single" w:sz="4" w:space="0" w:color="auto"/>
            </w:tcBorders>
            <w:shd w:val="clear" w:color="000000" w:fill="FFFFFF"/>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b/>
                <w:bCs/>
                <w:sz w:val="24"/>
                <w:szCs w:val="24"/>
              </w:rPr>
            </w:pPr>
            <w:r w:rsidRPr="00CB0C92">
              <w:rPr>
                <w:rFonts w:ascii="Times New Roman" w:eastAsia="Times New Roman" w:hAnsi="Times New Roman" w:cs="Times New Roman"/>
                <w:b/>
                <w:bCs/>
                <w:sz w:val="24"/>
                <w:szCs w:val="24"/>
              </w:rPr>
              <w:t>2</w:t>
            </w:r>
          </w:p>
        </w:tc>
        <w:tc>
          <w:tcPr>
            <w:tcW w:w="2410" w:type="dxa"/>
            <w:tcBorders>
              <w:top w:val="nil"/>
              <w:left w:val="nil"/>
              <w:bottom w:val="single" w:sz="4" w:space="0" w:color="auto"/>
              <w:right w:val="single" w:sz="4" w:space="0" w:color="auto"/>
            </w:tcBorders>
            <w:shd w:val="clear" w:color="000000" w:fill="FFFFFF"/>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b/>
                <w:bCs/>
                <w:sz w:val="24"/>
                <w:szCs w:val="24"/>
              </w:rPr>
            </w:pPr>
            <w:r w:rsidRPr="00CB0C92">
              <w:rPr>
                <w:rFonts w:ascii="Times New Roman" w:eastAsia="Times New Roman" w:hAnsi="Times New Roman" w:cs="Times New Roman"/>
                <w:b/>
                <w:bCs/>
                <w:sz w:val="24"/>
                <w:szCs w:val="24"/>
              </w:rPr>
              <w:t>3</w:t>
            </w:r>
          </w:p>
        </w:tc>
        <w:tc>
          <w:tcPr>
            <w:tcW w:w="1418" w:type="dxa"/>
            <w:tcBorders>
              <w:top w:val="nil"/>
              <w:left w:val="nil"/>
              <w:bottom w:val="single" w:sz="4" w:space="0" w:color="auto"/>
              <w:right w:val="single" w:sz="4" w:space="0" w:color="auto"/>
            </w:tcBorders>
            <w:shd w:val="clear" w:color="000000" w:fill="FFFFFF"/>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b/>
                <w:bCs/>
                <w:sz w:val="24"/>
                <w:szCs w:val="24"/>
              </w:rPr>
            </w:pPr>
            <w:r w:rsidRPr="00CB0C92">
              <w:rPr>
                <w:rFonts w:ascii="Times New Roman" w:eastAsia="Times New Roman" w:hAnsi="Times New Roman" w:cs="Times New Roman"/>
                <w:b/>
                <w:bCs/>
                <w:sz w:val="24"/>
                <w:szCs w:val="24"/>
              </w:rPr>
              <w:t>4</w:t>
            </w:r>
          </w:p>
        </w:tc>
        <w:tc>
          <w:tcPr>
            <w:tcW w:w="1559" w:type="dxa"/>
            <w:tcBorders>
              <w:top w:val="nil"/>
              <w:left w:val="nil"/>
              <w:bottom w:val="single" w:sz="4" w:space="0" w:color="auto"/>
              <w:right w:val="single" w:sz="4" w:space="0" w:color="auto"/>
            </w:tcBorders>
            <w:shd w:val="clear" w:color="000000" w:fill="FFFFFF"/>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b/>
                <w:bCs/>
                <w:sz w:val="24"/>
                <w:szCs w:val="24"/>
              </w:rPr>
            </w:pPr>
            <w:r w:rsidRPr="00CB0C92">
              <w:rPr>
                <w:rFonts w:ascii="Times New Roman" w:eastAsia="Times New Roman" w:hAnsi="Times New Roman" w:cs="Times New Roman"/>
                <w:b/>
                <w:bCs/>
                <w:sz w:val="24"/>
                <w:szCs w:val="24"/>
              </w:rPr>
              <w:t>5</w:t>
            </w:r>
          </w:p>
        </w:tc>
      </w:tr>
      <w:tr w:rsidR="00E11774" w:rsidRPr="00CB0C92" w:rsidTr="00866D7A">
        <w:trPr>
          <w:trHeight w:val="33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111 КНС №14 до КГ по Гагарина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1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33 а,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1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79,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51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29 газовая котельная</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40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81, от №81 до коллектора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6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83,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85,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87,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89,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93 ,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91,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95,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97,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99,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103 -105 ,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107 -109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113 -111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111 а, от №111а до коллектора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109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113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77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79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81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115 от  придомовых сетей до Ленина, 102-104</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58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96-98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100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106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66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92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9B01BE"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w:t>
            </w:r>
            <w:r w:rsidR="00E11774" w:rsidRPr="00CB0C92">
              <w:rPr>
                <w:rFonts w:ascii="Times New Roman" w:eastAsia="Times New Roman" w:hAnsi="Times New Roman" w:cs="Times New Roman"/>
                <w:sz w:val="24"/>
                <w:szCs w:val="24"/>
              </w:rPr>
              <w:t>,100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57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Калинина 48 до колл.по Калинина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Калинина 44 до колл.по Калинина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48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78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7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Крупская 1придомовые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Крупская 3придомовые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8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Крупская 5придомовые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Крупская 7придомовые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Крупская 19придомовые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Чкалова 53придомовые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Чкалова 68придомовые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Чкалова 66придомовые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Чкалова 64придомовые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103придомовые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4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105придомовые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53</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300-250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72придомовые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7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74придомовые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6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105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1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107,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5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76,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78,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80,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111,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Красноармейская 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2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90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2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92,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92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94,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7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94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61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Ленина 96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6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Красноармейская 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8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Свердлова 13 - 11 а до колл.по Ленина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а/ц</w:t>
            </w:r>
          </w:p>
        </w:tc>
      </w:tr>
      <w:tr w:rsidR="00E11774" w:rsidRPr="00CB0C92" w:rsidTr="00866D7A">
        <w:trPr>
          <w:trHeight w:val="57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Лопарева 15 от дома до Чехова и до колл.по Калинина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52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Маяковского 15,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Маяковского 13,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Маяковского 11, от дома до колл.по Маяковского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Маяковского 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Маяковского 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Маяковского 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25, от дома до колл.по Маяковского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1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Островского 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4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Островского 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Маяковского 4,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7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Маяковского 6,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КНС № 9 Авиагородок до КГ Шевченко 47</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3288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87б,89а 103а,105а,103,105,109,111до Мира 113</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121,123,125,127а 127 до Мира117</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131,119,ДЕТСАД,117 до Мира 105</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95,89,91,97,99,101а,б,107,а,б до Мира 111</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81,Строителей 109,107,105,а,103,99 до Мира 95</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113 до Мира 107в,Шевченко 53,55</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113 до КНС № 9</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КГ от КНС № 9 Авиагородок до кол.от Шевченко 49</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53 от дома во внутридомовые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4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55 от дома во внутридомовые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8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63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65придомовые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4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71придомовые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71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3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73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2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41287B"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Менделеева 7</w:t>
            </w:r>
            <w:r w:rsidR="00E11774" w:rsidRPr="00CB0C92">
              <w:rPr>
                <w:rFonts w:ascii="Times New Roman" w:eastAsia="Times New Roman" w:hAnsi="Times New Roman" w:cs="Times New Roman"/>
                <w:sz w:val="24"/>
                <w:szCs w:val="24"/>
              </w:rPr>
              <w:t>, 3, а от домов до кол.по Мира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а/ц</w:t>
            </w:r>
          </w:p>
        </w:tc>
      </w:tr>
      <w:tr w:rsidR="00E11774" w:rsidRPr="00CB0C92" w:rsidTr="00866D7A">
        <w:trPr>
          <w:trHeight w:val="43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Красноармейская 24 до Мира 29</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53,Заводская 16, Заречная 12 перекл.</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Мичурина 8 Баня № 2 новая</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Рабочий 3, от дома до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3, от дома до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45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Краснопартизанская 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Краснопартизанская 1,3 до колл.от бани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288 Апридомовые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Гагарина 290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Конева 12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3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Конева 12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Конева 10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Пролетарская 4,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Конева, 10 придомовые сети</w:t>
            </w:r>
          </w:p>
        </w:tc>
        <w:tc>
          <w:tcPr>
            <w:tcW w:w="2410"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Конева 16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2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Конева 22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Кирова 14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28,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32,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Пролетарская 11,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Пролетарская 15,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Пролетарская 14,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Пристанская(от Конева до емк.)</w:t>
            </w:r>
          </w:p>
        </w:tc>
        <w:tc>
          <w:tcPr>
            <w:tcW w:w="2410"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180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45,от дома до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Конева 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Заводская 16, от дома до кол.по ул. Заводская</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vMerge w:val="restart"/>
            <w:tcBorders>
              <w:top w:val="nil"/>
              <w:left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торг. Дом "Сатурн" от ТД до ул. Заводская</w:t>
            </w:r>
          </w:p>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Заводская 22,придомовые сети</w:t>
            </w:r>
          </w:p>
        </w:tc>
        <w:tc>
          <w:tcPr>
            <w:tcW w:w="2410"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vMerge/>
            <w:tcBorders>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Иртышская 4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Иртышская 2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55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40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38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Кирова 35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Свободы 57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Заводская 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25"/>
          <w:jc w:val="center"/>
        </w:trPr>
        <w:tc>
          <w:tcPr>
            <w:tcW w:w="3974" w:type="dxa"/>
            <w:tcBorders>
              <w:top w:val="nil"/>
              <w:left w:val="single" w:sz="4" w:space="0" w:color="auto"/>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Ермака, 17 придомовые сети</w:t>
            </w:r>
          </w:p>
        </w:tc>
        <w:tc>
          <w:tcPr>
            <w:tcW w:w="2410"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Собянина 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Собянина 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Собянина 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Калинина 65 а до Пионерской 87</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Пионерская 96 до колл.по Пионерской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Пионерская 120 до колл.по Пионерской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Крупская 22-Пионерская 107,105доколл.Пионерская</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2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Пионерская 98-100 до колл.по Калинина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7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Пионерская 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Пионерская 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Пионерская 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Сирина 36от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9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Промышленная 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58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Промышленная 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Сирина 70 до маг колл по Промышленной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6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Рознина  68 доколл</w:t>
            </w:r>
            <w:r w:rsidR="0041287B"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по Рознина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42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Механизаторов 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Механизаторов 4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Механизаторов 6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1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Механизаторов 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Механизаторов 10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Механизаторов 12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Механизаторов 5-7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Собянина 10,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Рознина 17,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vMerge w:val="restart"/>
            <w:tcBorders>
              <w:top w:val="nil"/>
              <w:left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Югорской до Гагарина</w:t>
            </w:r>
          </w:p>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Сердлова 10 от Ленина до Мира</w:t>
            </w:r>
          </w:p>
        </w:tc>
        <w:tc>
          <w:tcPr>
            <w:tcW w:w="2410"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13"/>
          <w:jc w:val="center"/>
        </w:trPr>
        <w:tc>
          <w:tcPr>
            <w:tcW w:w="3974" w:type="dxa"/>
            <w:vMerge/>
            <w:tcBorders>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Свердлова 32 до маг колл.по Рознина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Пионерская 90 до Свердлова 32</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Сирина 51,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Рознина 26,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Рознина 36,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Рознина 38,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Рознина 30, 32, 34 до Рознина 36</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8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Парковая86,88,90,97,95,93</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3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81 до Строителей 83</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8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 80-Строит. 91,89,87,85,83до колл.по Строителей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290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8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71 до маг.колл. Строителей 57</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77</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73 до Строителей 71</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57 а,б до Строителей 71</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59,от дома до колл.по Строителей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61, от дома до колл.по Строителей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71,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73,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43"/>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Молодежная3,5,7  маг колл.до КНС 8</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Молодежная  9, от дома до кол. По Молодежной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Молодежная11,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93</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61, от дома до колл.по Красноармейской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Чехова63,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63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65 , от дома в сети по Меделеева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63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69,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36,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72 ,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66 ,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5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66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64,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64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68 , от здания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3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62,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62 а, от дома доколл. По Красноармейской</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Менделеева 11, от дома в сети по Менделеева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Менделеева 13, от дома в сети по Менделеева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Менделеева 15, от дома в сети по Менделеева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45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Патриса Лумумбы 57,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4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Патриса Лумумбы 57 а,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Лумумбы 57 б,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Станция 3- его подъема МУП Водоканал до Чехова12</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а/ц</w:t>
            </w:r>
          </w:p>
        </w:tc>
      </w:tr>
      <w:tr w:rsidR="00E11774" w:rsidRPr="00CB0C92" w:rsidTr="00866D7A">
        <w:trPr>
          <w:trHeight w:val="51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18 до колл.по Чехова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а/ц</w:t>
            </w:r>
          </w:p>
        </w:tc>
      </w:tr>
      <w:tr w:rsidR="00E11774" w:rsidRPr="00CB0C92" w:rsidTr="00866D7A">
        <w:trPr>
          <w:trHeight w:val="48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Чехова 77/4,77/3,77/2,Шевч.46,48до маг.кол.Шевченко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48 до Чехова 77</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46 до Чехова 77</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43,41,39 до маг.кол.по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5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33,35,37 до маг.кол.по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51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21,23,25,27,29,Мира39,Кр.арм.28 до мпо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Шевченко34,32,Менделеева11 до кол.по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22,24 до маг.кол.по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18 ,Чкалова 33 до маг колл.по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47, от дома в колл.по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99от дома в колл.по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2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101от дома в колл.по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2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90от дома в колл.по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44,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83</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42,придомовые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53</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38,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3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33,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9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35,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5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37,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21,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25,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27,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Красноармейская 28, от дома в кол.по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29 а котельная№4</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26, от дома в колл.по Шевченко</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24,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22,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22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6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20,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Шевченко 18,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170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Лермонтова, Сургутская, Ключевая</w:t>
            </w:r>
          </w:p>
        </w:tc>
        <w:tc>
          <w:tcPr>
            <w:tcW w:w="2410"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Чкалова 33,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20"/>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Доронина 10,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Пушкина12,придомовые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Пушкина 12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Пушкина 16,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Пушкина 18,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Пушкина 15 а,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Пушкина 20, придомовые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Комсомольская 17 до маг колл.по Энгельса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Пионерская 13 от Пищекомбината до Энгельса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175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43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103,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105,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105 а,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107,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Строителей 109,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Теннистая до Октябрьская</w:t>
            </w:r>
          </w:p>
        </w:tc>
        <w:tc>
          <w:tcPr>
            <w:tcW w:w="2410"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сталь</w:t>
            </w:r>
          </w:p>
        </w:tc>
      </w:tr>
      <w:tr w:rsidR="00E11774" w:rsidRPr="00CB0C92" w:rsidTr="00866D7A">
        <w:trPr>
          <w:trHeight w:val="375"/>
          <w:jc w:val="center"/>
        </w:trPr>
        <w:tc>
          <w:tcPr>
            <w:tcW w:w="3974" w:type="dxa"/>
            <w:tcBorders>
              <w:top w:val="nil"/>
              <w:left w:val="single" w:sz="4" w:space="0" w:color="auto"/>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Югорской до Гагарина</w:t>
            </w:r>
          </w:p>
        </w:tc>
        <w:tc>
          <w:tcPr>
            <w:tcW w:w="2410"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840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а/ц</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Мира 81 а, от дома во внутридворовые сети</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150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чугун</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Боровая до Теннистая.7</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164</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КГ КНС17 до Луговая.16</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622</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ж/б</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отЛуговая.16 до КНС18</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330,5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ж/б</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КНС-18 до КГ по Есенина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705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225</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Б. Щербины.3 до КНС-17</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291</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КГпо пер. Южный до Гагарина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180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315</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Солдатское поле</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138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315</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Солдатское поле</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260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Солдатское поле</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38</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225</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вынос из под транспортной развязки Гагарина-Чехова</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ж/б</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16 до Пионерская</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441</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Пушкина.39 до Обская.14</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КНС-17 до КГ по Пристанская</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225</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детского сада до КНС 29</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855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400</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ж/д по ф. Горная до ул. Еловая</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630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225</w:t>
            </w:r>
          </w:p>
        </w:tc>
        <w:tc>
          <w:tcPr>
            <w:tcW w:w="1559"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75"/>
          <w:jc w:val="center"/>
        </w:trPr>
        <w:tc>
          <w:tcPr>
            <w:tcW w:w="3974" w:type="dxa"/>
            <w:tcBorders>
              <w:top w:val="nil"/>
              <w:left w:val="single" w:sz="4" w:space="0" w:color="auto"/>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от ж/д по ф. Горная до ул. Еловая</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245</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160</w:t>
            </w:r>
          </w:p>
        </w:tc>
        <w:tc>
          <w:tcPr>
            <w:tcW w:w="1559" w:type="dxa"/>
            <w:tcBorders>
              <w:top w:val="nil"/>
              <w:left w:val="nil"/>
              <w:bottom w:val="nil"/>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615"/>
          <w:jc w:val="center"/>
        </w:trPr>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1774" w:rsidRPr="00CB0C92" w:rsidRDefault="00E11774" w:rsidP="00877F6C">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от ж/д №18.20.22.24 от Выставочного центра до коллектора </w:t>
            </w:r>
            <w:r w:rsidR="00877F6C" w:rsidRPr="00CB0C92">
              <w:rPr>
                <w:rFonts w:ascii="Times New Roman" w:eastAsia="Times New Roman" w:hAnsi="Times New Roman" w:cs="Times New Roman"/>
                <w:sz w:val="24"/>
                <w:szCs w:val="24"/>
              </w:rPr>
              <w:t>Ø</w:t>
            </w:r>
            <w:r w:rsidRPr="00CB0C92">
              <w:rPr>
                <w:rFonts w:ascii="Times New Roman" w:eastAsia="Times New Roman" w:hAnsi="Times New Roman" w:cs="Times New Roman"/>
                <w:sz w:val="24"/>
                <w:szCs w:val="24"/>
              </w:rPr>
              <w:t>=600 мм</w:t>
            </w:r>
          </w:p>
        </w:tc>
        <w:tc>
          <w:tcPr>
            <w:tcW w:w="2410"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350</w:t>
            </w:r>
          </w:p>
        </w:tc>
        <w:tc>
          <w:tcPr>
            <w:tcW w:w="1418" w:type="dxa"/>
            <w:tcBorders>
              <w:top w:val="nil"/>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п/э</w:t>
            </w:r>
          </w:p>
        </w:tc>
      </w:tr>
      <w:tr w:rsidR="00E11774" w:rsidRPr="00CB0C92" w:rsidTr="00866D7A">
        <w:trPr>
          <w:trHeight w:val="301"/>
          <w:jc w:val="center"/>
        </w:trPr>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b/>
                <w:sz w:val="24"/>
                <w:szCs w:val="24"/>
              </w:rPr>
            </w:pPr>
            <w:r w:rsidRPr="00CB0C92">
              <w:rPr>
                <w:rFonts w:ascii="Times New Roman" w:eastAsia="Times New Roman" w:hAnsi="Times New Roman" w:cs="Times New Roman"/>
                <w:b/>
                <w:sz w:val="24"/>
                <w:szCs w:val="24"/>
              </w:rPr>
              <w:t>Итого:</w:t>
            </w:r>
          </w:p>
        </w:tc>
        <w:tc>
          <w:tcPr>
            <w:tcW w:w="5387" w:type="dxa"/>
            <w:gridSpan w:val="3"/>
            <w:tcBorders>
              <w:top w:val="single" w:sz="4" w:space="0" w:color="auto"/>
              <w:left w:val="nil"/>
              <w:bottom w:val="single" w:sz="4" w:space="0" w:color="auto"/>
              <w:right w:val="single" w:sz="4" w:space="0" w:color="auto"/>
            </w:tcBorders>
            <w:shd w:val="clear" w:color="auto" w:fill="auto"/>
            <w:noWrap/>
            <w:vAlign w:val="center"/>
            <w:hideMark/>
          </w:tcPr>
          <w:p w:rsidR="00E11774" w:rsidRPr="00CB0C92" w:rsidRDefault="00E11774" w:rsidP="00A66674">
            <w:pPr>
              <w:spacing w:before="80" w:after="80" w:line="240" w:lineRule="auto"/>
              <w:jc w:val="center"/>
              <w:rPr>
                <w:rFonts w:ascii="Times New Roman" w:eastAsia="Times New Roman" w:hAnsi="Times New Roman" w:cs="Times New Roman"/>
                <w:b/>
                <w:sz w:val="24"/>
                <w:szCs w:val="24"/>
              </w:rPr>
            </w:pPr>
            <w:r w:rsidRPr="00CB0C92">
              <w:rPr>
                <w:rFonts w:ascii="Times New Roman" w:eastAsia="Times New Roman" w:hAnsi="Times New Roman" w:cs="Times New Roman"/>
                <w:b/>
                <w:iCs/>
                <w:sz w:val="24"/>
                <w:szCs w:val="24"/>
              </w:rPr>
              <w:t>28624,50</w:t>
            </w:r>
          </w:p>
        </w:tc>
      </w:tr>
    </w:tbl>
    <w:p w:rsidR="00E11774" w:rsidRPr="00CB0C92" w:rsidRDefault="00E11774" w:rsidP="00E11774">
      <w:pPr>
        <w:pStyle w:val="Default"/>
        <w:spacing w:line="360" w:lineRule="auto"/>
        <w:ind w:firstLine="567"/>
        <w:contextualSpacing/>
      </w:pPr>
      <w:r w:rsidRPr="00CB0C92">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в ходе осуществления технического обследования централизованных сетей.</w:t>
      </w:r>
    </w:p>
    <w:p w:rsidR="00E11774" w:rsidRPr="00CB0C92" w:rsidRDefault="00E11774" w:rsidP="00E11774">
      <w:pPr>
        <w:pStyle w:val="Default"/>
        <w:spacing w:line="360" w:lineRule="auto"/>
        <w:ind w:firstLine="567"/>
        <w:contextualSpacing/>
      </w:pPr>
      <w:r w:rsidRPr="00CB0C92">
        <w:t>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обеспечиваются водоотведение осуществляется в порядке, установленном Федеральным законом от 07.12.2011 г. № 416-ФЗ «О водоснабжении и водоотведении».</w:t>
      </w:r>
    </w:p>
    <w:p w:rsidR="00E11774" w:rsidRDefault="00E11774" w:rsidP="00E11774">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города Ханты-Мансийска, осуществляющим полномочия администрации по владению, пользованию и распоряжению объектами муниципальной собственности.</w:t>
      </w:r>
    </w:p>
    <w:p w:rsidR="00E11774" w:rsidRPr="005170AB" w:rsidRDefault="00E11774" w:rsidP="00C55AD5">
      <w:pPr>
        <w:spacing w:after="0" w:line="360" w:lineRule="auto"/>
        <w:ind w:firstLine="567"/>
        <w:jc w:val="both"/>
        <w:rPr>
          <w:rFonts w:ascii="Times New Roman" w:eastAsia="Times New Roman" w:hAnsi="Times New Roman" w:cs="Times New Roman"/>
          <w:sz w:val="24"/>
          <w:szCs w:val="24"/>
        </w:rPr>
      </w:pPr>
    </w:p>
    <w:sectPr w:rsidR="00E11774" w:rsidRPr="005170AB" w:rsidSect="00E52B6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C6C" w:rsidRDefault="007A4C6C" w:rsidP="00567E74">
      <w:pPr>
        <w:spacing w:after="0" w:line="240" w:lineRule="auto"/>
      </w:pPr>
      <w:r>
        <w:separator/>
      </w:r>
    </w:p>
  </w:endnote>
  <w:endnote w:type="continuationSeparator" w:id="1">
    <w:p w:rsidR="007A4C6C" w:rsidRDefault="007A4C6C" w:rsidP="00567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03" w:usb1="00000000" w:usb2="00000000" w:usb3="00000000" w:csb0="00000005" w:csb1="00000000"/>
  </w:font>
  <w:font w:name="Mangal">
    <w:panose1 w:val="02040503050203030202"/>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20002A87" w:usb1="80000000" w:usb2="00000008"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6C" w:rsidRDefault="007A4C6C">
    <w:pPr>
      <w:pStyle w:val="a9"/>
      <w:pBdr>
        <w:top w:val="single" w:sz="12" w:space="0" w:color="auto"/>
      </w:pBdr>
      <w:jc w:val="center"/>
      <w:rPr>
        <w:rStyle w:val="a8"/>
      </w:rPr>
    </w:pPr>
  </w:p>
  <w:p w:rsidR="007A4C6C" w:rsidRPr="003A3E30" w:rsidRDefault="00901C69">
    <w:pPr>
      <w:pStyle w:val="a9"/>
      <w:pBdr>
        <w:top w:val="single" w:sz="12" w:space="0" w:color="auto"/>
      </w:pBdr>
      <w:jc w:val="center"/>
      <w:rPr>
        <w:b/>
        <w:bCs/>
        <w:color w:val="000000"/>
        <w:position w:val="2"/>
        <w:sz w:val="24"/>
        <w:szCs w:val="24"/>
      </w:rPr>
    </w:pPr>
    <w:r w:rsidRPr="003A3E30">
      <w:rPr>
        <w:rStyle w:val="a8"/>
        <w:rFonts w:ascii="Times New Roman" w:hAnsi="Times New Roman" w:cs="Times New Roman"/>
        <w:sz w:val="24"/>
        <w:szCs w:val="24"/>
      </w:rPr>
      <w:fldChar w:fldCharType="begin"/>
    </w:r>
    <w:r w:rsidR="007A4C6C" w:rsidRPr="003A3E30">
      <w:rPr>
        <w:rStyle w:val="a8"/>
        <w:rFonts w:ascii="Times New Roman" w:hAnsi="Times New Roman" w:cs="Times New Roman"/>
        <w:sz w:val="24"/>
        <w:szCs w:val="24"/>
      </w:rPr>
      <w:instrText xml:space="preserve">PAGE  </w:instrText>
    </w:r>
    <w:r w:rsidRPr="003A3E30">
      <w:rPr>
        <w:rStyle w:val="a8"/>
        <w:rFonts w:ascii="Times New Roman" w:hAnsi="Times New Roman" w:cs="Times New Roman"/>
        <w:sz w:val="24"/>
        <w:szCs w:val="24"/>
      </w:rPr>
      <w:fldChar w:fldCharType="separate"/>
    </w:r>
    <w:r w:rsidR="00336871">
      <w:rPr>
        <w:rStyle w:val="a8"/>
        <w:rFonts w:ascii="Times New Roman" w:hAnsi="Times New Roman" w:cs="Times New Roman"/>
        <w:noProof/>
        <w:sz w:val="24"/>
        <w:szCs w:val="24"/>
      </w:rPr>
      <w:t>1</w:t>
    </w:r>
    <w:r w:rsidRPr="003A3E30">
      <w:rPr>
        <w:rStyle w:val="a8"/>
        <w:rFonts w:ascii="Times New Roman" w:hAnsi="Times New Roman" w:cs="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6C" w:rsidRDefault="007A4C6C">
    <w:pPr>
      <w:pStyle w:val="a9"/>
      <w:pBdr>
        <w:top w:val="single" w:sz="12" w:space="0" w:color="auto"/>
      </w:pBdr>
      <w:jc w:val="center"/>
      <w:rPr>
        <w:rStyle w:val="a8"/>
      </w:rPr>
    </w:pPr>
  </w:p>
  <w:p w:rsidR="007A4C6C" w:rsidRPr="003A3E30" w:rsidRDefault="00901C69">
    <w:pPr>
      <w:pStyle w:val="a9"/>
      <w:pBdr>
        <w:top w:val="single" w:sz="12" w:space="0" w:color="auto"/>
      </w:pBdr>
      <w:jc w:val="center"/>
      <w:rPr>
        <w:b/>
        <w:bCs/>
        <w:color w:val="000000"/>
        <w:position w:val="2"/>
        <w:sz w:val="24"/>
        <w:szCs w:val="24"/>
      </w:rPr>
    </w:pPr>
    <w:r w:rsidRPr="003A3E30">
      <w:rPr>
        <w:rStyle w:val="a8"/>
        <w:rFonts w:ascii="Times New Roman" w:hAnsi="Times New Roman" w:cs="Times New Roman"/>
        <w:sz w:val="24"/>
        <w:szCs w:val="24"/>
      </w:rPr>
      <w:fldChar w:fldCharType="begin"/>
    </w:r>
    <w:r w:rsidR="007A4C6C" w:rsidRPr="003A3E30">
      <w:rPr>
        <w:rStyle w:val="a8"/>
        <w:rFonts w:ascii="Times New Roman" w:hAnsi="Times New Roman" w:cs="Times New Roman"/>
        <w:sz w:val="24"/>
        <w:szCs w:val="24"/>
      </w:rPr>
      <w:instrText xml:space="preserve">PAGE  </w:instrText>
    </w:r>
    <w:r w:rsidRPr="003A3E30">
      <w:rPr>
        <w:rStyle w:val="a8"/>
        <w:rFonts w:ascii="Times New Roman" w:hAnsi="Times New Roman" w:cs="Times New Roman"/>
        <w:sz w:val="24"/>
        <w:szCs w:val="24"/>
      </w:rPr>
      <w:fldChar w:fldCharType="separate"/>
    </w:r>
    <w:r w:rsidR="00336871">
      <w:rPr>
        <w:rStyle w:val="a8"/>
        <w:rFonts w:ascii="Times New Roman" w:hAnsi="Times New Roman" w:cs="Times New Roman"/>
        <w:noProof/>
        <w:sz w:val="24"/>
        <w:szCs w:val="24"/>
      </w:rPr>
      <w:t>95</w:t>
    </w:r>
    <w:r w:rsidRPr="003A3E30">
      <w:rPr>
        <w:rStyle w:val="a8"/>
        <w:rFonts w:ascii="Times New Roman" w:hAnsi="Times New Roman" w:cs="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C6C" w:rsidRDefault="007A4C6C" w:rsidP="00567E74">
      <w:pPr>
        <w:spacing w:after="0" w:line="240" w:lineRule="auto"/>
      </w:pPr>
      <w:r>
        <w:separator/>
      </w:r>
    </w:p>
  </w:footnote>
  <w:footnote w:type="continuationSeparator" w:id="1">
    <w:p w:rsidR="007A4C6C" w:rsidRDefault="007A4C6C" w:rsidP="00567E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6C" w:rsidRDefault="00901C69">
    <w:pPr>
      <w:pStyle w:val="a6"/>
      <w:framePr w:wrap="around" w:vAnchor="text" w:hAnchor="margin" w:xAlign="right" w:y="1"/>
      <w:rPr>
        <w:rStyle w:val="a8"/>
      </w:rPr>
    </w:pPr>
    <w:r>
      <w:rPr>
        <w:rStyle w:val="a8"/>
      </w:rPr>
      <w:fldChar w:fldCharType="begin"/>
    </w:r>
    <w:r w:rsidR="007A4C6C">
      <w:rPr>
        <w:rStyle w:val="a8"/>
      </w:rPr>
      <w:instrText xml:space="preserve">PAGE  </w:instrText>
    </w:r>
    <w:r>
      <w:rPr>
        <w:rStyle w:val="a8"/>
      </w:rPr>
      <w:fldChar w:fldCharType="end"/>
    </w:r>
  </w:p>
  <w:p w:rsidR="007A4C6C" w:rsidRDefault="007A4C6C">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6C" w:rsidRDefault="007A4C6C">
    <w:pPr>
      <w:pStyle w:val="a6"/>
      <w:framePr w:wrap="around" w:vAnchor="text" w:hAnchor="margin" w:xAlign="right" w:y="1"/>
      <w:rPr>
        <w:rStyle w:val="a8"/>
      </w:rPr>
    </w:pPr>
  </w:p>
  <w:p w:rsidR="007A4C6C" w:rsidRDefault="007A4C6C" w:rsidP="00900E1F">
    <w:pPr>
      <w:pStyle w:val="a6"/>
      <w:tabs>
        <w:tab w:val="clear" w:pos="4153"/>
        <w:tab w:val="clear" w:pos="8306"/>
        <w:tab w:val="right" w:pos="9639"/>
      </w:tabs>
      <w:ind w:right="357"/>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6C" w:rsidRDefault="007A4C6C">
    <w:pPr>
      <w:pStyle w:val="a6"/>
      <w:tabs>
        <w:tab w:val="clear" w:pos="4153"/>
        <w:tab w:val="clear" w:pos="8306"/>
        <w:tab w:val="right" w:pos="9639"/>
      </w:tabs>
      <w:ind w:right="357"/>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6C" w:rsidRDefault="00901C69">
    <w:pPr>
      <w:pStyle w:val="a6"/>
      <w:framePr w:wrap="around" w:vAnchor="text" w:hAnchor="margin" w:xAlign="right" w:y="1"/>
      <w:rPr>
        <w:rStyle w:val="a8"/>
      </w:rPr>
    </w:pPr>
    <w:r>
      <w:rPr>
        <w:rStyle w:val="a8"/>
      </w:rPr>
      <w:fldChar w:fldCharType="begin"/>
    </w:r>
    <w:r w:rsidR="007A4C6C">
      <w:rPr>
        <w:rStyle w:val="a8"/>
      </w:rPr>
      <w:instrText xml:space="preserve">PAGE  </w:instrText>
    </w:r>
    <w:r>
      <w:rPr>
        <w:rStyle w:val="a8"/>
      </w:rPr>
      <w:fldChar w:fldCharType="end"/>
    </w:r>
  </w:p>
  <w:p w:rsidR="007A4C6C" w:rsidRDefault="007A4C6C">
    <w:pPr>
      <w:pStyle w:val="a6"/>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6C" w:rsidRDefault="007A4C6C">
    <w:pPr>
      <w:pStyle w:val="a6"/>
      <w:framePr w:wrap="around" w:vAnchor="text" w:hAnchor="margin" w:xAlign="right" w:y="1"/>
      <w:rPr>
        <w:rStyle w:val="a8"/>
      </w:rPr>
    </w:pPr>
  </w:p>
  <w:p w:rsidR="007A4C6C" w:rsidRDefault="007A4C6C" w:rsidP="00900E1F">
    <w:pPr>
      <w:pStyle w:val="a6"/>
      <w:tabs>
        <w:tab w:val="clear" w:pos="4153"/>
        <w:tab w:val="clear" w:pos="8306"/>
        <w:tab w:val="right" w:pos="9639"/>
      </w:tabs>
      <w:ind w:right="357"/>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C6C" w:rsidRDefault="007A4C6C">
    <w:pPr>
      <w:pStyle w:val="a6"/>
      <w:tabs>
        <w:tab w:val="clear" w:pos="4153"/>
        <w:tab w:val="clear" w:pos="8306"/>
        <w:tab w:val="right" w:pos="9639"/>
      </w:tabs>
      <w:ind w:right="357"/>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64A8B3A"/>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B"/>
    <w:multiLevelType w:val="singleLevel"/>
    <w:tmpl w:val="0000000B"/>
    <w:name w:val="WW8Num10"/>
    <w:lvl w:ilvl="0">
      <w:start w:val="1"/>
      <w:numFmt w:val="upperLetter"/>
      <w:lvlText w:val="%1."/>
      <w:lvlJc w:val="left"/>
      <w:pPr>
        <w:tabs>
          <w:tab w:val="num" w:pos="1440"/>
        </w:tabs>
        <w:ind w:left="1440" w:hanging="360"/>
      </w:pPr>
      <w:rPr>
        <w:b/>
        <w:i w:val="0"/>
      </w:rPr>
    </w:lvl>
  </w:abstractNum>
  <w:abstractNum w:abstractNumId="2">
    <w:nsid w:val="0000000D"/>
    <w:multiLevelType w:val="singleLevel"/>
    <w:tmpl w:val="0000000D"/>
    <w:name w:val="WW8Num12"/>
    <w:lvl w:ilvl="0">
      <w:start w:val="1"/>
      <w:numFmt w:val="bullet"/>
      <w:lvlText w:val=""/>
      <w:lvlJc w:val="left"/>
      <w:pPr>
        <w:tabs>
          <w:tab w:val="num" w:pos="720"/>
        </w:tabs>
        <w:ind w:left="720" w:firstLine="0"/>
      </w:pPr>
      <w:rPr>
        <w:rFonts w:ascii="Symbol" w:hAnsi="Symbol" w:cs="Symbol"/>
      </w:rPr>
    </w:lvl>
  </w:abstractNum>
  <w:abstractNum w:abstractNumId="3">
    <w:nsid w:val="0000000F"/>
    <w:multiLevelType w:val="singleLevel"/>
    <w:tmpl w:val="0000000F"/>
    <w:name w:val="WW8Num14"/>
    <w:lvl w:ilvl="0">
      <w:start w:val="1"/>
      <w:numFmt w:val="bullet"/>
      <w:lvlText w:val="-"/>
      <w:lvlJc w:val="left"/>
      <w:pPr>
        <w:tabs>
          <w:tab w:val="num" w:pos="360"/>
        </w:tabs>
        <w:ind w:left="360" w:hanging="360"/>
      </w:pPr>
      <w:rPr>
        <w:rFonts w:ascii="OpenSymbol" w:hAnsi="OpenSymbol"/>
      </w:rPr>
    </w:lvl>
  </w:abstractNum>
  <w:abstractNum w:abstractNumId="4">
    <w:nsid w:val="0000002E"/>
    <w:multiLevelType w:val="singleLevel"/>
    <w:tmpl w:val="0000002E"/>
    <w:name w:val="WW8Num48"/>
    <w:lvl w:ilvl="0">
      <w:start w:val="1"/>
      <w:numFmt w:val="bullet"/>
      <w:lvlText w:val=""/>
      <w:lvlJc w:val="left"/>
      <w:pPr>
        <w:tabs>
          <w:tab w:val="num" w:pos="1174"/>
        </w:tabs>
        <w:ind w:left="1440" w:hanging="360"/>
      </w:pPr>
      <w:rPr>
        <w:rFonts w:ascii="Symbol" w:hAnsi="Symbol" w:cs="Symbol"/>
      </w:rPr>
    </w:lvl>
  </w:abstractNum>
  <w:abstractNum w:abstractNumId="5">
    <w:nsid w:val="0000003B"/>
    <w:multiLevelType w:val="multilevel"/>
    <w:tmpl w:val="0000003B"/>
    <w:name w:val="WW8Num61"/>
    <w:lvl w:ilvl="0">
      <w:start w:val="1"/>
      <w:numFmt w:val="decimal"/>
      <w:pStyle w:val="3"/>
      <w:lvlText w:val="%1."/>
      <w:lvlJc w:val="left"/>
      <w:pPr>
        <w:tabs>
          <w:tab w:val="num" w:pos="435"/>
        </w:tabs>
        <w:ind w:left="435" w:hanging="360"/>
      </w:pPr>
    </w:lvl>
    <w:lvl w:ilvl="1">
      <w:start w:val="3"/>
      <w:numFmt w:val="decimal"/>
      <w:lvlText w:val="%1.%2."/>
      <w:lvlJc w:val="left"/>
      <w:pPr>
        <w:tabs>
          <w:tab w:val="num" w:pos="795"/>
        </w:tabs>
        <w:ind w:left="795" w:hanging="720"/>
      </w:pPr>
    </w:lvl>
    <w:lvl w:ilvl="2">
      <w:start w:val="3"/>
      <w:numFmt w:val="decimal"/>
      <w:lvlText w:val="%1.%2.%3."/>
      <w:lvlJc w:val="left"/>
      <w:pPr>
        <w:tabs>
          <w:tab w:val="num" w:pos="795"/>
        </w:tabs>
        <w:ind w:left="795" w:hanging="720"/>
      </w:pPr>
    </w:lvl>
    <w:lvl w:ilvl="3">
      <w:start w:val="1"/>
      <w:numFmt w:val="decimal"/>
      <w:lvlText w:val="%1.%2.%3.%4."/>
      <w:lvlJc w:val="left"/>
      <w:pPr>
        <w:tabs>
          <w:tab w:val="num" w:pos="1155"/>
        </w:tabs>
        <w:ind w:left="1155" w:hanging="1080"/>
      </w:pPr>
    </w:lvl>
    <w:lvl w:ilvl="4">
      <w:start w:val="1"/>
      <w:numFmt w:val="decimal"/>
      <w:lvlText w:val="%1.%2.%3.%4.%5."/>
      <w:lvlJc w:val="left"/>
      <w:pPr>
        <w:tabs>
          <w:tab w:val="num" w:pos="1155"/>
        </w:tabs>
        <w:ind w:left="1155" w:hanging="1080"/>
      </w:pPr>
    </w:lvl>
    <w:lvl w:ilvl="5">
      <w:start w:val="1"/>
      <w:numFmt w:val="decimal"/>
      <w:lvlText w:val="%1.%2.%3.%4.%5.%6."/>
      <w:lvlJc w:val="left"/>
      <w:pPr>
        <w:tabs>
          <w:tab w:val="num" w:pos="1515"/>
        </w:tabs>
        <w:ind w:left="1515" w:hanging="1440"/>
      </w:pPr>
    </w:lvl>
    <w:lvl w:ilvl="6">
      <w:start w:val="1"/>
      <w:numFmt w:val="decimal"/>
      <w:lvlText w:val="%1.%2.%3.%4.%5.%6.%7."/>
      <w:lvlJc w:val="left"/>
      <w:pPr>
        <w:tabs>
          <w:tab w:val="num" w:pos="1875"/>
        </w:tabs>
        <w:ind w:left="1875" w:hanging="1800"/>
      </w:pPr>
    </w:lvl>
    <w:lvl w:ilvl="7">
      <w:start w:val="1"/>
      <w:numFmt w:val="decimal"/>
      <w:lvlText w:val="%1.%2.%3.%4.%5.%6.%7.%8."/>
      <w:lvlJc w:val="left"/>
      <w:pPr>
        <w:tabs>
          <w:tab w:val="num" w:pos="1875"/>
        </w:tabs>
        <w:ind w:left="1875" w:hanging="1800"/>
      </w:pPr>
    </w:lvl>
    <w:lvl w:ilvl="8">
      <w:start w:val="1"/>
      <w:numFmt w:val="decimal"/>
      <w:lvlText w:val="%1.%2.%3.%4.%5.%6.%7.%8.%9."/>
      <w:lvlJc w:val="left"/>
      <w:pPr>
        <w:tabs>
          <w:tab w:val="num" w:pos="2235"/>
        </w:tabs>
        <w:ind w:left="2235" w:hanging="2160"/>
      </w:pPr>
    </w:lvl>
  </w:abstractNum>
  <w:abstractNum w:abstractNumId="6">
    <w:nsid w:val="00000040"/>
    <w:multiLevelType w:val="singleLevel"/>
    <w:tmpl w:val="A6545800"/>
    <w:name w:val="WW8Num67"/>
    <w:lvl w:ilvl="0">
      <w:start w:val="1"/>
      <w:numFmt w:val="decimal"/>
      <w:lvlText w:val="%1."/>
      <w:lvlJc w:val="left"/>
      <w:pPr>
        <w:tabs>
          <w:tab w:val="num" w:pos="720"/>
        </w:tabs>
        <w:ind w:left="720" w:hanging="360"/>
      </w:pPr>
      <w:rPr>
        <w:b w:val="0"/>
      </w:rPr>
    </w:lvl>
  </w:abstractNum>
  <w:abstractNum w:abstractNumId="7">
    <w:nsid w:val="00000043"/>
    <w:multiLevelType w:val="singleLevel"/>
    <w:tmpl w:val="00000043"/>
    <w:name w:val="WW8Num71"/>
    <w:lvl w:ilvl="0">
      <w:start w:val="1"/>
      <w:numFmt w:val="bullet"/>
      <w:lvlText w:val="-"/>
      <w:lvlJc w:val="left"/>
      <w:pPr>
        <w:tabs>
          <w:tab w:val="num" w:pos="360"/>
        </w:tabs>
        <w:ind w:left="360" w:hanging="360"/>
      </w:pPr>
      <w:rPr>
        <w:rFonts w:ascii="OpenSymbol" w:hAnsi="OpenSymbol"/>
      </w:rPr>
    </w:lvl>
  </w:abstractNum>
  <w:abstractNum w:abstractNumId="8">
    <w:nsid w:val="00000051"/>
    <w:multiLevelType w:val="singleLevel"/>
    <w:tmpl w:val="00000051"/>
    <w:name w:val="WW8Num86"/>
    <w:lvl w:ilvl="0">
      <w:start w:val="1"/>
      <w:numFmt w:val="bullet"/>
      <w:lvlText w:val="-"/>
      <w:lvlJc w:val="left"/>
      <w:pPr>
        <w:tabs>
          <w:tab w:val="num" w:pos="360"/>
        </w:tabs>
        <w:ind w:left="360" w:hanging="360"/>
      </w:pPr>
      <w:rPr>
        <w:rFonts w:ascii="OpenSymbol" w:hAnsi="OpenSymbol"/>
      </w:rPr>
    </w:lvl>
  </w:abstractNum>
  <w:abstractNum w:abstractNumId="9">
    <w:nsid w:val="00000054"/>
    <w:multiLevelType w:val="singleLevel"/>
    <w:tmpl w:val="00000054"/>
    <w:name w:val="WW8Num89"/>
    <w:lvl w:ilvl="0">
      <w:start w:val="1"/>
      <w:numFmt w:val="bullet"/>
      <w:lvlText w:val=""/>
      <w:lvlJc w:val="left"/>
      <w:pPr>
        <w:tabs>
          <w:tab w:val="num" w:pos="1060"/>
        </w:tabs>
        <w:ind w:left="1060" w:firstLine="0"/>
      </w:pPr>
      <w:rPr>
        <w:rFonts w:ascii="Symbol" w:hAnsi="Symbol" w:cs="Symbol"/>
      </w:rPr>
    </w:lvl>
  </w:abstractNum>
  <w:abstractNum w:abstractNumId="10">
    <w:nsid w:val="05525739"/>
    <w:multiLevelType w:val="hybridMultilevel"/>
    <w:tmpl w:val="01B85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363F9"/>
    <w:multiLevelType w:val="hybridMultilevel"/>
    <w:tmpl w:val="1800271E"/>
    <w:lvl w:ilvl="0" w:tplc="06A68BB8">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CF1A64"/>
    <w:multiLevelType w:val="hybridMultilevel"/>
    <w:tmpl w:val="59A2FA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4D44759"/>
    <w:multiLevelType w:val="hybridMultilevel"/>
    <w:tmpl w:val="9CE68CD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nsid w:val="22A37045"/>
    <w:multiLevelType w:val="hybridMultilevel"/>
    <w:tmpl w:val="D2909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210969"/>
    <w:multiLevelType w:val="hybridMultilevel"/>
    <w:tmpl w:val="7C286D64"/>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
    <w:nsid w:val="2BE93ABD"/>
    <w:multiLevelType w:val="hybridMultilevel"/>
    <w:tmpl w:val="430ED9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4486495"/>
    <w:multiLevelType w:val="hybridMultilevel"/>
    <w:tmpl w:val="E51016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5095B55"/>
    <w:multiLevelType w:val="hybridMultilevel"/>
    <w:tmpl w:val="0DACD3A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871349"/>
    <w:multiLevelType w:val="hybridMultilevel"/>
    <w:tmpl w:val="F9A86C9E"/>
    <w:lvl w:ilvl="0" w:tplc="31D66BAA">
      <w:start w:val="1"/>
      <w:numFmt w:val="decimal"/>
      <w:lvlText w:val="2.%1."/>
      <w:lvlJc w:val="left"/>
      <w:pPr>
        <w:ind w:left="739" w:hanging="360"/>
      </w:pPr>
      <w:rPr>
        <w:rFonts w:ascii="Times New Roman" w:hAnsi="Times New Roman" w:cs="Times New Roman" w:hint="default"/>
        <w:sz w:val="22"/>
      </w:rPr>
    </w:lvl>
    <w:lvl w:ilvl="1" w:tplc="04190019" w:tentative="1">
      <w:start w:val="1"/>
      <w:numFmt w:val="lowerLetter"/>
      <w:lvlText w:val="%2."/>
      <w:lvlJc w:val="left"/>
      <w:pPr>
        <w:ind w:left="1459" w:hanging="360"/>
      </w:pPr>
      <w:rPr>
        <w:rFonts w:cs="Times New Roman"/>
      </w:rPr>
    </w:lvl>
    <w:lvl w:ilvl="2" w:tplc="0419001B" w:tentative="1">
      <w:start w:val="1"/>
      <w:numFmt w:val="lowerRoman"/>
      <w:lvlText w:val="%3."/>
      <w:lvlJc w:val="right"/>
      <w:pPr>
        <w:ind w:left="2179" w:hanging="180"/>
      </w:pPr>
      <w:rPr>
        <w:rFonts w:cs="Times New Roman"/>
      </w:rPr>
    </w:lvl>
    <w:lvl w:ilvl="3" w:tplc="0419000F" w:tentative="1">
      <w:start w:val="1"/>
      <w:numFmt w:val="decimal"/>
      <w:lvlText w:val="%4."/>
      <w:lvlJc w:val="left"/>
      <w:pPr>
        <w:ind w:left="2899" w:hanging="360"/>
      </w:pPr>
      <w:rPr>
        <w:rFonts w:cs="Times New Roman"/>
      </w:rPr>
    </w:lvl>
    <w:lvl w:ilvl="4" w:tplc="04190019" w:tentative="1">
      <w:start w:val="1"/>
      <w:numFmt w:val="lowerLetter"/>
      <w:lvlText w:val="%5."/>
      <w:lvlJc w:val="left"/>
      <w:pPr>
        <w:ind w:left="3619" w:hanging="360"/>
      </w:pPr>
      <w:rPr>
        <w:rFonts w:cs="Times New Roman"/>
      </w:rPr>
    </w:lvl>
    <w:lvl w:ilvl="5" w:tplc="0419001B" w:tentative="1">
      <w:start w:val="1"/>
      <w:numFmt w:val="lowerRoman"/>
      <w:lvlText w:val="%6."/>
      <w:lvlJc w:val="right"/>
      <w:pPr>
        <w:ind w:left="4339" w:hanging="180"/>
      </w:pPr>
      <w:rPr>
        <w:rFonts w:cs="Times New Roman"/>
      </w:rPr>
    </w:lvl>
    <w:lvl w:ilvl="6" w:tplc="0419000F" w:tentative="1">
      <w:start w:val="1"/>
      <w:numFmt w:val="decimal"/>
      <w:lvlText w:val="%7."/>
      <w:lvlJc w:val="left"/>
      <w:pPr>
        <w:ind w:left="5059" w:hanging="360"/>
      </w:pPr>
      <w:rPr>
        <w:rFonts w:cs="Times New Roman"/>
      </w:rPr>
    </w:lvl>
    <w:lvl w:ilvl="7" w:tplc="04190019" w:tentative="1">
      <w:start w:val="1"/>
      <w:numFmt w:val="lowerLetter"/>
      <w:lvlText w:val="%8."/>
      <w:lvlJc w:val="left"/>
      <w:pPr>
        <w:ind w:left="5779" w:hanging="360"/>
      </w:pPr>
      <w:rPr>
        <w:rFonts w:cs="Times New Roman"/>
      </w:rPr>
    </w:lvl>
    <w:lvl w:ilvl="8" w:tplc="0419001B" w:tentative="1">
      <w:start w:val="1"/>
      <w:numFmt w:val="lowerRoman"/>
      <w:lvlText w:val="%9."/>
      <w:lvlJc w:val="right"/>
      <w:pPr>
        <w:ind w:left="6499" w:hanging="180"/>
      </w:pPr>
      <w:rPr>
        <w:rFonts w:cs="Times New Roman"/>
      </w:rPr>
    </w:lvl>
  </w:abstractNum>
  <w:abstractNum w:abstractNumId="20">
    <w:nsid w:val="3A9E021D"/>
    <w:multiLevelType w:val="hybridMultilevel"/>
    <w:tmpl w:val="83108FA8"/>
    <w:lvl w:ilvl="0" w:tplc="059ED682">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1">
    <w:nsid w:val="3B283D04"/>
    <w:multiLevelType w:val="hybridMultilevel"/>
    <w:tmpl w:val="091EFF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C89109A"/>
    <w:multiLevelType w:val="hybridMultilevel"/>
    <w:tmpl w:val="2B5479D8"/>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
    <w:nsid w:val="3CEF5575"/>
    <w:multiLevelType w:val="hybridMultilevel"/>
    <w:tmpl w:val="BE183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5E014F"/>
    <w:multiLevelType w:val="hybridMultilevel"/>
    <w:tmpl w:val="E5B4D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5B917AD"/>
    <w:multiLevelType w:val="hybridMultilevel"/>
    <w:tmpl w:val="3DB6C7F4"/>
    <w:lvl w:ilvl="0" w:tplc="7D1C3E64">
      <w:start w:val="1"/>
      <w:numFmt w:val="decimal"/>
      <w:pStyle w:val="a0"/>
      <w:lvlText w:val="%1."/>
      <w:lvlJc w:val="left"/>
      <w:pPr>
        <w:ind w:left="1854" w:hanging="360"/>
      </w:pPr>
      <w:rPr>
        <w:b w:val="0"/>
        <w:i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6">
    <w:nsid w:val="47B10CF5"/>
    <w:multiLevelType w:val="hybridMultilevel"/>
    <w:tmpl w:val="AE7684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8CB4859"/>
    <w:multiLevelType w:val="hybridMultilevel"/>
    <w:tmpl w:val="663A2C64"/>
    <w:lvl w:ilvl="0" w:tplc="04190011">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8">
    <w:nsid w:val="49F75103"/>
    <w:multiLevelType w:val="hybridMultilevel"/>
    <w:tmpl w:val="4432B0FC"/>
    <w:lvl w:ilvl="0" w:tplc="059ED682">
      <w:start w:val="1"/>
      <w:numFmt w:val="bullet"/>
      <w:lvlText w:val=""/>
      <w:lvlJc w:val="left"/>
      <w:pPr>
        <w:ind w:left="788"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
    <w:nsid w:val="4A821045"/>
    <w:multiLevelType w:val="hybridMultilevel"/>
    <w:tmpl w:val="D2E06A8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636125D"/>
    <w:multiLevelType w:val="multilevel"/>
    <w:tmpl w:val="38103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B77D4E"/>
    <w:multiLevelType w:val="hybridMultilevel"/>
    <w:tmpl w:val="FC6A1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E60585"/>
    <w:multiLevelType w:val="hybridMultilevel"/>
    <w:tmpl w:val="E78C7934"/>
    <w:lvl w:ilvl="0" w:tplc="1B446BE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5A890E25"/>
    <w:multiLevelType w:val="hybridMultilevel"/>
    <w:tmpl w:val="8B804C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0A26924"/>
    <w:multiLevelType w:val="hybridMultilevel"/>
    <w:tmpl w:val="AB0EB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A64BB4"/>
    <w:multiLevelType w:val="hybridMultilevel"/>
    <w:tmpl w:val="F78424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3FE518D"/>
    <w:multiLevelType w:val="hybridMultilevel"/>
    <w:tmpl w:val="9614FB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61A2E73"/>
    <w:multiLevelType w:val="hybridMultilevel"/>
    <w:tmpl w:val="57E674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6674F8E"/>
    <w:multiLevelType w:val="hybridMultilevel"/>
    <w:tmpl w:val="7688C6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E8D5C05"/>
    <w:multiLevelType w:val="hybridMultilevel"/>
    <w:tmpl w:val="FC46A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CA095A"/>
    <w:multiLevelType w:val="hybridMultilevel"/>
    <w:tmpl w:val="FA2860F0"/>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1">
    <w:nsid w:val="7612603B"/>
    <w:multiLevelType w:val="hybridMultilevel"/>
    <w:tmpl w:val="F7F87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7"/>
  </w:num>
  <w:num w:numId="3">
    <w:abstractNumId w:val="36"/>
  </w:num>
  <w:num w:numId="4">
    <w:abstractNumId w:val="29"/>
  </w:num>
  <w:num w:numId="5">
    <w:abstractNumId w:val="35"/>
  </w:num>
  <w:num w:numId="6">
    <w:abstractNumId w:val="38"/>
  </w:num>
  <w:num w:numId="7">
    <w:abstractNumId w:val="16"/>
  </w:num>
  <w:num w:numId="8">
    <w:abstractNumId w:val="21"/>
  </w:num>
  <w:num w:numId="9">
    <w:abstractNumId w:val="34"/>
  </w:num>
  <w:num w:numId="10">
    <w:abstractNumId w:val="11"/>
  </w:num>
  <w:num w:numId="11">
    <w:abstractNumId w:val="25"/>
  </w:num>
  <w:num w:numId="12">
    <w:abstractNumId w:val="0"/>
  </w:num>
  <w:num w:numId="13">
    <w:abstractNumId w:val="25"/>
    <w:lvlOverride w:ilvl="0">
      <w:startOverride w:val="1"/>
    </w:lvlOverride>
  </w:num>
  <w:num w:numId="14">
    <w:abstractNumId w:val="26"/>
  </w:num>
  <w:num w:numId="15">
    <w:abstractNumId w:val="30"/>
  </w:num>
  <w:num w:numId="16">
    <w:abstractNumId w:val="4"/>
  </w:num>
  <w:num w:numId="17">
    <w:abstractNumId w:val="1"/>
  </w:num>
  <w:num w:numId="18">
    <w:abstractNumId w:val="2"/>
  </w:num>
  <w:num w:numId="19">
    <w:abstractNumId w:val="3"/>
  </w:num>
  <w:num w:numId="20">
    <w:abstractNumId w:val="5"/>
  </w:num>
  <w:num w:numId="21">
    <w:abstractNumId w:val="6"/>
  </w:num>
  <w:num w:numId="22">
    <w:abstractNumId w:val="7"/>
  </w:num>
  <w:num w:numId="23">
    <w:abstractNumId w:val="8"/>
  </w:num>
  <w:num w:numId="24">
    <w:abstractNumId w:val="9"/>
  </w:num>
  <w:num w:numId="25">
    <w:abstractNumId w:val="40"/>
  </w:num>
  <w:num w:numId="26">
    <w:abstractNumId w:val="19"/>
  </w:num>
  <w:num w:numId="27">
    <w:abstractNumId w:val="20"/>
  </w:num>
  <w:num w:numId="28">
    <w:abstractNumId w:val="15"/>
  </w:num>
  <w:num w:numId="29">
    <w:abstractNumId w:val="22"/>
  </w:num>
  <w:num w:numId="30">
    <w:abstractNumId w:val="28"/>
  </w:num>
  <w:num w:numId="31">
    <w:abstractNumId w:val="27"/>
  </w:num>
  <w:num w:numId="32">
    <w:abstractNumId w:val="37"/>
  </w:num>
  <w:num w:numId="33">
    <w:abstractNumId w:val="13"/>
  </w:num>
  <w:num w:numId="34">
    <w:abstractNumId w:val="33"/>
  </w:num>
  <w:num w:numId="35">
    <w:abstractNumId w:val="24"/>
  </w:num>
  <w:num w:numId="36">
    <w:abstractNumId w:val="41"/>
  </w:num>
  <w:num w:numId="37">
    <w:abstractNumId w:val="39"/>
  </w:num>
  <w:num w:numId="38">
    <w:abstractNumId w:val="23"/>
  </w:num>
  <w:num w:numId="39">
    <w:abstractNumId w:val="32"/>
  </w:num>
  <w:num w:numId="40">
    <w:abstractNumId w:val="31"/>
  </w:num>
  <w:num w:numId="41">
    <w:abstractNumId w:val="14"/>
  </w:num>
  <w:num w:numId="42">
    <w:abstractNumId w:val="18"/>
  </w:num>
  <w:num w:numId="43">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80343"/>
    <w:rsid w:val="00000014"/>
    <w:rsid w:val="00001132"/>
    <w:rsid w:val="0000124B"/>
    <w:rsid w:val="00001575"/>
    <w:rsid w:val="00001B5E"/>
    <w:rsid w:val="00001BCA"/>
    <w:rsid w:val="0000302E"/>
    <w:rsid w:val="0000465B"/>
    <w:rsid w:val="00005690"/>
    <w:rsid w:val="00005B4A"/>
    <w:rsid w:val="00006B62"/>
    <w:rsid w:val="00006F29"/>
    <w:rsid w:val="00006F99"/>
    <w:rsid w:val="000070E7"/>
    <w:rsid w:val="00007768"/>
    <w:rsid w:val="000103EC"/>
    <w:rsid w:val="00010BA1"/>
    <w:rsid w:val="00011E6A"/>
    <w:rsid w:val="00011F42"/>
    <w:rsid w:val="00012541"/>
    <w:rsid w:val="00012E3B"/>
    <w:rsid w:val="0001370A"/>
    <w:rsid w:val="00014AC9"/>
    <w:rsid w:val="00014DA2"/>
    <w:rsid w:val="000153BE"/>
    <w:rsid w:val="000156F4"/>
    <w:rsid w:val="0001590C"/>
    <w:rsid w:val="00015BD1"/>
    <w:rsid w:val="00015C39"/>
    <w:rsid w:val="00016116"/>
    <w:rsid w:val="00016190"/>
    <w:rsid w:val="0001642C"/>
    <w:rsid w:val="00016618"/>
    <w:rsid w:val="00020458"/>
    <w:rsid w:val="00020F3C"/>
    <w:rsid w:val="00021238"/>
    <w:rsid w:val="000215BC"/>
    <w:rsid w:val="00021BD5"/>
    <w:rsid w:val="00022152"/>
    <w:rsid w:val="0002237F"/>
    <w:rsid w:val="00022A16"/>
    <w:rsid w:val="00022A3A"/>
    <w:rsid w:val="00023CEC"/>
    <w:rsid w:val="00023FD1"/>
    <w:rsid w:val="00024AAE"/>
    <w:rsid w:val="00024B28"/>
    <w:rsid w:val="0002541E"/>
    <w:rsid w:val="000255AB"/>
    <w:rsid w:val="00026488"/>
    <w:rsid w:val="00026B0A"/>
    <w:rsid w:val="00026C4D"/>
    <w:rsid w:val="000274E9"/>
    <w:rsid w:val="00027672"/>
    <w:rsid w:val="0002790E"/>
    <w:rsid w:val="000300F5"/>
    <w:rsid w:val="00030236"/>
    <w:rsid w:val="00030BED"/>
    <w:rsid w:val="00030C49"/>
    <w:rsid w:val="00030FC8"/>
    <w:rsid w:val="000318FC"/>
    <w:rsid w:val="00033D29"/>
    <w:rsid w:val="00034636"/>
    <w:rsid w:val="000359A4"/>
    <w:rsid w:val="00035BAD"/>
    <w:rsid w:val="00036285"/>
    <w:rsid w:val="000364D9"/>
    <w:rsid w:val="0004146C"/>
    <w:rsid w:val="00043809"/>
    <w:rsid w:val="00046265"/>
    <w:rsid w:val="000466B3"/>
    <w:rsid w:val="0004695A"/>
    <w:rsid w:val="00046D77"/>
    <w:rsid w:val="0004793D"/>
    <w:rsid w:val="00047E6B"/>
    <w:rsid w:val="000502D2"/>
    <w:rsid w:val="000507E7"/>
    <w:rsid w:val="00053399"/>
    <w:rsid w:val="000550AA"/>
    <w:rsid w:val="0005540E"/>
    <w:rsid w:val="000555EC"/>
    <w:rsid w:val="00056738"/>
    <w:rsid w:val="00056836"/>
    <w:rsid w:val="000578D5"/>
    <w:rsid w:val="000606B6"/>
    <w:rsid w:val="000607A6"/>
    <w:rsid w:val="0006086C"/>
    <w:rsid w:val="00061056"/>
    <w:rsid w:val="0006192A"/>
    <w:rsid w:val="00062B9D"/>
    <w:rsid w:val="000638CF"/>
    <w:rsid w:val="00063F30"/>
    <w:rsid w:val="00064931"/>
    <w:rsid w:val="00064E7A"/>
    <w:rsid w:val="000655BE"/>
    <w:rsid w:val="0006633B"/>
    <w:rsid w:val="000666AD"/>
    <w:rsid w:val="0006706C"/>
    <w:rsid w:val="000676CD"/>
    <w:rsid w:val="00067D77"/>
    <w:rsid w:val="00067FEC"/>
    <w:rsid w:val="00070A21"/>
    <w:rsid w:val="00070E39"/>
    <w:rsid w:val="0007147C"/>
    <w:rsid w:val="00071E1E"/>
    <w:rsid w:val="00071F88"/>
    <w:rsid w:val="0007265C"/>
    <w:rsid w:val="00073AB9"/>
    <w:rsid w:val="00073C17"/>
    <w:rsid w:val="00073FE7"/>
    <w:rsid w:val="0007452E"/>
    <w:rsid w:val="00074861"/>
    <w:rsid w:val="000749AB"/>
    <w:rsid w:val="000752C6"/>
    <w:rsid w:val="00076221"/>
    <w:rsid w:val="000769D5"/>
    <w:rsid w:val="000774DB"/>
    <w:rsid w:val="00077AB2"/>
    <w:rsid w:val="00077EC6"/>
    <w:rsid w:val="000801C6"/>
    <w:rsid w:val="00080D81"/>
    <w:rsid w:val="0008103A"/>
    <w:rsid w:val="0008185E"/>
    <w:rsid w:val="000818E5"/>
    <w:rsid w:val="00082D1C"/>
    <w:rsid w:val="0008388D"/>
    <w:rsid w:val="0008393F"/>
    <w:rsid w:val="000839FB"/>
    <w:rsid w:val="00083FD9"/>
    <w:rsid w:val="00084290"/>
    <w:rsid w:val="000845D9"/>
    <w:rsid w:val="00084831"/>
    <w:rsid w:val="000849F6"/>
    <w:rsid w:val="00085569"/>
    <w:rsid w:val="0008694D"/>
    <w:rsid w:val="00087446"/>
    <w:rsid w:val="00087C4E"/>
    <w:rsid w:val="00090BFA"/>
    <w:rsid w:val="00091B35"/>
    <w:rsid w:val="00091ED8"/>
    <w:rsid w:val="00092329"/>
    <w:rsid w:val="0009303A"/>
    <w:rsid w:val="000930E9"/>
    <w:rsid w:val="000938B2"/>
    <w:rsid w:val="00093CC5"/>
    <w:rsid w:val="00094422"/>
    <w:rsid w:val="00095E58"/>
    <w:rsid w:val="0009645E"/>
    <w:rsid w:val="000967CB"/>
    <w:rsid w:val="000A0145"/>
    <w:rsid w:val="000A0159"/>
    <w:rsid w:val="000A0AAC"/>
    <w:rsid w:val="000A0BFD"/>
    <w:rsid w:val="000A0CD7"/>
    <w:rsid w:val="000A1D9B"/>
    <w:rsid w:val="000A2276"/>
    <w:rsid w:val="000A2804"/>
    <w:rsid w:val="000A2C70"/>
    <w:rsid w:val="000A3527"/>
    <w:rsid w:val="000A3E62"/>
    <w:rsid w:val="000A45AC"/>
    <w:rsid w:val="000A4759"/>
    <w:rsid w:val="000A4996"/>
    <w:rsid w:val="000A4B69"/>
    <w:rsid w:val="000A5441"/>
    <w:rsid w:val="000A554A"/>
    <w:rsid w:val="000A5911"/>
    <w:rsid w:val="000A5AD9"/>
    <w:rsid w:val="000A68A0"/>
    <w:rsid w:val="000A6A4B"/>
    <w:rsid w:val="000A6E0D"/>
    <w:rsid w:val="000A72C7"/>
    <w:rsid w:val="000A7572"/>
    <w:rsid w:val="000A75C5"/>
    <w:rsid w:val="000A786B"/>
    <w:rsid w:val="000A7AA1"/>
    <w:rsid w:val="000B0C0B"/>
    <w:rsid w:val="000B2AA6"/>
    <w:rsid w:val="000B46C6"/>
    <w:rsid w:val="000B4BC2"/>
    <w:rsid w:val="000B4C1A"/>
    <w:rsid w:val="000B50B5"/>
    <w:rsid w:val="000B51F9"/>
    <w:rsid w:val="000B6154"/>
    <w:rsid w:val="000B644B"/>
    <w:rsid w:val="000B66E1"/>
    <w:rsid w:val="000B6E10"/>
    <w:rsid w:val="000B6FF8"/>
    <w:rsid w:val="000C058D"/>
    <w:rsid w:val="000C0F1F"/>
    <w:rsid w:val="000C141E"/>
    <w:rsid w:val="000C2080"/>
    <w:rsid w:val="000C271C"/>
    <w:rsid w:val="000C372C"/>
    <w:rsid w:val="000C3DDE"/>
    <w:rsid w:val="000C4D03"/>
    <w:rsid w:val="000C507B"/>
    <w:rsid w:val="000C5B0D"/>
    <w:rsid w:val="000C62B2"/>
    <w:rsid w:val="000C6907"/>
    <w:rsid w:val="000C6E1A"/>
    <w:rsid w:val="000C75C3"/>
    <w:rsid w:val="000C7A73"/>
    <w:rsid w:val="000D08B5"/>
    <w:rsid w:val="000D12D4"/>
    <w:rsid w:val="000D15D5"/>
    <w:rsid w:val="000D169A"/>
    <w:rsid w:val="000D1CC2"/>
    <w:rsid w:val="000D3067"/>
    <w:rsid w:val="000D364C"/>
    <w:rsid w:val="000D5738"/>
    <w:rsid w:val="000D5DCB"/>
    <w:rsid w:val="000D62DC"/>
    <w:rsid w:val="000D6C5A"/>
    <w:rsid w:val="000E0571"/>
    <w:rsid w:val="000E068D"/>
    <w:rsid w:val="000E2277"/>
    <w:rsid w:val="000E2839"/>
    <w:rsid w:val="000E39AD"/>
    <w:rsid w:val="000E3AED"/>
    <w:rsid w:val="000E446A"/>
    <w:rsid w:val="000E49B5"/>
    <w:rsid w:val="000E4C60"/>
    <w:rsid w:val="000E586C"/>
    <w:rsid w:val="000E6050"/>
    <w:rsid w:val="000E62DE"/>
    <w:rsid w:val="000E6461"/>
    <w:rsid w:val="000E7671"/>
    <w:rsid w:val="000F0153"/>
    <w:rsid w:val="000F0533"/>
    <w:rsid w:val="000F085F"/>
    <w:rsid w:val="000F2E29"/>
    <w:rsid w:val="000F5294"/>
    <w:rsid w:val="000F5791"/>
    <w:rsid w:val="000F6706"/>
    <w:rsid w:val="000F6E29"/>
    <w:rsid w:val="000F7F74"/>
    <w:rsid w:val="00100799"/>
    <w:rsid w:val="001023C9"/>
    <w:rsid w:val="0010253B"/>
    <w:rsid w:val="001025AF"/>
    <w:rsid w:val="00102607"/>
    <w:rsid w:val="0010266B"/>
    <w:rsid w:val="00102E03"/>
    <w:rsid w:val="001031FC"/>
    <w:rsid w:val="0010386C"/>
    <w:rsid w:val="00103CF9"/>
    <w:rsid w:val="001050CA"/>
    <w:rsid w:val="0010558F"/>
    <w:rsid w:val="00105661"/>
    <w:rsid w:val="001056C6"/>
    <w:rsid w:val="0010592F"/>
    <w:rsid w:val="0010593C"/>
    <w:rsid w:val="00106D1D"/>
    <w:rsid w:val="00106ECF"/>
    <w:rsid w:val="00107310"/>
    <w:rsid w:val="00110325"/>
    <w:rsid w:val="00110567"/>
    <w:rsid w:val="00110B4C"/>
    <w:rsid w:val="00110D89"/>
    <w:rsid w:val="00110ED1"/>
    <w:rsid w:val="00111912"/>
    <w:rsid w:val="00111C86"/>
    <w:rsid w:val="00111FB9"/>
    <w:rsid w:val="0011204F"/>
    <w:rsid w:val="0011292D"/>
    <w:rsid w:val="001135CD"/>
    <w:rsid w:val="00113B60"/>
    <w:rsid w:val="00113F6B"/>
    <w:rsid w:val="00114DDC"/>
    <w:rsid w:val="00115961"/>
    <w:rsid w:val="00115EA2"/>
    <w:rsid w:val="00116124"/>
    <w:rsid w:val="001169E6"/>
    <w:rsid w:val="00116EAB"/>
    <w:rsid w:val="00116EBE"/>
    <w:rsid w:val="001171AF"/>
    <w:rsid w:val="001171DA"/>
    <w:rsid w:val="001174FE"/>
    <w:rsid w:val="00117DE7"/>
    <w:rsid w:val="00120FBD"/>
    <w:rsid w:val="001218A9"/>
    <w:rsid w:val="001218EC"/>
    <w:rsid w:val="00122789"/>
    <w:rsid w:val="00122AED"/>
    <w:rsid w:val="00123ABD"/>
    <w:rsid w:val="00123ADD"/>
    <w:rsid w:val="00124840"/>
    <w:rsid w:val="00124C63"/>
    <w:rsid w:val="00124ECD"/>
    <w:rsid w:val="00125A58"/>
    <w:rsid w:val="00125D80"/>
    <w:rsid w:val="00125F24"/>
    <w:rsid w:val="00126FF4"/>
    <w:rsid w:val="00126FF8"/>
    <w:rsid w:val="001270A3"/>
    <w:rsid w:val="00130059"/>
    <w:rsid w:val="001308A4"/>
    <w:rsid w:val="00130952"/>
    <w:rsid w:val="00130AC7"/>
    <w:rsid w:val="001312C3"/>
    <w:rsid w:val="0013212A"/>
    <w:rsid w:val="00133AE7"/>
    <w:rsid w:val="00133AE8"/>
    <w:rsid w:val="00134A3A"/>
    <w:rsid w:val="00134BBE"/>
    <w:rsid w:val="00134C16"/>
    <w:rsid w:val="00135239"/>
    <w:rsid w:val="00135A5A"/>
    <w:rsid w:val="00135BBC"/>
    <w:rsid w:val="00135FF5"/>
    <w:rsid w:val="001369C6"/>
    <w:rsid w:val="001372B2"/>
    <w:rsid w:val="001376E7"/>
    <w:rsid w:val="001378D7"/>
    <w:rsid w:val="0013793C"/>
    <w:rsid w:val="00137CBF"/>
    <w:rsid w:val="00140799"/>
    <w:rsid w:val="00140845"/>
    <w:rsid w:val="00140861"/>
    <w:rsid w:val="00141765"/>
    <w:rsid w:val="00141F7B"/>
    <w:rsid w:val="001434CD"/>
    <w:rsid w:val="0014454C"/>
    <w:rsid w:val="00144747"/>
    <w:rsid w:val="00144BD9"/>
    <w:rsid w:val="00144DC6"/>
    <w:rsid w:val="00145144"/>
    <w:rsid w:val="00145B74"/>
    <w:rsid w:val="00145D4F"/>
    <w:rsid w:val="00146266"/>
    <w:rsid w:val="001464C5"/>
    <w:rsid w:val="00146673"/>
    <w:rsid w:val="00147429"/>
    <w:rsid w:val="0014761E"/>
    <w:rsid w:val="001500D5"/>
    <w:rsid w:val="00150362"/>
    <w:rsid w:val="001505F9"/>
    <w:rsid w:val="00151BA6"/>
    <w:rsid w:val="001529CF"/>
    <w:rsid w:val="001542A5"/>
    <w:rsid w:val="001546C6"/>
    <w:rsid w:val="001547B5"/>
    <w:rsid w:val="00156ABA"/>
    <w:rsid w:val="0015724D"/>
    <w:rsid w:val="00160455"/>
    <w:rsid w:val="0016113F"/>
    <w:rsid w:val="001621D0"/>
    <w:rsid w:val="00162EF4"/>
    <w:rsid w:val="00163297"/>
    <w:rsid w:val="001632BC"/>
    <w:rsid w:val="001634F6"/>
    <w:rsid w:val="00163DFA"/>
    <w:rsid w:val="00165919"/>
    <w:rsid w:val="0016598F"/>
    <w:rsid w:val="00165B5E"/>
    <w:rsid w:val="0016627D"/>
    <w:rsid w:val="001671B5"/>
    <w:rsid w:val="00167412"/>
    <w:rsid w:val="0017120A"/>
    <w:rsid w:val="00171E61"/>
    <w:rsid w:val="0017292A"/>
    <w:rsid w:val="00172B84"/>
    <w:rsid w:val="00172CAE"/>
    <w:rsid w:val="00175D05"/>
    <w:rsid w:val="00175F6A"/>
    <w:rsid w:val="00176C31"/>
    <w:rsid w:val="0017771D"/>
    <w:rsid w:val="00177ECE"/>
    <w:rsid w:val="00180343"/>
    <w:rsid w:val="001803B4"/>
    <w:rsid w:val="00180673"/>
    <w:rsid w:val="00180A5B"/>
    <w:rsid w:val="00181D10"/>
    <w:rsid w:val="00182F6E"/>
    <w:rsid w:val="00183513"/>
    <w:rsid w:val="00185742"/>
    <w:rsid w:val="0018575B"/>
    <w:rsid w:val="00185E93"/>
    <w:rsid w:val="0018758F"/>
    <w:rsid w:val="00190565"/>
    <w:rsid w:val="001927BE"/>
    <w:rsid w:val="001932FE"/>
    <w:rsid w:val="0019369D"/>
    <w:rsid w:val="00193C69"/>
    <w:rsid w:val="00194C48"/>
    <w:rsid w:val="0019581A"/>
    <w:rsid w:val="00195F40"/>
    <w:rsid w:val="001963A7"/>
    <w:rsid w:val="001966F1"/>
    <w:rsid w:val="00196AB5"/>
    <w:rsid w:val="00196F40"/>
    <w:rsid w:val="00197D4E"/>
    <w:rsid w:val="001A07A2"/>
    <w:rsid w:val="001A0EB6"/>
    <w:rsid w:val="001A1720"/>
    <w:rsid w:val="001A1925"/>
    <w:rsid w:val="001A1FC6"/>
    <w:rsid w:val="001A27B3"/>
    <w:rsid w:val="001A2BF1"/>
    <w:rsid w:val="001A2E8C"/>
    <w:rsid w:val="001A34A8"/>
    <w:rsid w:val="001A3A3A"/>
    <w:rsid w:val="001A3F05"/>
    <w:rsid w:val="001A4019"/>
    <w:rsid w:val="001A41A1"/>
    <w:rsid w:val="001A4EE9"/>
    <w:rsid w:val="001A4EF7"/>
    <w:rsid w:val="001A503B"/>
    <w:rsid w:val="001A5C0B"/>
    <w:rsid w:val="001A6290"/>
    <w:rsid w:val="001A7F64"/>
    <w:rsid w:val="001B0293"/>
    <w:rsid w:val="001B04D3"/>
    <w:rsid w:val="001B140C"/>
    <w:rsid w:val="001B2124"/>
    <w:rsid w:val="001B234D"/>
    <w:rsid w:val="001B4711"/>
    <w:rsid w:val="001B4D06"/>
    <w:rsid w:val="001B519B"/>
    <w:rsid w:val="001B566C"/>
    <w:rsid w:val="001B5DD1"/>
    <w:rsid w:val="001B6362"/>
    <w:rsid w:val="001B6AA3"/>
    <w:rsid w:val="001B6E45"/>
    <w:rsid w:val="001B7DFD"/>
    <w:rsid w:val="001C1776"/>
    <w:rsid w:val="001C184D"/>
    <w:rsid w:val="001C2309"/>
    <w:rsid w:val="001C3CF0"/>
    <w:rsid w:val="001C4392"/>
    <w:rsid w:val="001C48E0"/>
    <w:rsid w:val="001C4EB3"/>
    <w:rsid w:val="001C5F63"/>
    <w:rsid w:val="001C66BF"/>
    <w:rsid w:val="001C71FD"/>
    <w:rsid w:val="001C7B2D"/>
    <w:rsid w:val="001D0535"/>
    <w:rsid w:val="001D0F04"/>
    <w:rsid w:val="001D1319"/>
    <w:rsid w:val="001D1321"/>
    <w:rsid w:val="001D1413"/>
    <w:rsid w:val="001D28E8"/>
    <w:rsid w:val="001D2CF2"/>
    <w:rsid w:val="001D2E32"/>
    <w:rsid w:val="001D4163"/>
    <w:rsid w:val="001D4324"/>
    <w:rsid w:val="001D4CDB"/>
    <w:rsid w:val="001D519C"/>
    <w:rsid w:val="001D6106"/>
    <w:rsid w:val="001D68BF"/>
    <w:rsid w:val="001D6D79"/>
    <w:rsid w:val="001D733F"/>
    <w:rsid w:val="001E1DC7"/>
    <w:rsid w:val="001E2DE4"/>
    <w:rsid w:val="001E2EA2"/>
    <w:rsid w:val="001E364C"/>
    <w:rsid w:val="001E41A3"/>
    <w:rsid w:val="001E4C4F"/>
    <w:rsid w:val="001E7A6E"/>
    <w:rsid w:val="001F0B75"/>
    <w:rsid w:val="001F0BA3"/>
    <w:rsid w:val="001F1BA4"/>
    <w:rsid w:val="001F21BA"/>
    <w:rsid w:val="001F272B"/>
    <w:rsid w:val="001F3911"/>
    <w:rsid w:val="001F4325"/>
    <w:rsid w:val="001F5812"/>
    <w:rsid w:val="001F618B"/>
    <w:rsid w:val="0020099B"/>
    <w:rsid w:val="00200A02"/>
    <w:rsid w:val="00201902"/>
    <w:rsid w:val="0020288D"/>
    <w:rsid w:val="00202B69"/>
    <w:rsid w:val="00204507"/>
    <w:rsid w:val="002055B9"/>
    <w:rsid w:val="00205B63"/>
    <w:rsid w:val="0020659F"/>
    <w:rsid w:val="002070D0"/>
    <w:rsid w:val="002076A9"/>
    <w:rsid w:val="002077E6"/>
    <w:rsid w:val="0021159F"/>
    <w:rsid w:val="0021193C"/>
    <w:rsid w:val="00212895"/>
    <w:rsid w:val="00213435"/>
    <w:rsid w:val="00213715"/>
    <w:rsid w:val="002139E0"/>
    <w:rsid w:val="0021431C"/>
    <w:rsid w:val="002150CA"/>
    <w:rsid w:val="002150F3"/>
    <w:rsid w:val="00215154"/>
    <w:rsid w:val="00215AD3"/>
    <w:rsid w:val="00215D15"/>
    <w:rsid w:val="0021621E"/>
    <w:rsid w:val="00216B82"/>
    <w:rsid w:val="0021718B"/>
    <w:rsid w:val="002177C1"/>
    <w:rsid w:val="00217E5B"/>
    <w:rsid w:val="00220965"/>
    <w:rsid w:val="00220FB3"/>
    <w:rsid w:val="00221706"/>
    <w:rsid w:val="00222E60"/>
    <w:rsid w:val="00222EED"/>
    <w:rsid w:val="00223759"/>
    <w:rsid w:val="00224036"/>
    <w:rsid w:val="0022411A"/>
    <w:rsid w:val="00224EAE"/>
    <w:rsid w:val="00224F04"/>
    <w:rsid w:val="002257F5"/>
    <w:rsid w:val="00225A94"/>
    <w:rsid w:val="00225F0C"/>
    <w:rsid w:val="0022752A"/>
    <w:rsid w:val="002303FF"/>
    <w:rsid w:val="002307B1"/>
    <w:rsid w:val="00231029"/>
    <w:rsid w:val="00231037"/>
    <w:rsid w:val="00231A85"/>
    <w:rsid w:val="002321D8"/>
    <w:rsid w:val="0023284B"/>
    <w:rsid w:val="00232EA2"/>
    <w:rsid w:val="0023378D"/>
    <w:rsid w:val="002369B5"/>
    <w:rsid w:val="0023789B"/>
    <w:rsid w:val="002378D0"/>
    <w:rsid w:val="0023790E"/>
    <w:rsid w:val="00240930"/>
    <w:rsid w:val="0024165F"/>
    <w:rsid w:val="002421B3"/>
    <w:rsid w:val="00242340"/>
    <w:rsid w:val="00242A12"/>
    <w:rsid w:val="0024315F"/>
    <w:rsid w:val="002438FF"/>
    <w:rsid w:val="00243B16"/>
    <w:rsid w:val="0024410D"/>
    <w:rsid w:val="002441DB"/>
    <w:rsid w:val="002445F2"/>
    <w:rsid w:val="0024466B"/>
    <w:rsid w:val="00245612"/>
    <w:rsid w:val="00245D6E"/>
    <w:rsid w:val="00246407"/>
    <w:rsid w:val="00246F9B"/>
    <w:rsid w:val="002470C2"/>
    <w:rsid w:val="0024756F"/>
    <w:rsid w:val="00247888"/>
    <w:rsid w:val="00250015"/>
    <w:rsid w:val="002503CB"/>
    <w:rsid w:val="002507DE"/>
    <w:rsid w:val="00251F4F"/>
    <w:rsid w:val="002542F9"/>
    <w:rsid w:val="002546B5"/>
    <w:rsid w:val="00254842"/>
    <w:rsid w:val="002549AB"/>
    <w:rsid w:val="00254BC6"/>
    <w:rsid w:val="00254C86"/>
    <w:rsid w:val="00254F0A"/>
    <w:rsid w:val="00255861"/>
    <w:rsid w:val="00256115"/>
    <w:rsid w:val="00256F4F"/>
    <w:rsid w:val="00256F5C"/>
    <w:rsid w:val="0025702E"/>
    <w:rsid w:val="00260171"/>
    <w:rsid w:val="0026083C"/>
    <w:rsid w:val="002609B5"/>
    <w:rsid w:val="00261DFB"/>
    <w:rsid w:val="002622F8"/>
    <w:rsid w:val="002624CA"/>
    <w:rsid w:val="00262593"/>
    <w:rsid w:val="00263AB3"/>
    <w:rsid w:val="00263CD2"/>
    <w:rsid w:val="00265483"/>
    <w:rsid w:val="0026574C"/>
    <w:rsid w:val="002658F8"/>
    <w:rsid w:val="00265B95"/>
    <w:rsid w:val="00266204"/>
    <w:rsid w:val="00266D61"/>
    <w:rsid w:val="00267024"/>
    <w:rsid w:val="002704B2"/>
    <w:rsid w:val="0027080B"/>
    <w:rsid w:val="0027088E"/>
    <w:rsid w:val="00274B68"/>
    <w:rsid w:val="00275417"/>
    <w:rsid w:val="00275799"/>
    <w:rsid w:val="00275D68"/>
    <w:rsid w:val="00276249"/>
    <w:rsid w:val="00276D69"/>
    <w:rsid w:val="00276DE5"/>
    <w:rsid w:val="00280628"/>
    <w:rsid w:val="0028176B"/>
    <w:rsid w:val="00281A80"/>
    <w:rsid w:val="00281D1D"/>
    <w:rsid w:val="002823D1"/>
    <w:rsid w:val="0028248E"/>
    <w:rsid w:val="0028275B"/>
    <w:rsid w:val="00282773"/>
    <w:rsid w:val="002830AD"/>
    <w:rsid w:val="00283399"/>
    <w:rsid w:val="002833A0"/>
    <w:rsid w:val="0028364C"/>
    <w:rsid w:val="00284E32"/>
    <w:rsid w:val="002858EB"/>
    <w:rsid w:val="00286C99"/>
    <w:rsid w:val="00287870"/>
    <w:rsid w:val="00290988"/>
    <w:rsid w:val="00290BEC"/>
    <w:rsid w:val="002926C4"/>
    <w:rsid w:val="00292C3F"/>
    <w:rsid w:val="00292C6A"/>
    <w:rsid w:val="00293349"/>
    <w:rsid w:val="002934D6"/>
    <w:rsid w:val="002937A0"/>
    <w:rsid w:val="00293BAA"/>
    <w:rsid w:val="00293CA1"/>
    <w:rsid w:val="00294C8D"/>
    <w:rsid w:val="00294CCF"/>
    <w:rsid w:val="00295F9D"/>
    <w:rsid w:val="002960F4"/>
    <w:rsid w:val="002963DB"/>
    <w:rsid w:val="00296760"/>
    <w:rsid w:val="00297A0C"/>
    <w:rsid w:val="002A00C0"/>
    <w:rsid w:val="002A0A33"/>
    <w:rsid w:val="002A1081"/>
    <w:rsid w:val="002A1486"/>
    <w:rsid w:val="002A2BCB"/>
    <w:rsid w:val="002A3653"/>
    <w:rsid w:val="002A3B50"/>
    <w:rsid w:val="002A4883"/>
    <w:rsid w:val="002A495B"/>
    <w:rsid w:val="002A4FA9"/>
    <w:rsid w:val="002A4FF8"/>
    <w:rsid w:val="002A511E"/>
    <w:rsid w:val="002A5BFD"/>
    <w:rsid w:val="002A5CFE"/>
    <w:rsid w:val="002A6B09"/>
    <w:rsid w:val="002A6B25"/>
    <w:rsid w:val="002B0232"/>
    <w:rsid w:val="002B0293"/>
    <w:rsid w:val="002B07D6"/>
    <w:rsid w:val="002B0DFF"/>
    <w:rsid w:val="002B26D1"/>
    <w:rsid w:val="002B2EDA"/>
    <w:rsid w:val="002B3CEC"/>
    <w:rsid w:val="002B4260"/>
    <w:rsid w:val="002B45EC"/>
    <w:rsid w:val="002B4D55"/>
    <w:rsid w:val="002B51D5"/>
    <w:rsid w:val="002B5C66"/>
    <w:rsid w:val="002B5F81"/>
    <w:rsid w:val="002B64D7"/>
    <w:rsid w:val="002C0D59"/>
    <w:rsid w:val="002C0EC0"/>
    <w:rsid w:val="002C13BE"/>
    <w:rsid w:val="002C2673"/>
    <w:rsid w:val="002C29D9"/>
    <w:rsid w:val="002C2A4F"/>
    <w:rsid w:val="002C3A26"/>
    <w:rsid w:val="002C47F3"/>
    <w:rsid w:val="002C4964"/>
    <w:rsid w:val="002C53EF"/>
    <w:rsid w:val="002C607F"/>
    <w:rsid w:val="002C6F8C"/>
    <w:rsid w:val="002C731B"/>
    <w:rsid w:val="002C7885"/>
    <w:rsid w:val="002D0CF0"/>
    <w:rsid w:val="002D0EB1"/>
    <w:rsid w:val="002D1092"/>
    <w:rsid w:val="002D17AF"/>
    <w:rsid w:val="002D2F1C"/>
    <w:rsid w:val="002D3A1C"/>
    <w:rsid w:val="002D3CFD"/>
    <w:rsid w:val="002D4873"/>
    <w:rsid w:val="002D4C87"/>
    <w:rsid w:val="002D62BE"/>
    <w:rsid w:val="002D6E08"/>
    <w:rsid w:val="002D74FD"/>
    <w:rsid w:val="002D7500"/>
    <w:rsid w:val="002E0EFB"/>
    <w:rsid w:val="002E13FC"/>
    <w:rsid w:val="002E1ACF"/>
    <w:rsid w:val="002E29F8"/>
    <w:rsid w:val="002E4173"/>
    <w:rsid w:val="002E502C"/>
    <w:rsid w:val="002E5718"/>
    <w:rsid w:val="002E5E67"/>
    <w:rsid w:val="002E6FD2"/>
    <w:rsid w:val="002E725E"/>
    <w:rsid w:val="002E7550"/>
    <w:rsid w:val="002F0975"/>
    <w:rsid w:val="002F1857"/>
    <w:rsid w:val="002F18CA"/>
    <w:rsid w:val="002F1DF1"/>
    <w:rsid w:val="002F1E86"/>
    <w:rsid w:val="002F2538"/>
    <w:rsid w:val="002F2737"/>
    <w:rsid w:val="002F3626"/>
    <w:rsid w:val="002F48B3"/>
    <w:rsid w:val="002F5501"/>
    <w:rsid w:val="002F789F"/>
    <w:rsid w:val="00300451"/>
    <w:rsid w:val="00300C52"/>
    <w:rsid w:val="0030125D"/>
    <w:rsid w:val="0030165B"/>
    <w:rsid w:val="00301860"/>
    <w:rsid w:val="00301A8A"/>
    <w:rsid w:val="00302288"/>
    <w:rsid w:val="003022D8"/>
    <w:rsid w:val="00302A4A"/>
    <w:rsid w:val="00302E4A"/>
    <w:rsid w:val="00302F96"/>
    <w:rsid w:val="00303B70"/>
    <w:rsid w:val="00303BAA"/>
    <w:rsid w:val="0030430B"/>
    <w:rsid w:val="00304422"/>
    <w:rsid w:val="003044EB"/>
    <w:rsid w:val="00304745"/>
    <w:rsid w:val="0030475D"/>
    <w:rsid w:val="0030572F"/>
    <w:rsid w:val="00305FAD"/>
    <w:rsid w:val="003065F2"/>
    <w:rsid w:val="003066C7"/>
    <w:rsid w:val="00306ABA"/>
    <w:rsid w:val="00306CD2"/>
    <w:rsid w:val="00310CC8"/>
    <w:rsid w:val="00312CD1"/>
    <w:rsid w:val="003136E7"/>
    <w:rsid w:val="00313739"/>
    <w:rsid w:val="003137A3"/>
    <w:rsid w:val="003139BE"/>
    <w:rsid w:val="00313C58"/>
    <w:rsid w:val="00313F3E"/>
    <w:rsid w:val="00314454"/>
    <w:rsid w:val="0031555E"/>
    <w:rsid w:val="00316337"/>
    <w:rsid w:val="00316B55"/>
    <w:rsid w:val="00316D8E"/>
    <w:rsid w:val="00317525"/>
    <w:rsid w:val="0031754B"/>
    <w:rsid w:val="003175BB"/>
    <w:rsid w:val="00320704"/>
    <w:rsid w:val="00320B02"/>
    <w:rsid w:val="00320D8B"/>
    <w:rsid w:val="00321291"/>
    <w:rsid w:val="0032214E"/>
    <w:rsid w:val="00323633"/>
    <w:rsid w:val="00323875"/>
    <w:rsid w:val="003239C7"/>
    <w:rsid w:val="00325AFD"/>
    <w:rsid w:val="00325BA2"/>
    <w:rsid w:val="00327775"/>
    <w:rsid w:val="003277BA"/>
    <w:rsid w:val="0033015D"/>
    <w:rsid w:val="00330D31"/>
    <w:rsid w:val="00330F66"/>
    <w:rsid w:val="00331868"/>
    <w:rsid w:val="003324C8"/>
    <w:rsid w:val="00332715"/>
    <w:rsid w:val="00334457"/>
    <w:rsid w:val="00334675"/>
    <w:rsid w:val="00334C9E"/>
    <w:rsid w:val="00335408"/>
    <w:rsid w:val="00335BDC"/>
    <w:rsid w:val="00335FA1"/>
    <w:rsid w:val="00335FD7"/>
    <w:rsid w:val="003366B9"/>
    <w:rsid w:val="00336871"/>
    <w:rsid w:val="00340620"/>
    <w:rsid w:val="00340987"/>
    <w:rsid w:val="00340A0D"/>
    <w:rsid w:val="003420C5"/>
    <w:rsid w:val="003431A7"/>
    <w:rsid w:val="00343F28"/>
    <w:rsid w:val="0034458C"/>
    <w:rsid w:val="00344CE1"/>
    <w:rsid w:val="0034532A"/>
    <w:rsid w:val="003457F1"/>
    <w:rsid w:val="00345D79"/>
    <w:rsid w:val="0034631F"/>
    <w:rsid w:val="00346C2A"/>
    <w:rsid w:val="003471F3"/>
    <w:rsid w:val="0034743F"/>
    <w:rsid w:val="003475EA"/>
    <w:rsid w:val="0035013D"/>
    <w:rsid w:val="003507DD"/>
    <w:rsid w:val="003510A6"/>
    <w:rsid w:val="003513BE"/>
    <w:rsid w:val="00351A6B"/>
    <w:rsid w:val="00352734"/>
    <w:rsid w:val="00352846"/>
    <w:rsid w:val="003536B9"/>
    <w:rsid w:val="00354FAF"/>
    <w:rsid w:val="003571FD"/>
    <w:rsid w:val="0035776D"/>
    <w:rsid w:val="00360A65"/>
    <w:rsid w:val="00360B1C"/>
    <w:rsid w:val="00360E04"/>
    <w:rsid w:val="0036123A"/>
    <w:rsid w:val="00361E26"/>
    <w:rsid w:val="00361F24"/>
    <w:rsid w:val="00362150"/>
    <w:rsid w:val="00362692"/>
    <w:rsid w:val="00363272"/>
    <w:rsid w:val="003635C7"/>
    <w:rsid w:val="00364168"/>
    <w:rsid w:val="0036427D"/>
    <w:rsid w:val="003649AF"/>
    <w:rsid w:val="00364B4D"/>
    <w:rsid w:val="00364FBB"/>
    <w:rsid w:val="0036587E"/>
    <w:rsid w:val="00365C3E"/>
    <w:rsid w:val="003672E0"/>
    <w:rsid w:val="003701C2"/>
    <w:rsid w:val="00370666"/>
    <w:rsid w:val="00370768"/>
    <w:rsid w:val="00370E76"/>
    <w:rsid w:val="00371626"/>
    <w:rsid w:val="00371D0F"/>
    <w:rsid w:val="00371EC7"/>
    <w:rsid w:val="003725DF"/>
    <w:rsid w:val="00372880"/>
    <w:rsid w:val="003739C7"/>
    <w:rsid w:val="00375902"/>
    <w:rsid w:val="00376A54"/>
    <w:rsid w:val="003771B5"/>
    <w:rsid w:val="00377971"/>
    <w:rsid w:val="0038035A"/>
    <w:rsid w:val="003812C2"/>
    <w:rsid w:val="003831BF"/>
    <w:rsid w:val="00384457"/>
    <w:rsid w:val="00384549"/>
    <w:rsid w:val="003858DF"/>
    <w:rsid w:val="0038599E"/>
    <w:rsid w:val="0038672B"/>
    <w:rsid w:val="003867A3"/>
    <w:rsid w:val="00386A64"/>
    <w:rsid w:val="00386ED8"/>
    <w:rsid w:val="00387141"/>
    <w:rsid w:val="003872D1"/>
    <w:rsid w:val="0038776C"/>
    <w:rsid w:val="00387F50"/>
    <w:rsid w:val="003902FC"/>
    <w:rsid w:val="00390630"/>
    <w:rsid w:val="00390745"/>
    <w:rsid w:val="003909B0"/>
    <w:rsid w:val="00390BD4"/>
    <w:rsid w:val="0039129E"/>
    <w:rsid w:val="003929C0"/>
    <w:rsid w:val="00392FDC"/>
    <w:rsid w:val="00393BCF"/>
    <w:rsid w:val="00394B9E"/>
    <w:rsid w:val="00394EFA"/>
    <w:rsid w:val="003951C4"/>
    <w:rsid w:val="0039548C"/>
    <w:rsid w:val="0039645F"/>
    <w:rsid w:val="00396BA4"/>
    <w:rsid w:val="00396BF6"/>
    <w:rsid w:val="00397B7C"/>
    <w:rsid w:val="003A01C9"/>
    <w:rsid w:val="003A0355"/>
    <w:rsid w:val="003A0656"/>
    <w:rsid w:val="003A0D9F"/>
    <w:rsid w:val="003A227E"/>
    <w:rsid w:val="003A22C7"/>
    <w:rsid w:val="003A2BD9"/>
    <w:rsid w:val="003A33B8"/>
    <w:rsid w:val="003A3842"/>
    <w:rsid w:val="003A4190"/>
    <w:rsid w:val="003A4D5E"/>
    <w:rsid w:val="003A537F"/>
    <w:rsid w:val="003A57EA"/>
    <w:rsid w:val="003A5AD0"/>
    <w:rsid w:val="003B076E"/>
    <w:rsid w:val="003B0BF5"/>
    <w:rsid w:val="003B16EE"/>
    <w:rsid w:val="003B1B01"/>
    <w:rsid w:val="003B1C67"/>
    <w:rsid w:val="003B1EAC"/>
    <w:rsid w:val="003B2111"/>
    <w:rsid w:val="003B3061"/>
    <w:rsid w:val="003B4785"/>
    <w:rsid w:val="003B4BEC"/>
    <w:rsid w:val="003B4E24"/>
    <w:rsid w:val="003B50CD"/>
    <w:rsid w:val="003B5D5F"/>
    <w:rsid w:val="003B5DD1"/>
    <w:rsid w:val="003B62C0"/>
    <w:rsid w:val="003B6FE3"/>
    <w:rsid w:val="003B7134"/>
    <w:rsid w:val="003C0132"/>
    <w:rsid w:val="003C0236"/>
    <w:rsid w:val="003C1289"/>
    <w:rsid w:val="003C1443"/>
    <w:rsid w:val="003C4635"/>
    <w:rsid w:val="003C503D"/>
    <w:rsid w:val="003C53D2"/>
    <w:rsid w:val="003C6126"/>
    <w:rsid w:val="003C65C9"/>
    <w:rsid w:val="003D14FF"/>
    <w:rsid w:val="003D1C14"/>
    <w:rsid w:val="003D2A27"/>
    <w:rsid w:val="003D2C4C"/>
    <w:rsid w:val="003D3AF0"/>
    <w:rsid w:val="003D3D87"/>
    <w:rsid w:val="003D42BE"/>
    <w:rsid w:val="003D49B7"/>
    <w:rsid w:val="003D68A2"/>
    <w:rsid w:val="003D6B14"/>
    <w:rsid w:val="003D6C47"/>
    <w:rsid w:val="003D7A11"/>
    <w:rsid w:val="003E1020"/>
    <w:rsid w:val="003E10F4"/>
    <w:rsid w:val="003E1402"/>
    <w:rsid w:val="003E2C73"/>
    <w:rsid w:val="003E3812"/>
    <w:rsid w:val="003E3DD8"/>
    <w:rsid w:val="003E4965"/>
    <w:rsid w:val="003E52E7"/>
    <w:rsid w:val="003E7330"/>
    <w:rsid w:val="003E79C2"/>
    <w:rsid w:val="003E7B3C"/>
    <w:rsid w:val="003E7BFA"/>
    <w:rsid w:val="003E7F93"/>
    <w:rsid w:val="003F0591"/>
    <w:rsid w:val="003F14BC"/>
    <w:rsid w:val="003F1C83"/>
    <w:rsid w:val="003F2899"/>
    <w:rsid w:val="003F32FF"/>
    <w:rsid w:val="003F352C"/>
    <w:rsid w:val="003F3CEE"/>
    <w:rsid w:val="003F420D"/>
    <w:rsid w:val="003F42AD"/>
    <w:rsid w:val="003F43C8"/>
    <w:rsid w:val="003F513C"/>
    <w:rsid w:val="003F52EF"/>
    <w:rsid w:val="003F560B"/>
    <w:rsid w:val="003F571F"/>
    <w:rsid w:val="003F6503"/>
    <w:rsid w:val="003F6589"/>
    <w:rsid w:val="003F686C"/>
    <w:rsid w:val="003F6B66"/>
    <w:rsid w:val="003F79AF"/>
    <w:rsid w:val="003F7CED"/>
    <w:rsid w:val="004000DE"/>
    <w:rsid w:val="004002DB"/>
    <w:rsid w:val="004004CE"/>
    <w:rsid w:val="00400CB1"/>
    <w:rsid w:val="00400FFA"/>
    <w:rsid w:val="00401BE1"/>
    <w:rsid w:val="00402B61"/>
    <w:rsid w:val="00403CB5"/>
    <w:rsid w:val="0040441D"/>
    <w:rsid w:val="00404C67"/>
    <w:rsid w:val="00404D23"/>
    <w:rsid w:val="0040524C"/>
    <w:rsid w:val="004061C7"/>
    <w:rsid w:val="004068B0"/>
    <w:rsid w:val="004105FB"/>
    <w:rsid w:val="004107B8"/>
    <w:rsid w:val="00410B43"/>
    <w:rsid w:val="00410EBA"/>
    <w:rsid w:val="00412312"/>
    <w:rsid w:val="0041287B"/>
    <w:rsid w:val="00412ECB"/>
    <w:rsid w:val="004131B4"/>
    <w:rsid w:val="00413A2A"/>
    <w:rsid w:val="00413BB8"/>
    <w:rsid w:val="00413E85"/>
    <w:rsid w:val="0041463B"/>
    <w:rsid w:val="0041571F"/>
    <w:rsid w:val="0041634D"/>
    <w:rsid w:val="00416B61"/>
    <w:rsid w:val="00417AE3"/>
    <w:rsid w:val="00420345"/>
    <w:rsid w:val="00420DF8"/>
    <w:rsid w:val="00421851"/>
    <w:rsid w:val="00421D92"/>
    <w:rsid w:val="00422417"/>
    <w:rsid w:val="004228DD"/>
    <w:rsid w:val="0042373C"/>
    <w:rsid w:val="00423B10"/>
    <w:rsid w:val="00423BF1"/>
    <w:rsid w:val="00424337"/>
    <w:rsid w:val="00424359"/>
    <w:rsid w:val="00424968"/>
    <w:rsid w:val="00425514"/>
    <w:rsid w:val="004255A6"/>
    <w:rsid w:val="004270F3"/>
    <w:rsid w:val="0042717A"/>
    <w:rsid w:val="0042758E"/>
    <w:rsid w:val="00427C01"/>
    <w:rsid w:val="004304A5"/>
    <w:rsid w:val="004310A0"/>
    <w:rsid w:val="00431678"/>
    <w:rsid w:val="004319E9"/>
    <w:rsid w:val="00431E9D"/>
    <w:rsid w:val="00432942"/>
    <w:rsid w:val="00432CE6"/>
    <w:rsid w:val="00432F35"/>
    <w:rsid w:val="00433651"/>
    <w:rsid w:val="0043372E"/>
    <w:rsid w:val="004345CD"/>
    <w:rsid w:val="004346AE"/>
    <w:rsid w:val="00435920"/>
    <w:rsid w:val="00435B91"/>
    <w:rsid w:val="00435E11"/>
    <w:rsid w:val="00436CD4"/>
    <w:rsid w:val="00437722"/>
    <w:rsid w:val="00437A78"/>
    <w:rsid w:val="00437F31"/>
    <w:rsid w:val="0044036C"/>
    <w:rsid w:val="0044135D"/>
    <w:rsid w:val="00442031"/>
    <w:rsid w:val="00442764"/>
    <w:rsid w:val="0044322F"/>
    <w:rsid w:val="00443715"/>
    <w:rsid w:val="00443A33"/>
    <w:rsid w:val="00443F41"/>
    <w:rsid w:val="00444059"/>
    <w:rsid w:val="004442C0"/>
    <w:rsid w:val="00444673"/>
    <w:rsid w:val="00444F53"/>
    <w:rsid w:val="00445B7B"/>
    <w:rsid w:val="00445BF9"/>
    <w:rsid w:val="004460CE"/>
    <w:rsid w:val="00446263"/>
    <w:rsid w:val="0044672D"/>
    <w:rsid w:val="004467B5"/>
    <w:rsid w:val="00447D7E"/>
    <w:rsid w:val="00447F65"/>
    <w:rsid w:val="0045065B"/>
    <w:rsid w:val="004526D1"/>
    <w:rsid w:val="004539BB"/>
    <w:rsid w:val="004551A6"/>
    <w:rsid w:val="00455A3C"/>
    <w:rsid w:val="004560B9"/>
    <w:rsid w:val="00456DAB"/>
    <w:rsid w:val="004604BB"/>
    <w:rsid w:val="004606DC"/>
    <w:rsid w:val="004609CD"/>
    <w:rsid w:val="00461361"/>
    <w:rsid w:val="00462441"/>
    <w:rsid w:val="004637D7"/>
    <w:rsid w:val="00463AD4"/>
    <w:rsid w:val="00465637"/>
    <w:rsid w:val="004662B5"/>
    <w:rsid w:val="00467932"/>
    <w:rsid w:val="00470CE9"/>
    <w:rsid w:val="00471564"/>
    <w:rsid w:val="00471705"/>
    <w:rsid w:val="00471A1F"/>
    <w:rsid w:val="004722C6"/>
    <w:rsid w:val="00473283"/>
    <w:rsid w:val="004739FC"/>
    <w:rsid w:val="004741DB"/>
    <w:rsid w:val="00474B73"/>
    <w:rsid w:val="004763A4"/>
    <w:rsid w:val="00476837"/>
    <w:rsid w:val="00477B54"/>
    <w:rsid w:val="004802DB"/>
    <w:rsid w:val="0048050C"/>
    <w:rsid w:val="00480589"/>
    <w:rsid w:val="00480FD4"/>
    <w:rsid w:val="00481E49"/>
    <w:rsid w:val="004822A7"/>
    <w:rsid w:val="0048396C"/>
    <w:rsid w:val="00484F6B"/>
    <w:rsid w:val="004857AB"/>
    <w:rsid w:val="00485EDF"/>
    <w:rsid w:val="004860A1"/>
    <w:rsid w:val="0048695D"/>
    <w:rsid w:val="00487BC8"/>
    <w:rsid w:val="00487D3D"/>
    <w:rsid w:val="004903D2"/>
    <w:rsid w:val="004906C2"/>
    <w:rsid w:val="0049095E"/>
    <w:rsid w:val="00490A0B"/>
    <w:rsid w:val="00490E21"/>
    <w:rsid w:val="004919F3"/>
    <w:rsid w:val="0049213B"/>
    <w:rsid w:val="0049287E"/>
    <w:rsid w:val="004929E3"/>
    <w:rsid w:val="00492A88"/>
    <w:rsid w:val="00493C33"/>
    <w:rsid w:val="00494D96"/>
    <w:rsid w:val="00494E2A"/>
    <w:rsid w:val="00495287"/>
    <w:rsid w:val="004958CE"/>
    <w:rsid w:val="00495C6B"/>
    <w:rsid w:val="00496960"/>
    <w:rsid w:val="00496A39"/>
    <w:rsid w:val="00496A40"/>
    <w:rsid w:val="00496EA5"/>
    <w:rsid w:val="0049709D"/>
    <w:rsid w:val="0049779C"/>
    <w:rsid w:val="004A08A1"/>
    <w:rsid w:val="004A0922"/>
    <w:rsid w:val="004A0CBA"/>
    <w:rsid w:val="004A1089"/>
    <w:rsid w:val="004A12A0"/>
    <w:rsid w:val="004A1A44"/>
    <w:rsid w:val="004A2F04"/>
    <w:rsid w:val="004A2F7D"/>
    <w:rsid w:val="004A383B"/>
    <w:rsid w:val="004A4B34"/>
    <w:rsid w:val="004A4BC8"/>
    <w:rsid w:val="004A4E2B"/>
    <w:rsid w:val="004A52BC"/>
    <w:rsid w:val="004A52DC"/>
    <w:rsid w:val="004A5AE9"/>
    <w:rsid w:val="004A6D4E"/>
    <w:rsid w:val="004A6E63"/>
    <w:rsid w:val="004A7810"/>
    <w:rsid w:val="004A79BC"/>
    <w:rsid w:val="004A7C91"/>
    <w:rsid w:val="004A7EFA"/>
    <w:rsid w:val="004B0BED"/>
    <w:rsid w:val="004B0D0F"/>
    <w:rsid w:val="004B0FA9"/>
    <w:rsid w:val="004B1463"/>
    <w:rsid w:val="004B2BA9"/>
    <w:rsid w:val="004B2D86"/>
    <w:rsid w:val="004B359E"/>
    <w:rsid w:val="004B38FF"/>
    <w:rsid w:val="004B3AE9"/>
    <w:rsid w:val="004B3E87"/>
    <w:rsid w:val="004B5128"/>
    <w:rsid w:val="004B51E5"/>
    <w:rsid w:val="004B6107"/>
    <w:rsid w:val="004B6432"/>
    <w:rsid w:val="004B7241"/>
    <w:rsid w:val="004B75DB"/>
    <w:rsid w:val="004B7A55"/>
    <w:rsid w:val="004B7C38"/>
    <w:rsid w:val="004B7C45"/>
    <w:rsid w:val="004C0CA1"/>
    <w:rsid w:val="004C1191"/>
    <w:rsid w:val="004C2ACB"/>
    <w:rsid w:val="004C3441"/>
    <w:rsid w:val="004C3CF4"/>
    <w:rsid w:val="004C3EE9"/>
    <w:rsid w:val="004C4B3F"/>
    <w:rsid w:val="004C5419"/>
    <w:rsid w:val="004C739F"/>
    <w:rsid w:val="004C7A5E"/>
    <w:rsid w:val="004D0587"/>
    <w:rsid w:val="004D156B"/>
    <w:rsid w:val="004D172F"/>
    <w:rsid w:val="004D23FB"/>
    <w:rsid w:val="004D284F"/>
    <w:rsid w:val="004D33B5"/>
    <w:rsid w:val="004D36C2"/>
    <w:rsid w:val="004D3781"/>
    <w:rsid w:val="004D3BD5"/>
    <w:rsid w:val="004D3C13"/>
    <w:rsid w:val="004D4926"/>
    <w:rsid w:val="004D4C4C"/>
    <w:rsid w:val="004D4CC7"/>
    <w:rsid w:val="004D5F49"/>
    <w:rsid w:val="004D6860"/>
    <w:rsid w:val="004D6912"/>
    <w:rsid w:val="004D7B99"/>
    <w:rsid w:val="004E0DC5"/>
    <w:rsid w:val="004E1ED3"/>
    <w:rsid w:val="004E2085"/>
    <w:rsid w:val="004E2CB3"/>
    <w:rsid w:val="004E2EB2"/>
    <w:rsid w:val="004E3F15"/>
    <w:rsid w:val="004E5608"/>
    <w:rsid w:val="004E58D2"/>
    <w:rsid w:val="004E67DF"/>
    <w:rsid w:val="004E7091"/>
    <w:rsid w:val="004E758E"/>
    <w:rsid w:val="004E7CDA"/>
    <w:rsid w:val="004E7DF2"/>
    <w:rsid w:val="004F038A"/>
    <w:rsid w:val="004F0A43"/>
    <w:rsid w:val="004F0E55"/>
    <w:rsid w:val="004F156E"/>
    <w:rsid w:val="004F15AD"/>
    <w:rsid w:val="004F1782"/>
    <w:rsid w:val="004F1B03"/>
    <w:rsid w:val="004F2B1A"/>
    <w:rsid w:val="004F2C1B"/>
    <w:rsid w:val="004F333E"/>
    <w:rsid w:val="004F3C54"/>
    <w:rsid w:val="004F43FF"/>
    <w:rsid w:val="004F4484"/>
    <w:rsid w:val="004F46D4"/>
    <w:rsid w:val="004F5D1E"/>
    <w:rsid w:val="004F5DBB"/>
    <w:rsid w:val="004F6284"/>
    <w:rsid w:val="004F68B3"/>
    <w:rsid w:val="004F70EC"/>
    <w:rsid w:val="004F755B"/>
    <w:rsid w:val="00500CDC"/>
    <w:rsid w:val="0050109B"/>
    <w:rsid w:val="005016C0"/>
    <w:rsid w:val="00501D03"/>
    <w:rsid w:val="00501F55"/>
    <w:rsid w:val="00501FC7"/>
    <w:rsid w:val="00502526"/>
    <w:rsid w:val="00502C6E"/>
    <w:rsid w:val="00502DA1"/>
    <w:rsid w:val="00503C94"/>
    <w:rsid w:val="0050454D"/>
    <w:rsid w:val="00504C95"/>
    <w:rsid w:val="00505E4C"/>
    <w:rsid w:val="0050625F"/>
    <w:rsid w:val="0050634C"/>
    <w:rsid w:val="0050683D"/>
    <w:rsid w:val="0050683E"/>
    <w:rsid w:val="00506D91"/>
    <w:rsid w:val="00506F6C"/>
    <w:rsid w:val="00511AA8"/>
    <w:rsid w:val="00511D63"/>
    <w:rsid w:val="00512090"/>
    <w:rsid w:val="005124E4"/>
    <w:rsid w:val="005125BF"/>
    <w:rsid w:val="005125E9"/>
    <w:rsid w:val="005130A6"/>
    <w:rsid w:val="00513187"/>
    <w:rsid w:val="0051374B"/>
    <w:rsid w:val="005147A3"/>
    <w:rsid w:val="00514AB4"/>
    <w:rsid w:val="00514FEE"/>
    <w:rsid w:val="00515298"/>
    <w:rsid w:val="0051531C"/>
    <w:rsid w:val="00516747"/>
    <w:rsid w:val="00516A76"/>
    <w:rsid w:val="005170AB"/>
    <w:rsid w:val="00517732"/>
    <w:rsid w:val="005178E5"/>
    <w:rsid w:val="00517BA4"/>
    <w:rsid w:val="00517CDC"/>
    <w:rsid w:val="00517DBF"/>
    <w:rsid w:val="00520133"/>
    <w:rsid w:val="00520572"/>
    <w:rsid w:val="00520809"/>
    <w:rsid w:val="00522D05"/>
    <w:rsid w:val="00523C97"/>
    <w:rsid w:val="005249B4"/>
    <w:rsid w:val="005259CC"/>
    <w:rsid w:val="00525C90"/>
    <w:rsid w:val="00526A92"/>
    <w:rsid w:val="00526B86"/>
    <w:rsid w:val="00527965"/>
    <w:rsid w:val="00527C0F"/>
    <w:rsid w:val="0053050B"/>
    <w:rsid w:val="0053090F"/>
    <w:rsid w:val="00530F39"/>
    <w:rsid w:val="00531896"/>
    <w:rsid w:val="00531F70"/>
    <w:rsid w:val="0053467E"/>
    <w:rsid w:val="00534964"/>
    <w:rsid w:val="00534CCE"/>
    <w:rsid w:val="0053652B"/>
    <w:rsid w:val="0053693A"/>
    <w:rsid w:val="0053726B"/>
    <w:rsid w:val="00537595"/>
    <w:rsid w:val="0053796B"/>
    <w:rsid w:val="00537BC9"/>
    <w:rsid w:val="00541A09"/>
    <w:rsid w:val="00542407"/>
    <w:rsid w:val="00542AF8"/>
    <w:rsid w:val="00543649"/>
    <w:rsid w:val="0054392C"/>
    <w:rsid w:val="00543B0A"/>
    <w:rsid w:val="005442FE"/>
    <w:rsid w:val="0054442E"/>
    <w:rsid w:val="00545D1F"/>
    <w:rsid w:val="00547BFD"/>
    <w:rsid w:val="00547F7E"/>
    <w:rsid w:val="005502C8"/>
    <w:rsid w:val="005509E6"/>
    <w:rsid w:val="005514F5"/>
    <w:rsid w:val="00551F81"/>
    <w:rsid w:val="00552311"/>
    <w:rsid w:val="00553D0D"/>
    <w:rsid w:val="00553EE7"/>
    <w:rsid w:val="00555B6F"/>
    <w:rsid w:val="0055621F"/>
    <w:rsid w:val="00556D65"/>
    <w:rsid w:val="005575D9"/>
    <w:rsid w:val="00557769"/>
    <w:rsid w:val="0055782F"/>
    <w:rsid w:val="00557894"/>
    <w:rsid w:val="00557E2C"/>
    <w:rsid w:val="005601B1"/>
    <w:rsid w:val="005606E5"/>
    <w:rsid w:val="00561657"/>
    <w:rsid w:val="0056177E"/>
    <w:rsid w:val="005623DE"/>
    <w:rsid w:val="005628AC"/>
    <w:rsid w:val="00562AB3"/>
    <w:rsid w:val="00562CBC"/>
    <w:rsid w:val="00562D1D"/>
    <w:rsid w:val="005630E1"/>
    <w:rsid w:val="0056319F"/>
    <w:rsid w:val="00564299"/>
    <w:rsid w:val="00564683"/>
    <w:rsid w:val="005652CA"/>
    <w:rsid w:val="00565447"/>
    <w:rsid w:val="005655A9"/>
    <w:rsid w:val="0056566C"/>
    <w:rsid w:val="00565BF1"/>
    <w:rsid w:val="005666F5"/>
    <w:rsid w:val="00566C5C"/>
    <w:rsid w:val="00566D04"/>
    <w:rsid w:val="00567B5E"/>
    <w:rsid w:val="00567C65"/>
    <w:rsid w:val="00567E74"/>
    <w:rsid w:val="00570E2A"/>
    <w:rsid w:val="00572801"/>
    <w:rsid w:val="0057296F"/>
    <w:rsid w:val="00572CAF"/>
    <w:rsid w:val="005731E2"/>
    <w:rsid w:val="005738BC"/>
    <w:rsid w:val="0057390A"/>
    <w:rsid w:val="00573E3B"/>
    <w:rsid w:val="00574438"/>
    <w:rsid w:val="00574799"/>
    <w:rsid w:val="00574E70"/>
    <w:rsid w:val="005753F4"/>
    <w:rsid w:val="00575F40"/>
    <w:rsid w:val="00576602"/>
    <w:rsid w:val="005766E3"/>
    <w:rsid w:val="00576836"/>
    <w:rsid w:val="005768F5"/>
    <w:rsid w:val="0057747F"/>
    <w:rsid w:val="005776DB"/>
    <w:rsid w:val="00580344"/>
    <w:rsid w:val="005804D6"/>
    <w:rsid w:val="0058086B"/>
    <w:rsid w:val="0058110F"/>
    <w:rsid w:val="00581669"/>
    <w:rsid w:val="00582FFD"/>
    <w:rsid w:val="0058302A"/>
    <w:rsid w:val="00583130"/>
    <w:rsid w:val="00583D15"/>
    <w:rsid w:val="00584403"/>
    <w:rsid w:val="005849AB"/>
    <w:rsid w:val="005855F2"/>
    <w:rsid w:val="0058592C"/>
    <w:rsid w:val="00585FF7"/>
    <w:rsid w:val="00586BF9"/>
    <w:rsid w:val="00586CBD"/>
    <w:rsid w:val="00586F63"/>
    <w:rsid w:val="00587307"/>
    <w:rsid w:val="005875BF"/>
    <w:rsid w:val="00590218"/>
    <w:rsid w:val="0059163A"/>
    <w:rsid w:val="0059218F"/>
    <w:rsid w:val="00592509"/>
    <w:rsid w:val="00592B7A"/>
    <w:rsid w:val="00593296"/>
    <w:rsid w:val="00594687"/>
    <w:rsid w:val="005946CB"/>
    <w:rsid w:val="00594C0E"/>
    <w:rsid w:val="00594C15"/>
    <w:rsid w:val="0059503F"/>
    <w:rsid w:val="0059676A"/>
    <w:rsid w:val="00597175"/>
    <w:rsid w:val="0059734F"/>
    <w:rsid w:val="005978B4"/>
    <w:rsid w:val="005A02A3"/>
    <w:rsid w:val="005A0A63"/>
    <w:rsid w:val="005A0B31"/>
    <w:rsid w:val="005A0EA3"/>
    <w:rsid w:val="005A277F"/>
    <w:rsid w:val="005A2C88"/>
    <w:rsid w:val="005A2E44"/>
    <w:rsid w:val="005A2FC2"/>
    <w:rsid w:val="005A3024"/>
    <w:rsid w:val="005A3882"/>
    <w:rsid w:val="005A3AE0"/>
    <w:rsid w:val="005A3C24"/>
    <w:rsid w:val="005A50B0"/>
    <w:rsid w:val="005A54CA"/>
    <w:rsid w:val="005A56A5"/>
    <w:rsid w:val="005A6913"/>
    <w:rsid w:val="005A71EA"/>
    <w:rsid w:val="005A777A"/>
    <w:rsid w:val="005A7DE1"/>
    <w:rsid w:val="005A7E6B"/>
    <w:rsid w:val="005A7EFF"/>
    <w:rsid w:val="005B1066"/>
    <w:rsid w:val="005B1A69"/>
    <w:rsid w:val="005B1D9C"/>
    <w:rsid w:val="005B2754"/>
    <w:rsid w:val="005B2FB9"/>
    <w:rsid w:val="005B3453"/>
    <w:rsid w:val="005B3D99"/>
    <w:rsid w:val="005B3ED0"/>
    <w:rsid w:val="005B42F7"/>
    <w:rsid w:val="005B5720"/>
    <w:rsid w:val="005B5840"/>
    <w:rsid w:val="005B673A"/>
    <w:rsid w:val="005B6A07"/>
    <w:rsid w:val="005B6CB0"/>
    <w:rsid w:val="005B7638"/>
    <w:rsid w:val="005B77EA"/>
    <w:rsid w:val="005C0095"/>
    <w:rsid w:val="005C035C"/>
    <w:rsid w:val="005C036A"/>
    <w:rsid w:val="005C07EA"/>
    <w:rsid w:val="005C18BD"/>
    <w:rsid w:val="005C24F8"/>
    <w:rsid w:val="005C2E7E"/>
    <w:rsid w:val="005C336A"/>
    <w:rsid w:val="005C39D3"/>
    <w:rsid w:val="005C3E20"/>
    <w:rsid w:val="005C3EE7"/>
    <w:rsid w:val="005C4215"/>
    <w:rsid w:val="005C4B85"/>
    <w:rsid w:val="005C5B3B"/>
    <w:rsid w:val="005C5C26"/>
    <w:rsid w:val="005C6A4B"/>
    <w:rsid w:val="005C6BF5"/>
    <w:rsid w:val="005C747B"/>
    <w:rsid w:val="005C7D1F"/>
    <w:rsid w:val="005D0BCE"/>
    <w:rsid w:val="005D201D"/>
    <w:rsid w:val="005D2050"/>
    <w:rsid w:val="005D2485"/>
    <w:rsid w:val="005D299A"/>
    <w:rsid w:val="005D2D1F"/>
    <w:rsid w:val="005D336D"/>
    <w:rsid w:val="005D38D4"/>
    <w:rsid w:val="005D4201"/>
    <w:rsid w:val="005D4F6E"/>
    <w:rsid w:val="005D50F8"/>
    <w:rsid w:val="005D5669"/>
    <w:rsid w:val="005D5EB5"/>
    <w:rsid w:val="005D6DE9"/>
    <w:rsid w:val="005D71C4"/>
    <w:rsid w:val="005D77DC"/>
    <w:rsid w:val="005E043F"/>
    <w:rsid w:val="005E0FB7"/>
    <w:rsid w:val="005E1712"/>
    <w:rsid w:val="005E35F5"/>
    <w:rsid w:val="005E3711"/>
    <w:rsid w:val="005E4044"/>
    <w:rsid w:val="005E4C20"/>
    <w:rsid w:val="005E4C57"/>
    <w:rsid w:val="005E7038"/>
    <w:rsid w:val="005E787D"/>
    <w:rsid w:val="005F0500"/>
    <w:rsid w:val="005F0E93"/>
    <w:rsid w:val="005F1175"/>
    <w:rsid w:val="005F1488"/>
    <w:rsid w:val="005F184C"/>
    <w:rsid w:val="005F238E"/>
    <w:rsid w:val="005F2876"/>
    <w:rsid w:val="005F30F1"/>
    <w:rsid w:val="005F3828"/>
    <w:rsid w:val="005F398E"/>
    <w:rsid w:val="005F4739"/>
    <w:rsid w:val="005F6E01"/>
    <w:rsid w:val="005F717D"/>
    <w:rsid w:val="00600F2A"/>
    <w:rsid w:val="006039E3"/>
    <w:rsid w:val="006041D5"/>
    <w:rsid w:val="00605132"/>
    <w:rsid w:val="006051D8"/>
    <w:rsid w:val="00605278"/>
    <w:rsid w:val="00605F7B"/>
    <w:rsid w:val="00610865"/>
    <w:rsid w:val="00611673"/>
    <w:rsid w:val="00613BBB"/>
    <w:rsid w:val="00613C88"/>
    <w:rsid w:val="00614057"/>
    <w:rsid w:val="006153EC"/>
    <w:rsid w:val="00615860"/>
    <w:rsid w:val="006158F1"/>
    <w:rsid w:val="0061595A"/>
    <w:rsid w:val="00616651"/>
    <w:rsid w:val="00616D16"/>
    <w:rsid w:val="00616E40"/>
    <w:rsid w:val="0061701D"/>
    <w:rsid w:val="006174F2"/>
    <w:rsid w:val="00617689"/>
    <w:rsid w:val="006179E2"/>
    <w:rsid w:val="00617A8C"/>
    <w:rsid w:val="006210F3"/>
    <w:rsid w:val="00621603"/>
    <w:rsid w:val="00621E13"/>
    <w:rsid w:val="00622289"/>
    <w:rsid w:val="006228D2"/>
    <w:rsid w:val="00622EB0"/>
    <w:rsid w:val="00623D45"/>
    <w:rsid w:val="006240E7"/>
    <w:rsid w:val="00624A53"/>
    <w:rsid w:val="00624F19"/>
    <w:rsid w:val="0062509C"/>
    <w:rsid w:val="00625DFE"/>
    <w:rsid w:val="00626AFD"/>
    <w:rsid w:val="006275B9"/>
    <w:rsid w:val="006275C7"/>
    <w:rsid w:val="006277D0"/>
    <w:rsid w:val="0063008B"/>
    <w:rsid w:val="00630F40"/>
    <w:rsid w:val="006326DE"/>
    <w:rsid w:val="00632F90"/>
    <w:rsid w:val="0063420F"/>
    <w:rsid w:val="00634FC8"/>
    <w:rsid w:val="00635121"/>
    <w:rsid w:val="00635AB3"/>
    <w:rsid w:val="006362D5"/>
    <w:rsid w:val="0063644C"/>
    <w:rsid w:val="0063697C"/>
    <w:rsid w:val="00636A96"/>
    <w:rsid w:val="006377A7"/>
    <w:rsid w:val="006403A4"/>
    <w:rsid w:val="006403CD"/>
    <w:rsid w:val="006403EB"/>
    <w:rsid w:val="00640BB0"/>
    <w:rsid w:val="00640C42"/>
    <w:rsid w:val="0064143B"/>
    <w:rsid w:val="006417EB"/>
    <w:rsid w:val="0064200B"/>
    <w:rsid w:val="006420E5"/>
    <w:rsid w:val="00642673"/>
    <w:rsid w:val="006426A9"/>
    <w:rsid w:val="0064344E"/>
    <w:rsid w:val="00643D63"/>
    <w:rsid w:val="00645136"/>
    <w:rsid w:val="00645210"/>
    <w:rsid w:val="0064616B"/>
    <w:rsid w:val="00646526"/>
    <w:rsid w:val="006468EF"/>
    <w:rsid w:val="00647201"/>
    <w:rsid w:val="0065006D"/>
    <w:rsid w:val="00651AF7"/>
    <w:rsid w:val="00651BAA"/>
    <w:rsid w:val="00652677"/>
    <w:rsid w:val="006531F2"/>
    <w:rsid w:val="00654C97"/>
    <w:rsid w:val="00655413"/>
    <w:rsid w:val="006558EB"/>
    <w:rsid w:val="00655DFE"/>
    <w:rsid w:val="006561C3"/>
    <w:rsid w:val="0065673A"/>
    <w:rsid w:val="00656965"/>
    <w:rsid w:val="00656B73"/>
    <w:rsid w:val="00657151"/>
    <w:rsid w:val="006601EC"/>
    <w:rsid w:val="00660E6A"/>
    <w:rsid w:val="0066177E"/>
    <w:rsid w:val="006617F2"/>
    <w:rsid w:val="0066199A"/>
    <w:rsid w:val="006625AE"/>
    <w:rsid w:val="00662C5B"/>
    <w:rsid w:val="006631C8"/>
    <w:rsid w:val="006635D7"/>
    <w:rsid w:val="00663907"/>
    <w:rsid w:val="00663A0F"/>
    <w:rsid w:val="00664C9B"/>
    <w:rsid w:val="00665FB3"/>
    <w:rsid w:val="00666410"/>
    <w:rsid w:val="0066659C"/>
    <w:rsid w:val="00666FDE"/>
    <w:rsid w:val="006671A4"/>
    <w:rsid w:val="006671A5"/>
    <w:rsid w:val="00667757"/>
    <w:rsid w:val="006679E8"/>
    <w:rsid w:val="00670200"/>
    <w:rsid w:val="00671AE9"/>
    <w:rsid w:val="00672C11"/>
    <w:rsid w:val="006739A0"/>
    <w:rsid w:val="00674104"/>
    <w:rsid w:val="00674390"/>
    <w:rsid w:val="006745F5"/>
    <w:rsid w:val="00676774"/>
    <w:rsid w:val="00676894"/>
    <w:rsid w:val="00676EBF"/>
    <w:rsid w:val="00677181"/>
    <w:rsid w:val="00677D37"/>
    <w:rsid w:val="006806E1"/>
    <w:rsid w:val="00680CAA"/>
    <w:rsid w:val="00682A28"/>
    <w:rsid w:val="00683761"/>
    <w:rsid w:val="006839D4"/>
    <w:rsid w:val="00685C6C"/>
    <w:rsid w:val="006862C0"/>
    <w:rsid w:val="006869B8"/>
    <w:rsid w:val="00686CF1"/>
    <w:rsid w:val="006871F2"/>
    <w:rsid w:val="00687218"/>
    <w:rsid w:val="006878CB"/>
    <w:rsid w:val="006904C0"/>
    <w:rsid w:val="00690B59"/>
    <w:rsid w:val="00691624"/>
    <w:rsid w:val="00691D03"/>
    <w:rsid w:val="00692353"/>
    <w:rsid w:val="00692618"/>
    <w:rsid w:val="00692BAA"/>
    <w:rsid w:val="0069370D"/>
    <w:rsid w:val="006939A3"/>
    <w:rsid w:val="00693CC7"/>
    <w:rsid w:val="00693D7D"/>
    <w:rsid w:val="00693EA0"/>
    <w:rsid w:val="00694837"/>
    <w:rsid w:val="00694B57"/>
    <w:rsid w:val="006951DA"/>
    <w:rsid w:val="00696269"/>
    <w:rsid w:val="006965B8"/>
    <w:rsid w:val="0069709D"/>
    <w:rsid w:val="00697AAA"/>
    <w:rsid w:val="00697EAB"/>
    <w:rsid w:val="00697FB1"/>
    <w:rsid w:val="006A0434"/>
    <w:rsid w:val="006A0AA8"/>
    <w:rsid w:val="006A15DE"/>
    <w:rsid w:val="006A15EE"/>
    <w:rsid w:val="006A1D7A"/>
    <w:rsid w:val="006A3B28"/>
    <w:rsid w:val="006A3DF0"/>
    <w:rsid w:val="006A439F"/>
    <w:rsid w:val="006A45ED"/>
    <w:rsid w:val="006A4E1D"/>
    <w:rsid w:val="006A6783"/>
    <w:rsid w:val="006A6CD5"/>
    <w:rsid w:val="006B082A"/>
    <w:rsid w:val="006B091F"/>
    <w:rsid w:val="006B0C4B"/>
    <w:rsid w:val="006B0FF6"/>
    <w:rsid w:val="006B18FB"/>
    <w:rsid w:val="006B1E9E"/>
    <w:rsid w:val="006B215A"/>
    <w:rsid w:val="006B2D6F"/>
    <w:rsid w:val="006B2EAC"/>
    <w:rsid w:val="006B4166"/>
    <w:rsid w:val="006B47A6"/>
    <w:rsid w:val="006B4F1F"/>
    <w:rsid w:val="006B5B03"/>
    <w:rsid w:val="006B685A"/>
    <w:rsid w:val="006B696F"/>
    <w:rsid w:val="006B6B31"/>
    <w:rsid w:val="006B71A5"/>
    <w:rsid w:val="006C07F6"/>
    <w:rsid w:val="006C0BDE"/>
    <w:rsid w:val="006C0E9A"/>
    <w:rsid w:val="006C1C6C"/>
    <w:rsid w:val="006C1D38"/>
    <w:rsid w:val="006C1E8F"/>
    <w:rsid w:val="006C2618"/>
    <w:rsid w:val="006C2885"/>
    <w:rsid w:val="006C2985"/>
    <w:rsid w:val="006C2ADA"/>
    <w:rsid w:val="006C4FAF"/>
    <w:rsid w:val="006C63A1"/>
    <w:rsid w:val="006C6DAD"/>
    <w:rsid w:val="006C6F67"/>
    <w:rsid w:val="006D043C"/>
    <w:rsid w:val="006D13A3"/>
    <w:rsid w:val="006D1573"/>
    <w:rsid w:val="006D2178"/>
    <w:rsid w:val="006D27A5"/>
    <w:rsid w:val="006D2F45"/>
    <w:rsid w:val="006D3F67"/>
    <w:rsid w:val="006D4012"/>
    <w:rsid w:val="006D41F2"/>
    <w:rsid w:val="006D48E2"/>
    <w:rsid w:val="006D4A57"/>
    <w:rsid w:val="006D60CE"/>
    <w:rsid w:val="006D6C2D"/>
    <w:rsid w:val="006D722C"/>
    <w:rsid w:val="006E02A8"/>
    <w:rsid w:val="006E0871"/>
    <w:rsid w:val="006E1002"/>
    <w:rsid w:val="006E11F0"/>
    <w:rsid w:val="006E14D7"/>
    <w:rsid w:val="006E254D"/>
    <w:rsid w:val="006E2866"/>
    <w:rsid w:val="006E2C07"/>
    <w:rsid w:val="006E38CE"/>
    <w:rsid w:val="006E3A23"/>
    <w:rsid w:val="006E4A89"/>
    <w:rsid w:val="006E4D45"/>
    <w:rsid w:val="006E5650"/>
    <w:rsid w:val="006E59BA"/>
    <w:rsid w:val="006E6702"/>
    <w:rsid w:val="006E6A6F"/>
    <w:rsid w:val="006E750A"/>
    <w:rsid w:val="006E779B"/>
    <w:rsid w:val="006E7A0D"/>
    <w:rsid w:val="006F13AA"/>
    <w:rsid w:val="006F1C5E"/>
    <w:rsid w:val="006F20B2"/>
    <w:rsid w:val="006F287E"/>
    <w:rsid w:val="006F2946"/>
    <w:rsid w:val="006F3DE0"/>
    <w:rsid w:val="006F43F0"/>
    <w:rsid w:val="006F5E14"/>
    <w:rsid w:val="006F6067"/>
    <w:rsid w:val="006F612B"/>
    <w:rsid w:val="006F7942"/>
    <w:rsid w:val="00700A04"/>
    <w:rsid w:val="00700A42"/>
    <w:rsid w:val="00700F96"/>
    <w:rsid w:val="00701804"/>
    <w:rsid w:val="00701FC0"/>
    <w:rsid w:val="0070304C"/>
    <w:rsid w:val="007057C0"/>
    <w:rsid w:val="00705BE2"/>
    <w:rsid w:val="00705C89"/>
    <w:rsid w:val="00706EA8"/>
    <w:rsid w:val="007071FD"/>
    <w:rsid w:val="007077BE"/>
    <w:rsid w:val="00707853"/>
    <w:rsid w:val="00707F05"/>
    <w:rsid w:val="007103BE"/>
    <w:rsid w:val="007107A3"/>
    <w:rsid w:val="00711340"/>
    <w:rsid w:val="00711797"/>
    <w:rsid w:val="007117E6"/>
    <w:rsid w:val="00711FB9"/>
    <w:rsid w:val="007126C9"/>
    <w:rsid w:val="0071301D"/>
    <w:rsid w:val="00713076"/>
    <w:rsid w:val="00713F73"/>
    <w:rsid w:val="00714286"/>
    <w:rsid w:val="007157BA"/>
    <w:rsid w:val="00715B67"/>
    <w:rsid w:val="00715BF8"/>
    <w:rsid w:val="0071775F"/>
    <w:rsid w:val="00717EB5"/>
    <w:rsid w:val="00717F41"/>
    <w:rsid w:val="00720CCB"/>
    <w:rsid w:val="00720DB4"/>
    <w:rsid w:val="00721370"/>
    <w:rsid w:val="00721AE2"/>
    <w:rsid w:val="007234DE"/>
    <w:rsid w:val="007236C3"/>
    <w:rsid w:val="00723847"/>
    <w:rsid w:val="007239DA"/>
    <w:rsid w:val="00723B2E"/>
    <w:rsid w:val="00724BBF"/>
    <w:rsid w:val="0072558C"/>
    <w:rsid w:val="0072609C"/>
    <w:rsid w:val="00727FE1"/>
    <w:rsid w:val="00730377"/>
    <w:rsid w:val="00730762"/>
    <w:rsid w:val="007310B2"/>
    <w:rsid w:val="00731B2D"/>
    <w:rsid w:val="0073428E"/>
    <w:rsid w:val="007356AB"/>
    <w:rsid w:val="0073693E"/>
    <w:rsid w:val="00736CB1"/>
    <w:rsid w:val="00737122"/>
    <w:rsid w:val="007372E5"/>
    <w:rsid w:val="00737A61"/>
    <w:rsid w:val="00740597"/>
    <w:rsid w:val="00740B35"/>
    <w:rsid w:val="0074190C"/>
    <w:rsid w:val="00741D5B"/>
    <w:rsid w:val="00743389"/>
    <w:rsid w:val="0074373F"/>
    <w:rsid w:val="00743AC7"/>
    <w:rsid w:val="00746A76"/>
    <w:rsid w:val="00746AAD"/>
    <w:rsid w:val="00747DC0"/>
    <w:rsid w:val="00747E22"/>
    <w:rsid w:val="00752C82"/>
    <w:rsid w:val="00753333"/>
    <w:rsid w:val="0075336A"/>
    <w:rsid w:val="007549F7"/>
    <w:rsid w:val="00754A6C"/>
    <w:rsid w:val="00757952"/>
    <w:rsid w:val="00757B01"/>
    <w:rsid w:val="00757B20"/>
    <w:rsid w:val="00760465"/>
    <w:rsid w:val="00760D3A"/>
    <w:rsid w:val="00760E6A"/>
    <w:rsid w:val="00761C42"/>
    <w:rsid w:val="00763B39"/>
    <w:rsid w:val="00763C97"/>
    <w:rsid w:val="00765351"/>
    <w:rsid w:val="00765536"/>
    <w:rsid w:val="00766719"/>
    <w:rsid w:val="00766C40"/>
    <w:rsid w:val="0077023E"/>
    <w:rsid w:val="00772FF3"/>
    <w:rsid w:val="00773D2E"/>
    <w:rsid w:val="007740CC"/>
    <w:rsid w:val="007747A7"/>
    <w:rsid w:val="00774D15"/>
    <w:rsid w:val="0077589D"/>
    <w:rsid w:val="007758BA"/>
    <w:rsid w:val="00775BA6"/>
    <w:rsid w:val="00780A41"/>
    <w:rsid w:val="00780DE1"/>
    <w:rsid w:val="007816E4"/>
    <w:rsid w:val="007817D0"/>
    <w:rsid w:val="00781F37"/>
    <w:rsid w:val="0078201F"/>
    <w:rsid w:val="0078353C"/>
    <w:rsid w:val="007839DF"/>
    <w:rsid w:val="00783B71"/>
    <w:rsid w:val="00785016"/>
    <w:rsid w:val="007855F4"/>
    <w:rsid w:val="00785669"/>
    <w:rsid w:val="007857EA"/>
    <w:rsid w:val="00786108"/>
    <w:rsid w:val="0078636F"/>
    <w:rsid w:val="00786991"/>
    <w:rsid w:val="0078732B"/>
    <w:rsid w:val="0078743B"/>
    <w:rsid w:val="00787508"/>
    <w:rsid w:val="0078756B"/>
    <w:rsid w:val="007879D7"/>
    <w:rsid w:val="00787C16"/>
    <w:rsid w:val="0079065D"/>
    <w:rsid w:val="007906F7"/>
    <w:rsid w:val="007908D9"/>
    <w:rsid w:val="00790F63"/>
    <w:rsid w:val="00791982"/>
    <w:rsid w:val="00791F05"/>
    <w:rsid w:val="00792313"/>
    <w:rsid w:val="00792C35"/>
    <w:rsid w:val="00793DDB"/>
    <w:rsid w:val="007947A6"/>
    <w:rsid w:val="007950D8"/>
    <w:rsid w:val="007965B7"/>
    <w:rsid w:val="007975DC"/>
    <w:rsid w:val="007A140C"/>
    <w:rsid w:val="007A1AEF"/>
    <w:rsid w:val="007A2494"/>
    <w:rsid w:val="007A259C"/>
    <w:rsid w:val="007A2EFB"/>
    <w:rsid w:val="007A318B"/>
    <w:rsid w:val="007A3874"/>
    <w:rsid w:val="007A38A0"/>
    <w:rsid w:val="007A4732"/>
    <w:rsid w:val="007A4C6C"/>
    <w:rsid w:val="007A4FFC"/>
    <w:rsid w:val="007A52A4"/>
    <w:rsid w:val="007A5626"/>
    <w:rsid w:val="007A5644"/>
    <w:rsid w:val="007A6ADA"/>
    <w:rsid w:val="007A75A2"/>
    <w:rsid w:val="007B027B"/>
    <w:rsid w:val="007B03AB"/>
    <w:rsid w:val="007B105B"/>
    <w:rsid w:val="007B1BA3"/>
    <w:rsid w:val="007B298F"/>
    <w:rsid w:val="007B31D2"/>
    <w:rsid w:val="007C0E67"/>
    <w:rsid w:val="007C1FB0"/>
    <w:rsid w:val="007C214C"/>
    <w:rsid w:val="007C2527"/>
    <w:rsid w:val="007C2DBF"/>
    <w:rsid w:val="007C48AE"/>
    <w:rsid w:val="007C52B9"/>
    <w:rsid w:val="007C55AD"/>
    <w:rsid w:val="007C693C"/>
    <w:rsid w:val="007C6C53"/>
    <w:rsid w:val="007C7218"/>
    <w:rsid w:val="007C73A5"/>
    <w:rsid w:val="007C7DBC"/>
    <w:rsid w:val="007D060B"/>
    <w:rsid w:val="007D0B1A"/>
    <w:rsid w:val="007D13FB"/>
    <w:rsid w:val="007D1672"/>
    <w:rsid w:val="007D20A7"/>
    <w:rsid w:val="007D3ED7"/>
    <w:rsid w:val="007D582F"/>
    <w:rsid w:val="007D743F"/>
    <w:rsid w:val="007E0918"/>
    <w:rsid w:val="007E0C94"/>
    <w:rsid w:val="007E25C5"/>
    <w:rsid w:val="007E4364"/>
    <w:rsid w:val="007E5262"/>
    <w:rsid w:val="007E6379"/>
    <w:rsid w:val="007E681F"/>
    <w:rsid w:val="007E68B4"/>
    <w:rsid w:val="007E6F22"/>
    <w:rsid w:val="007E7487"/>
    <w:rsid w:val="007E7A85"/>
    <w:rsid w:val="007E7DAB"/>
    <w:rsid w:val="007E7E50"/>
    <w:rsid w:val="007F0132"/>
    <w:rsid w:val="007F041C"/>
    <w:rsid w:val="007F0C5A"/>
    <w:rsid w:val="007F0E21"/>
    <w:rsid w:val="007F2265"/>
    <w:rsid w:val="007F261D"/>
    <w:rsid w:val="007F2939"/>
    <w:rsid w:val="007F2D98"/>
    <w:rsid w:val="007F3213"/>
    <w:rsid w:val="007F36EC"/>
    <w:rsid w:val="007F45D3"/>
    <w:rsid w:val="007F588A"/>
    <w:rsid w:val="007F6995"/>
    <w:rsid w:val="007F6C04"/>
    <w:rsid w:val="007F6E75"/>
    <w:rsid w:val="00800D1D"/>
    <w:rsid w:val="00800DE3"/>
    <w:rsid w:val="008011E1"/>
    <w:rsid w:val="00801983"/>
    <w:rsid w:val="008033CC"/>
    <w:rsid w:val="00803881"/>
    <w:rsid w:val="00804FD4"/>
    <w:rsid w:val="008054EE"/>
    <w:rsid w:val="008058A4"/>
    <w:rsid w:val="0080645C"/>
    <w:rsid w:val="008067D8"/>
    <w:rsid w:val="008069BF"/>
    <w:rsid w:val="0080778D"/>
    <w:rsid w:val="008119CE"/>
    <w:rsid w:val="00812118"/>
    <w:rsid w:val="0081273E"/>
    <w:rsid w:val="008128A0"/>
    <w:rsid w:val="00812F42"/>
    <w:rsid w:val="008130CB"/>
    <w:rsid w:val="00813130"/>
    <w:rsid w:val="00814591"/>
    <w:rsid w:val="00814DAD"/>
    <w:rsid w:val="0081512F"/>
    <w:rsid w:val="00815449"/>
    <w:rsid w:val="00815717"/>
    <w:rsid w:val="00815B1B"/>
    <w:rsid w:val="00815BDD"/>
    <w:rsid w:val="00815E64"/>
    <w:rsid w:val="00815EC6"/>
    <w:rsid w:val="00817A95"/>
    <w:rsid w:val="008205B9"/>
    <w:rsid w:val="00821414"/>
    <w:rsid w:val="00821A58"/>
    <w:rsid w:val="00822773"/>
    <w:rsid w:val="008227B2"/>
    <w:rsid w:val="00823148"/>
    <w:rsid w:val="00824E32"/>
    <w:rsid w:val="0082520A"/>
    <w:rsid w:val="00825659"/>
    <w:rsid w:val="00827297"/>
    <w:rsid w:val="00827529"/>
    <w:rsid w:val="008317DF"/>
    <w:rsid w:val="00832AE7"/>
    <w:rsid w:val="00833AE3"/>
    <w:rsid w:val="0083464B"/>
    <w:rsid w:val="00834AF6"/>
    <w:rsid w:val="00834E20"/>
    <w:rsid w:val="008354EB"/>
    <w:rsid w:val="008357EE"/>
    <w:rsid w:val="008360B2"/>
    <w:rsid w:val="008369ED"/>
    <w:rsid w:val="00836A19"/>
    <w:rsid w:val="0083799D"/>
    <w:rsid w:val="00837D41"/>
    <w:rsid w:val="00840909"/>
    <w:rsid w:val="00840A95"/>
    <w:rsid w:val="00841659"/>
    <w:rsid w:val="00841B4D"/>
    <w:rsid w:val="00841F5E"/>
    <w:rsid w:val="00842C0C"/>
    <w:rsid w:val="0084393F"/>
    <w:rsid w:val="00843A3E"/>
    <w:rsid w:val="00843A3F"/>
    <w:rsid w:val="0084463A"/>
    <w:rsid w:val="008457F7"/>
    <w:rsid w:val="0084582A"/>
    <w:rsid w:val="0084598C"/>
    <w:rsid w:val="00845D59"/>
    <w:rsid w:val="00846370"/>
    <w:rsid w:val="00846929"/>
    <w:rsid w:val="0084767F"/>
    <w:rsid w:val="00847F53"/>
    <w:rsid w:val="00847FFB"/>
    <w:rsid w:val="00852198"/>
    <w:rsid w:val="0085251C"/>
    <w:rsid w:val="00852861"/>
    <w:rsid w:val="00854054"/>
    <w:rsid w:val="008541BC"/>
    <w:rsid w:val="008543C2"/>
    <w:rsid w:val="00855145"/>
    <w:rsid w:val="0085592D"/>
    <w:rsid w:val="00855C13"/>
    <w:rsid w:val="00855C98"/>
    <w:rsid w:val="00855FC5"/>
    <w:rsid w:val="00856059"/>
    <w:rsid w:val="008560C3"/>
    <w:rsid w:val="008565E1"/>
    <w:rsid w:val="00856982"/>
    <w:rsid w:val="00856A0F"/>
    <w:rsid w:val="0085714E"/>
    <w:rsid w:val="0085798E"/>
    <w:rsid w:val="008631FF"/>
    <w:rsid w:val="00864AF4"/>
    <w:rsid w:val="00866256"/>
    <w:rsid w:val="0086646D"/>
    <w:rsid w:val="00866D7A"/>
    <w:rsid w:val="00867985"/>
    <w:rsid w:val="008701F0"/>
    <w:rsid w:val="008708CF"/>
    <w:rsid w:val="008709EF"/>
    <w:rsid w:val="00870A67"/>
    <w:rsid w:val="00870FDC"/>
    <w:rsid w:val="00871CB4"/>
    <w:rsid w:val="00872B33"/>
    <w:rsid w:val="0087340F"/>
    <w:rsid w:val="0087359F"/>
    <w:rsid w:val="008736CA"/>
    <w:rsid w:val="00873D37"/>
    <w:rsid w:val="00874619"/>
    <w:rsid w:val="008752D8"/>
    <w:rsid w:val="00877864"/>
    <w:rsid w:val="008779F0"/>
    <w:rsid w:val="00877B7F"/>
    <w:rsid w:val="00877F6C"/>
    <w:rsid w:val="00880254"/>
    <w:rsid w:val="00881C70"/>
    <w:rsid w:val="00882341"/>
    <w:rsid w:val="008828F1"/>
    <w:rsid w:val="0088371A"/>
    <w:rsid w:val="008838CE"/>
    <w:rsid w:val="0088391D"/>
    <w:rsid w:val="008840BE"/>
    <w:rsid w:val="00884C79"/>
    <w:rsid w:val="00884D51"/>
    <w:rsid w:val="00884D57"/>
    <w:rsid w:val="008854C0"/>
    <w:rsid w:val="0088576E"/>
    <w:rsid w:val="00885AD9"/>
    <w:rsid w:val="00885B9C"/>
    <w:rsid w:val="00886A48"/>
    <w:rsid w:val="00886A51"/>
    <w:rsid w:val="008878B1"/>
    <w:rsid w:val="00890308"/>
    <w:rsid w:val="0089072F"/>
    <w:rsid w:val="00890988"/>
    <w:rsid w:val="00890E27"/>
    <w:rsid w:val="008915A7"/>
    <w:rsid w:val="00892CED"/>
    <w:rsid w:val="00893F72"/>
    <w:rsid w:val="00894212"/>
    <w:rsid w:val="008942B3"/>
    <w:rsid w:val="00894408"/>
    <w:rsid w:val="00894BCD"/>
    <w:rsid w:val="00895173"/>
    <w:rsid w:val="00895803"/>
    <w:rsid w:val="00895FC0"/>
    <w:rsid w:val="00896281"/>
    <w:rsid w:val="008963BF"/>
    <w:rsid w:val="00896A2D"/>
    <w:rsid w:val="00896D9E"/>
    <w:rsid w:val="00897452"/>
    <w:rsid w:val="0089772D"/>
    <w:rsid w:val="008A022C"/>
    <w:rsid w:val="008A0CA2"/>
    <w:rsid w:val="008A20AF"/>
    <w:rsid w:val="008A2B79"/>
    <w:rsid w:val="008A2C26"/>
    <w:rsid w:val="008A2F13"/>
    <w:rsid w:val="008A3052"/>
    <w:rsid w:val="008A325C"/>
    <w:rsid w:val="008A3F5D"/>
    <w:rsid w:val="008A411B"/>
    <w:rsid w:val="008A5802"/>
    <w:rsid w:val="008A6CA5"/>
    <w:rsid w:val="008A728F"/>
    <w:rsid w:val="008A72BA"/>
    <w:rsid w:val="008A7AD4"/>
    <w:rsid w:val="008A7B85"/>
    <w:rsid w:val="008B0394"/>
    <w:rsid w:val="008B15A7"/>
    <w:rsid w:val="008B1998"/>
    <w:rsid w:val="008B1CB0"/>
    <w:rsid w:val="008B2FF6"/>
    <w:rsid w:val="008B4064"/>
    <w:rsid w:val="008B40DC"/>
    <w:rsid w:val="008B414F"/>
    <w:rsid w:val="008B4574"/>
    <w:rsid w:val="008B466C"/>
    <w:rsid w:val="008B48FE"/>
    <w:rsid w:val="008B4FAD"/>
    <w:rsid w:val="008B5247"/>
    <w:rsid w:val="008B563F"/>
    <w:rsid w:val="008B5A41"/>
    <w:rsid w:val="008C02ED"/>
    <w:rsid w:val="008C0918"/>
    <w:rsid w:val="008C0AE1"/>
    <w:rsid w:val="008C0D0F"/>
    <w:rsid w:val="008C11CF"/>
    <w:rsid w:val="008C1B74"/>
    <w:rsid w:val="008C1BF8"/>
    <w:rsid w:val="008C26E3"/>
    <w:rsid w:val="008C2C98"/>
    <w:rsid w:val="008C2DA5"/>
    <w:rsid w:val="008C2FB6"/>
    <w:rsid w:val="008C31CD"/>
    <w:rsid w:val="008C3264"/>
    <w:rsid w:val="008C448C"/>
    <w:rsid w:val="008C5231"/>
    <w:rsid w:val="008C628A"/>
    <w:rsid w:val="008C667A"/>
    <w:rsid w:val="008C677F"/>
    <w:rsid w:val="008C73A4"/>
    <w:rsid w:val="008C7A94"/>
    <w:rsid w:val="008D0919"/>
    <w:rsid w:val="008D1ABC"/>
    <w:rsid w:val="008D2030"/>
    <w:rsid w:val="008D2993"/>
    <w:rsid w:val="008D2DB7"/>
    <w:rsid w:val="008D3491"/>
    <w:rsid w:val="008D3800"/>
    <w:rsid w:val="008D3D97"/>
    <w:rsid w:val="008D426D"/>
    <w:rsid w:val="008D4AAF"/>
    <w:rsid w:val="008D5311"/>
    <w:rsid w:val="008D5417"/>
    <w:rsid w:val="008D6DD2"/>
    <w:rsid w:val="008D7C2F"/>
    <w:rsid w:val="008D7C7C"/>
    <w:rsid w:val="008D7E36"/>
    <w:rsid w:val="008E0007"/>
    <w:rsid w:val="008E0821"/>
    <w:rsid w:val="008E1B0B"/>
    <w:rsid w:val="008E1BE4"/>
    <w:rsid w:val="008E2FA3"/>
    <w:rsid w:val="008E30C1"/>
    <w:rsid w:val="008E35C8"/>
    <w:rsid w:val="008E3B2C"/>
    <w:rsid w:val="008E3C02"/>
    <w:rsid w:val="008E4852"/>
    <w:rsid w:val="008E5426"/>
    <w:rsid w:val="008E546D"/>
    <w:rsid w:val="008E619E"/>
    <w:rsid w:val="008E729C"/>
    <w:rsid w:val="008F11CA"/>
    <w:rsid w:val="008F1364"/>
    <w:rsid w:val="008F140B"/>
    <w:rsid w:val="008F1474"/>
    <w:rsid w:val="008F21EB"/>
    <w:rsid w:val="008F28B6"/>
    <w:rsid w:val="008F2ABC"/>
    <w:rsid w:val="008F3106"/>
    <w:rsid w:val="008F34F7"/>
    <w:rsid w:val="008F39E0"/>
    <w:rsid w:val="008F48A8"/>
    <w:rsid w:val="008F4B5A"/>
    <w:rsid w:val="008F4FE7"/>
    <w:rsid w:val="008F52D0"/>
    <w:rsid w:val="008F5FDB"/>
    <w:rsid w:val="008F65B1"/>
    <w:rsid w:val="008F6B80"/>
    <w:rsid w:val="008F726D"/>
    <w:rsid w:val="008F7E32"/>
    <w:rsid w:val="00900266"/>
    <w:rsid w:val="0090043F"/>
    <w:rsid w:val="00900515"/>
    <w:rsid w:val="0090051B"/>
    <w:rsid w:val="00900E1F"/>
    <w:rsid w:val="0090100A"/>
    <w:rsid w:val="00901C69"/>
    <w:rsid w:val="00902284"/>
    <w:rsid w:val="009030CB"/>
    <w:rsid w:val="00903128"/>
    <w:rsid w:val="00903247"/>
    <w:rsid w:val="009037F8"/>
    <w:rsid w:val="009041D8"/>
    <w:rsid w:val="00904B34"/>
    <w:rsid w:val="00904B9F"/>
    <w:rsid w:val="00904FFA"/>
    <w:rsid w:val="009052E4"/>
    <w:rsid w:val="00905662"/>
    <w:rsid w:val="00906793"/>
    <w:rsid w:val="00906B42"/>
    <w:rsid w:val="00907D89"/>
    <w:rsid w:val="00907FA6"/>
    <w:rsid w:val="0091039C"/>
    <w:rsid w:val="00910EED"/>
    <w:rsid w:val="00911588"/>
    <w:rsid w:val="00911652"/>
    <w:rsid w:val="00912876"/>
    <w:rsid w:val="00912C55"/>
    <w:rsid w:val="0091430E"/>
    <w:rsid w:val="009146A9"/>
    <w:rsid w:val="0091576A"/>
    <w:rsid w:val="00916223"/>
    <w:rsid w:val="0091651D"/>
    <w:rsid w:val="0091729F"/>
    <w:rsid w:val="009174BB"/>
    <w:rsid w:val="00920736"/>
    <w:rsid w:val="009213EF"/>
    <w:rsid w:val="009232D0"/>
    <w:rsid w:val="00924BB3"/>
    <w:rsid w:val="00925431"/>
    <w:rsid w:val="00925A45"/>
    <w:rsid w:val="009262E5"/>
    <w:rsid w:val="00927053"/>
    <w:rsid w:val="0092716B"/>
    <w:rsid w:val="0093059B"/>
    <w:rsid w:val="00933C1B"/>
    <w:rsid w:val="00934423"/>
    <w:rsid w:val="00935FD0"/>
    <w:rsid w:val="00936541"/>
    <w:rsid w:val="0093668C"/>
    <w:rsid w:val="00936D26"/>
    <w:rsid w:val="009403A2"/>
    <w:rsid w:val="00941D74"/>
    <w:rsid w:val="00942032"/>
    <w:rsid w:val="00942ACE"/>
    <w:rsid w:val="00942C57"/>
    <w:rsid w:val="00942DC6"/>
    <w:rsid w:val="009433F4"/>
    <w:rsid w:val="00943873"/>
    <w:rsid w:val="00943999"/>
    <w:rsid w:val="00944060"/>
    <w:rsid w:val="009460EA"/>
    <w:rsid w:val="0094684B"/>
    <w:rsid w:val="00946979"/>
    <w:rsid w:val="00946C0C"/>
    <w:rsid w:val="00946E5D"/>
    <w:rsid w:val="00946EE7"/>
    <w:rsid w:val="0094785F"/>
    <w:rsid w:val="009508DD"/>
    <w:rsid w:val="00950A9D"/>
    <w:rsid w:val="00950AAF"/>
    <w:rsid w:val="00950EFD"/>
    <w:rsid w:val="00950FF4"/>
    <w:rsid w:val="009511D7"/>
    <w:rsid w:val="00953CAD"/>
    <w:rsid w:val="009546CB"/>
    <w:rsid w:val="00955A8B"/>
    <w:rsid w:val="00955FA6"/>
    <w:rsid w:val="00956538"/>
    <w:rsid w:val="0095695A"/>
    <w:rsid w:val="0095738E"/>
    <w:rsid w:val="009575F1"/>
    <w:rsid w:val="00957A85"/>
    <w:rsid w:val="00957DD7"/>
    <w:rsid w:val="00957E17"/>
    <w:rsid w:val="0096029C"/>
    <w:rsid w:val="0096040E"/>
    <w:rsid w:val="00960B32"/>
    <w:rsid w:val="00960CE1"/>
    <w:rsid w:val="00962380"/>
    <w:rsid w:val="009626CA"/>
    <w:rsid w:val="00962A76"/>
    <w:rsid w:val="00963C7C"/>
    <w:rsid w:val="00964510"/>
    <w:rsid w:val="00964E3F"/>
    <w:rsid w:val="00964EE9"/>
    <w:rsid w:val="00965DA9"/>
    <w:rsid w:val="00966588"/>
    <w:rsid w:val="0096669D"/>
    <w:rsid w:val="00967011"/>
    <w:rsid w:val="00967EEB"/>
    <w:rsid w:val="00970868"/>
    <w:rsid w:val="00970D1C"/>
    <w:rsid w:val="00970F48"/>
    <w:rsid w:val="00971497"/>
    <w:rsid w:val="00971EC4"/>
    <w:rsid w:val="009725C8"/>
    <w:rsid w:val="00972CF5"/>
    <w:rsid w:val="00973A4B"/>
    <w:rsid w:val="00973FDB"/>
    <w:rsid w:val="0097408C"/>
    <w:rsid w:val="0097439E"/>
    <w:rsid w:val="009743A3"/>
    <w:rsid w:val="00974ADB"/>
    <w:rsid w:val="0097582F"/>
    <w:rsid w:val="00975876"/>
    <w:rsid w:val="00976C31"/>
    <w:rsid w:val="00976E7A"/>
    <w:rsid w:val="00977077"/>
    <w:rsid w:val="00977874"/>
    <w:rsid w:val="00977968"/>
    <w:rsid w:val="00977C38"/>
    <w:rsid w:val="00977C80"/>
    <w:rsid w:val="00977E7B"/>
    <w:rsid w:val="00980098"/>
    <w:rsid w:val="009801DF"/>
    <w:rsid w:val="009802DC"/>
    <w:rsid w:val="00980440"/>
    <w:rsid w:val="00980482"/>
    <w:rsid w:val="0098071F"/>
    <w:rsid w:val="009815CC"/>
    <w:rsid w:val="00981BDA"/>
    <w:rsid w:val="0098202F"/>
    <w:rsid w:val="009820F4"/>
    <w:rsid w:val="00982F4A"/>
    <w:rsid w:val="00983313"/>
    <w:rsid w:val="00983D20"/>
    <w:rsid w:val="00984037"/>
    <w:rsid w:val="009849AF"/>
    <w:rsid w:val="00984DFB"/>
    <w:rsid w:val="009853F0"/>
    <w:rsid w:val="009858B5"/>
    <w:rsid w:val="00985E3D"/>
    <w:rsid w:val="0098699D"/>
    <w:rsid w:val="00986DC5"/>
    <w:rsid w:val="00986DEB"/>
    <w:rsid w:val="00986F4C"/>
    <w:rsid w:val="00987E9F"/>
    <w:rsid w:val="009905D5"/>
    <w:rsid w:val="00990D66"/>
    <w:rsid w:val="00990E35"/>
    <w:rsid w:val="0099122F"/>
    <w:rsid w:val="00991872"/>
    <w:rsid w:val="00992308"/>
    <w:rsid w:val="00992B36"/>
    <w:rsid w:val="00993162"/>
    <w:rsid w:val="009964BD"/>
    <w:rsid w:val="009968F7"/>
    <w:rsid w:val="00996A97"/>
    <w:rsid w:val="00996CA9"/>
    <w:rsid w:val="009975C5"/>
    <w:rsid w:val="00997AFD"/>
    <w:rsid w:val="009A023E"/>
    <w:rsid w:val="009A09BB"/>
    <w:rsid w:val="009A1ACF"/>
    <w:rsid w:val="009A1DC8"/>
    <w:rsid w:val="009A24B9"/>
    <w:rsid w:val="009A4801"/>
    <w:rsid w:val="009A4929"/>
    <w:rsid w:val="009A507A"/>
    <w:rsid w:val="009A51F7"/>
    <w:rsid w:val="009A571C"/>
    <w:rsid w:val="009A5782"/>
    <w:rsid w:val="009A5E78"/>
    <w:rsid w:val="009A668A"/>
    <w:rsid w:val="009A68B1"/>
    <w:rsid w:val="009A70F7"/>
    <w:rsid w:val="009A7E67"/>
    <w:rsid w:val="009A7F24"/>
    <w:rsid w:val="009B01BE"/>
    <w:rsid w:val="009B058E"/>
    <w:rsid w:val="009B2A19"/>
    <w:rsid w:val="009B2A4B"/>
    <w:rsid w:val="009B38E7"/>
    <w:rsid w:val="009B3FBB"/>
    <w:rsid w:val="009B5024"/>
    <w:rsid w:val="009B5728"/>
    <w:rsid w:val="009B6331"/>
    <w:rsid w:val="009B6484"/>
    <w:rsid w:val="009B7F48"/>
    <w:rsid w:val="009C0D4D"/>
    <w:rsid w:val="009C43C9"/>
    <w:rsid w:val="009C4710"/>
    <w:rsid w:val="009C4B78"/>
    <w:rsid w:val="009C4CE3"/>
    <w:rsid w:val="009C4DF8"/>
    <w:rsid w:val="009C55DB"/>
    <w:rsid w:val="009C5986"/>
    <w:rsid w:val="009C65C1"/>
    <w:rsid w:val="009C6A5F"/>
    <w:rsid w:val="009C6B6C"/>
    <w:rsid w:val="009C6BF9"/>
    <w:rsid w:val="009C74CF"/>
    <w:rsid w:val="009C78F3"/>
    <w:rsid w:val="009D00F1"/>
    <w:rsid w:val="009D070B"/>
    <w:rsid w:val="009D0925"/>
    <w:rsid w:val="009D11D6"/>
    <w:rsid w:val="009D12C1"/>
    <w:rsid w:val="009D17E2"/>
    <w:rsid w:val="009D1D0D"/>
    <w:rsid w:val="009D1F67"/>
    <w:rsid w:val="009D2C5F"/>
    <w:rsid w:val="009D2D49"/>
    <w:rsid w:val="009D2D6A"/>
    <w:rsid w:val="009D32A2"/>
    <w:rsid w:val="009D32BA"/>
    <w:rsid w:val="009D33FD"/>
    <w:rsid w:val="009D3558"/>
    <w:rsid w:val="009D3983"/>
    <w:rsid w:val="009D3A66"/>
    <w:rsid w:val="009D4190"/>
    <w:rsid w:val="009D5F2C"/>
    <w:rsid w:val="009D5FC7"/>
    <w:rsid w:val="009D6048"/>
    <w:rsid w:val="009D6F7D"/>
    <w:rsid w:val="009D7379"/>
    <w:rsid w:val="009D7641"/>
    <w:rsid w:val="009D79A5"/>
    <w:rsid w:val="009D7FAD"/>
    <w:rsid w:val="009E0875"/>
    <w:rsid w:val="009E25F9"/>
    <w:rsid w:val="009E2745"/>
    <w:rsid w:val="009E3137"/>
    <w:rsid w:val="009E36AA"/>
    <w:rsid w:val="009E4629"/>
    <w:rsid w:val="009E5304"/>
    <w:rsid w:val="009E53D5"/>
    <w:rsid w:val="009E5430"/>
    <w:rsid w:val="009E5BB0"/>
    <w:rsid w:val="009E60F4"/>
    <w:rsid w:val="009E615F"/>
    <w:rsid w:val="009E63D5"/>
    <w:rsid w:val="009E6E2D"/>
    <w:rsid w:val="009E73D0"/>
    <w:rsid w:val="009E77E5"/>
    <w:rsid w:val="009E7A2B"/>
    <w:rsid w:val="009E7E76"/>
    <w:rsid w:val="009F06F2"/>
    <w:rsid w:val="009F0EEE"/>
    <w:rsid w:val="009F119C"/>
    <w:rsid w:val="009F1E60"/>
    <w:rsid w:val="009F1E88"/>
    <w:rsid w:val="009F42F0"/>
    <w:rsid w:val="009F481C"/>
    <w:rsid w:val="009F4C7A"/>
    <w:rsid w:val="009F5A80"/>
    <w:rsid w:val="009F6F0A"/>
    <w:rsid w:val="009F7C12"/>
    <w:rsid w:val="00A01303"/>
    <w:rsid w:val="00A02737"/>
    <w:rsid w:val="00A03997"/>
    <w:rsid w:val="00A0404E"/>
    <w:rsid w:val="00A040C6"/>
    <w:rsid w:val="00A052ED"/>
    <w:rsid w:val="00A05A12"/>
    <w:rsid w:val="00A05C6E"/>
    <w:rsid w:val="00A0621D"/>
    <w:rsid w:val="00A06A62"/>
    <w:rsid w:val="00A071FB"/>
    <w:rsid w:val="00A07819"/>
    <w:rsid w:val="00A105ED"/>
    <w:rsid w:val="00A10F4A"/>
    <w:rsid w:val="00A1132C"/>
    <w:rsid w:val="00A117B8"/>
    <w:rsid w:val="00A12133"/>
    <w:rsid w:val="00A12EF8"/>
    <w:rsid w:val="00A133E9"/>
    <w:rsid w:val="00A13EC8"/>
    <w:rsid w:val="00A14121"/>
    <w:rsid w:val="00A1432D"/>
    <w:rsid w:val="00A14A12"/>
    <w:rsid w:val="00A154A7"/>
    <w:rsid w:val="00A1624A"/>
    <w:rsid w:val="00A20374"/>
    <w:rsid w:val="00A20E14"/>
    <w:rsid w:val="00A2166A"/>
    <w:rsid w:val="00A22C70"/>
    <w:rsid w:val="00A23EFE"/>
    <w:rsid w:val="00A24687"/>
    <w:rsid w:val="00A24EAF"/>
    <w:rsid w:val="00A2503B"/>
    <w:rsid w:val="00A25E94"/>
    <w:rsid w:val="00A26114"/>
    <w:rsid w:val="00A26C6A"/>
    <w:rsid w:val="00A30B7C"/>
    <w:rsid w:val="00A314B6"/>
    <w:rsid w:val="00A31FBC"/>
    <w:rsid w:val="00A33163"/>
    <w:rsid w:val="00A33BE9"/>
    <w:rsid w:val="00A34051"/>
    <w:rsid w:val="00A34A0E"/>
    <w:rsid w:val="00A34A72"/>
    <w:rsid w:val="00A34BEB"/>
    <w:rsid w:val="00A35451"/>
    <w:rsid w:val="00A36378"/>
    <w:rsid w:val="00A3641A"/>
    <w:rsid w:val="00A376DB"/>
    <w:rsid w:val="00A40F9C"/>
    <w:rsid w:val="00A40FF6"/>
    <w:rsid w:val="00A411FB"/>
    <w:rsid w:val="00A41DD3"/>
    <w:rsid w:val="00A42488"/>
    <w:rsid w:val="00A42B77"/>
    <w:rsid w:val="00A43414"/>
    <w:rsid w:val="00A4397D"/>
    <w:rsid w:val="00A439B2"/>
    <w:rsid w:val="00A4412A"/>
    <w:rsid w:val="00A447D2"/>
    <w:rsid w:val="00A44AA3"/>
    <w:rsid w:val="00A44C5C"/>
    <w:rsid w:val="00A457A9"/>
    <w:rsid w:val="00A45B23"/>
    <w:rsid w:val="00A46A3C"/>
    <w:rsid w:val="00A5027D"/>
    <w:rsid w:val="00A509C9"/>
    <w:rsid w:val="00A512C3"/>
    <w:rsid w:val="00A51487"/>
    <w:rsid w:val="00A51501"/>
    <w:rsid w:val="00A51A0B"/>
    <w:rsid w:val="00A522BA"/>
    <w:rsid w:val="00A52676"/>
    <w:rsid w:val="00A526B2"/>
    <w:rsid w:val="00A53B88"/>
    <w:rsid w:val="00A53D92"/>
    <w:rsid w:val="00A54109"/>
    <w:rsid w:val="00A54C7E"/>
    <w:rsid w:val="00A551AF"/>
    <w:rsid w:val="00A55D04"/>
    <w:rsid w:val="00A569FA"/>
    <w:rsid w:val="00A57509"/>
    <w:rsid w:val="00A57737"/>
    <w:rsid w:val="00A60E04"/>
    <w:rsid w:val="00A6150C"/>
    <w:rsid w:val="00A619C0"/>
    <w:rsid w:val="00A62B62"/>
    <w:rsid w:val="00A639B9"/>
    <w:rsid w:val="00A63D93"/>
    <w:rsid w:val="00A640BA"/>
    <w:rsid w:val="00A641C4"/>
    <w:rsid w:val="00A6492A"/>
    <w:rsid w:val="00A64E7D"/>
    <w:rsid w:val="00A6505D"/>
    <w:rsid w:val="00A65286"/>
    <w:rsid w:val="00A657DD"/>
    <w:rsid w:val="00A65A0B"/>
    <w:rsid w:val="00A65FCF"/>
    <w:rsid w:val="00A66030"/>
    <w:rsid w:val="00A66674"/>
    <w:rsid w:val="00A66BC4"/>
    <w:rsid w:val="00A67128"/>
    <w:rsid w:val="00A678BB"/>
    <w:rsid w:val="00A67DD4"/>
    <w:rsid w:val="00A67FAF"/>
    <w:rsid w:val="00A7060D"/>
    <w:rsid w:val="00A70D88"/>
    <w:rsid w:val="00A7100C"/>
    <w:rsid w:val="00A71146"/>
    <w:rsid w:val="00A713AF"/>
    <w:rsid w:val="00A723AF"/>
    <w:rsid w:val="00A73690"/>
    <w:rsid w:val="00A739D6"/>
    <w:rsid w:val="00A73A29"/>
    <w:rsid w:val="00A7408E"/>
    <w:rsid w:val="00A741AD"/>
    <w:rsid w:val="00A749D2"/>
    <w:rsid w:val="00A74ECD"/>
    <w:rsid w:val="00A76967"/>
    <w:rsid w:val="00A778D5"/>
    <w:rsid w:val="00A778FF"/>
    <w:rsid w:val="00A81BE3"/>
    <w:rsid w:val="00A822A3"/>
    <w:rsid w:val="00A8308A"/>
    <w:rsid w:val="00A83145"/>
    <w:rsid w:val="00A83EE3"/>
    <w:rsid w:val="00A83F37"/>
    <w:rsid w:val="00A84B7D"/>
    <w:rsid w:val="00A85098"/>
    <w:rsid w:val="00A85DBF"/>
    <w:rsid w:val="00A868DB"/>
    <w:rsid w:val="00A907DF"/>
    <w:rsid w:val="00A90B58"/>
    <w:rsid w:val="00A9268C"/>
    <w:rsid w:val="00A926D8"/>
    <w:rsid w:val="00A92BA8"/>
    <w:rsid w:val="00A92D27"/>
    <w:rsid w:val="00A92DDF"/>
    <w:rsid w:val="00A9310D"/>
    <w:rsid w:val="00A931C9"/>
    <w:rsid w:val="00A93C27"/>
    <w:rsid w:val="00A950FF"/>
    <w:rsid w:val="00A9554A"/>
    <w:rsid w:val="00A95A4A"/>
    <w:rsid w:val="00A95FAD"/>
    <w:rsid w:val="00A961C7"/>
    <w:rsid w:val="00AA048A"/>
    <w:rsid w:val="00AA0B14"/>
    <w:rsid w:val="00AA12DE"/>
    <w:rsid w:val="00AA1417"/>
    <w:rsid w:val="00AA14C9"/>
    <w:rsid w:val="00AA1C6D"/>
    <w:rsid w:val="00AA1CB7"/>
    <w:rsid w:val="00AA29A2"/>
    <w:rsid w:val="00AA2F61"/>
    <w:rsid w:val="00AA3183"/>
    <w:rsid w:val="00AA3714"/>
    <w:rsid w:val="00AA3EF5"/>
    <w:rsid w:val="00AA4120"/>
    <w:rsid w:val="00AA5280"/>
    <w:rsid w:val="00AA6207"/>
    <w:rsid w:val="00AA6A7A"/>
    <w:rsid w:val="00AA6C6C"/>
    <w:rsid w:val="00AA6DEC"/>
    <w:rsid w:val="00AA6F65"/>
    <w:rsid w:val="00AA7971"/>
    <w:rsid w:val="00AA7CBA"/>
    <w:rsid w:val="00AA7D83"/>
    <w:rsid w:val="00AB0A1B"/>
    <w:rsid w:val="00AB0F80"/>
    <w:rsid w:val="00AB2A3C"/>
    <w:rsid w:val="00AB2C1E"/>
    <w:rsid w:val="00AB3443"/>
    <w:rsid w:val="00AB4809"/>
    <w:rsid w:val="00AB4EB7"/>
    <w:rsid w:val="00AB519B"/>
    <w:rsid w:val="00AB5CEF"/>
    <w:rsid w:val="00AB6027"/>
    <w:rsid w:val="00AB6491"/>
    <w:rsid w:val="00AB659D"/>
    <w:rsid w:val="00AC003D"/>
    <w:rsid w:val="00AC0686"/>
    <w:rsid w:val="00AC0ACC"/>
    <w:rsid w:val="00AC15BA"/>
    <w:rsid w:val="00AC2C94"/>
    <w:rsid w:val="00AC2CA4"/>
    <w:rsid w:val="00AC32AF"/>
    <w:rsid w:val="00AC35D4"/>
    <w:rsid w:val="00AC3F26"/>
    <w:rsid w:val="00AC4220"/>
    <w:rsid w:val="00AC4B6C"/>
    <w:rsid w:val="00AC548A"/>
    <w:rsid w:val="00AC5BB1"/>
    <w:rsid w:val="00AC66E4"/>
    <w:rsid w:val="00AC7106"/>
    <w:rsid w:val="00AC7443"/>
    <w:rsid w:val="00AD007E"/>
    <w:rsid w:val="00AD00C2"/>
    <w:rsid w:val="00AD049F"/>
    <w:rsid w:val="00AD0F02"/>
    <w:rsid w:val="00AD1798"/>
    <w:rsid w:val="00AD2197"/>
    <w:rsid w:val="00AD2451"/>
    <w:rsid w:val="00AD2934"/>
    <w:rsid w:val="00AD3085"/>
    <w:rsid w:val="00AD454D"/>
    <w:rsid w:val="00AD45BD"/>
    <w:rsid w:val="00AD490E"/>
    <w:rsid w:val="00AD4E6D"/>
    <w:rsid w:val="00AD510E"/>
    <w:rsid w:val="00AD58BD"/>
    <w:rsid w:val="00AD5CB5"/>
    <w:rsid w:val="00AD663F"/>
    <w:rsid w:val="00AD6BC2"/>
    <w:rsid w:val="00AD6C3D"/>
    <w:rsid w:val="00AD6C3F"/>
    <w:rsid w:val="00AD6D81"/>
    <w:rsid w:val="00AD707F"/>
    <w:rsid w:val="00AE02EF"/>
    <w:rsid w:val="00AE0B99"/>
    <w:rsid w:val="00AE1A30"/>
    <w:rsid w:val="00AE25B6"/>
    <w:rsid w:val="00AE2B4E"/>
    <w:rsid w:val="00AE30CE"/>
    <w:rsid w:val="00AE41EF"/>
    <w:rsid w:val="00AE45A7"/>
    <w:rsid w:val="00AE58F1"/>
    <w:rsid w:val="00AE5CA3"/>
    <w:rsid w:val="00AE7ED4"/>
    <w:rsid w:val="00AF1B0F"/>
    <w:rsid w:val="00AF2099"/>
    <w:rsid w:val="00AF235A"/>
    <w:rsid w:val="00AF38B3"/>
    <w:rsid w:val="00AF3F70"/>
    <w:rsid w:val="00AF4BF3"/>
    <w:rsid w:val="00AF4CB8"/>
    <w:rsid w:val="00AF591E"/>
    <w:rsid w:val="00AF5A43"/>
    <w:rsid w:val="00AF5E5D"/>
    <w:rsid w:val="00AF62B6"/>
    <w:rsid w:val="00AF63B1"/>
    <w:rsid w:val="00AF6686"/>
    <w:rsid w:val="00AF6776"/>
    <w:rsid w:val="00AF68BB"/>
    <w:rsid w:val="00AF6CE9"/>
    <w:rsid w:val="00AF6EC9"/>
    <w:rsid w:val="00AF71AA"/>
    <w:rsid w:val="00AF71F1"/>
    <w:rsid w:val="00AF743A"/>
    <w:rsid w:val="00AF762C"/>
    <w:rsid w:val="00B001F3"/>
    <w:rsid w:val="00B005EA"/>
    <w:rsid w:val="00B0079B"/>
    <w:rsid w:val="00B011AA"/>
    <w:rsid w:val="00B0247F"/>
    <w:rsid w:val="00B026CB"/>
    <w:rsid w:val="00B02B67"/>
    <w:rsid w:val="00B02BDE"/>
    <w:rsid w:val="00B02FA1"/>
    <w:rsid w:val="00B040FB"/>
    <w:rsid w:val="00B041FB"/>
    <w:rsid w:val="00B0428C"/>
    <w:rsid w:val="00B06029"/>
    <w:rsid w:val="00B06A12"/>
    <w:rsid w:val="00B07355"/>
    <w:rsid w:val="00B108DB"/>
    <w:rsid w:val="00B10BE1"/>
    <w:rsid w:val="00B10C13"/>
    <w:rsid w:val="00B115DF"/>
    <w:rsid w:val="00B11E89"/>
    <w:rsid w:val="00B121E4"/>
    <w:rsid w:val="00B125CD"/>
    <w:rsid w:val="00B13115"/>
    <w:rsid w:val="00B1369D"/>
    <w:rsid w:val="00B13990"/>
    <w:rsid w:val="00B14149"/>
    <w:rsid w:val="00B14C4D"/>
    <w:rsid w:val="00B14FB1"/>
    <w:rsid w:val="00B15187"/>
    <w:rsid w:val="00B15518"/>
    <w:rsid w:val="00B1615D"/>
    <w:rsid w:val="00B16184"/>
    <w:rsid w:val="00B16CB2"/>
    <w:rsid w:val="00B17914"/>
    <w:rsid w:val="00B17936"/>
    <w:rsid w:val="00B179C5"/>
    <w:rsid w:val="00B203EE"/>
    <w:rsid w:val="00B21E22"/>
    <w:rsid w:val="00B2266F"/>
    <w:rsid w:val="00B22B94"/>
    <w:rsid w:val="00B2373F"/>
    <w:rsid w:val="00B2452B"/>
    <w:rsid w:val="00B256A4"/>
    <w:rsid w:val="00B2629B"/>
    <w:rsid w:val="00B263D4"/>
    <w:rsid w:val="00B2672D"/>
    <w:rsid w:val="00B26DE6"/>
    <w:rsid w:val="00B2714C"/>
    <w:rsid w:val="00B275DB"/>
    <w:rsid w:val="00B27DF3"/>
    <w:rsid w:val="00B30343"/>
    <w:rsid w:val="00B30AE0"/>
    <w:rsid w:val="00B30B44"/>
    <w:rsid w:val="00B30F8D"/>
    <w:rsid w:val="00B315DB"/>
    <w:rsid w:val="00B31AF1"/>
    <w:rsid w:val="00B31FA0"/>
    <w:rsid w:val="00B32F66"/>
    <w:rsid w:val="00B33D5D"/>
    <w:rsid w:val="00B33F45"/>
    <w:rsid w:val="00B349D5"/>
    <w:rsid w:val="00B34AA0"/>
    <w:rsid w:val="00B3555B"/>
    <w:rsid w:val="00B35584"/>
    <w:rsid w:val="00B35F99"/>
    <w:rsid w:val="00B36275"/>
    <w:rsid w:val="00B3698A"/>
    <w:rsid w:val="00B36C19"/>
    <w:rsid w:val="00B36D6B"/>
    <w:rsid w:val="00B36DDA"/>
    <w:rsid w:val="00B372C0"/>
    <w:rsid w:val="00B3762F"/>
    <w:rsid w:val="00B40F80"/>
    <w:rsid w:val="00B40FAD"/>
    <w:rsid w:val="00B41021"/>
    <w:rsid w:val="00B425CC"/>
    <w:rsid w:val="00B42841"/>
    <w:rsid w:val="00B42F3C"/>
    <w:rsid w:val="00B431FA"/>
    <w:rsid w:val="00B44950"/>
    <w:rsid w:val="00B44F59"/>
    <w:rsid w:val="00B45899"/>
    <w:rsid w:val="00B45ABC"/>
    <w:rsid w:val="00B45EB4"/>
    <w:rsid w:val="00B47F78"/>
    <w:rsid w:val="00B5036F"/>
    <w:rsid w:val="00B50546"/>
    <w:rsid w:val="00B50CE2"/>
    <w:rsid w:val="00B51717"/>
    <w:rsid w:val="00B52188"/>
    <w:rsid w:val="00B52777"/>
    <w:rsid w:val="00B527E9"/>
    <w:rsid w:val="00B529F9"/>
    <w:rsid w:val="00B536BF"/>
    <w:rsid w:val="00B54AD8"/>
    <w:rsid w:val="00B5590B"/>
    <w:rsid w:val="00B559B0"/>
    <w:rsid w:val="00B563C7"/>
    <w:rsid w:val="00B574C3"/>
    <w:rsid w:val="00B57656"/>
    <w:rsid w:val="00B57CEE"/>
    <w:rsid w:val="00B603A5"/>
    <w:rsid w:val="00B60573"/>
    <w:rsid w:val="00B6059E"/>
    <w:rsid w:val="00B61191"/>
    <w:rsid w:val="00B61440"/>
    <w:rsid w:val="00B61663"/>
    <w:rsid w:val="00B616CA"/>
    <w:rsid w:val="00B62362"/>
    <w:rsid w:val="00B62B8B"/>
    <w:rsid w:val="00B630E7"/>
    <w:rsid w:val="00B66818"/>
    <w:rsid w:val="00B67199"/>
    <w:rsid w:val="00B6757B"/>
    <w:rsid w:val="00B6758B"/>
    <w:rsid w:val="00B67F89"/>
    <w:rsid w:val="00B70C07"/>
    <w:rsid w:val="00B70C13"/>
    <w:rsid w:val="00B71F43"/>
    <w:rsid w:val="00B72195"/>
    <w:rsid w:val="00B72BE1"/>
    <w:rsid w:val="00B735B2"/>
    <w:rsid w:val="00B73A3B"/>
    <w:rsid w:val="00B74592"/>
    <w:rsid w:val="00B74BF3"/>
    <w:rsid w:val="00B74F6C"/>
    <w:rsid w:val="00B757D9"/>
    <w:rsid w:val="00B76439"/>
    <w:rsid w:val="00B766CE"/>
    <w:rsid w:val="00B77593"/>
    <w:rsid w:val="00B7777C"/>
    <w:rsid w:val="00B77F6A"/>
    <w:rsid w:val="00B801B6"/>
    <w:rsid w:val="00B80266"/>
    <w:rsid w:val="00B8086A"/>
    <w:rsid w:val="00B80AA1"/>
    <w:rsid w:val="00B80B73"/>
    <w:rsid w:val="00B80E07"/>
    <w:rsid w:val="00B8142E"/>
    <w:rsid w:val="00B8151F"/>
    <w:rsid w:val="00B81FA6"/>
    <w:rsid w:val="00B821E9"/>
    <w:rsid w:val="00B824B7"/>
    <w:rsid w:val="00B82D40"/>
    <w:rsid w:val="00B832A8"/>
    <w:rsid w:val="00B8348F"/>
    <w:rsid w:val="00B8523A"/>
    <w:rsid w:val="00B85739"/>
    <w:rsid w:val="00B8694D"/>
    <w:rsid w:val="00B86A6C"/>
    <w:rsid w:val="00B87DC2"/>
    <w:rsid w:val="00B90298"/>
    <w:rsid w:val="00B90645"/>
    <w:rsid w:val="00B90D26"/>
    <w:rsid w:val="00B91095"/>
    <w:rsid w:val="00B913EB"/>
    <w:rsid w:val="00B93E32"/>
    <w:rsid w:val="00B93EC1"/>
    <w:rsid w:val="00B942F6"/>
    <w:rsid w:val="00B94319"/>
    <w:rsid w:val="00B944C4"/>
    <w:rsid w:val="00B95233"/>
    <w:rsid w:val="00B952AD"/>
    <w:rsid w:val="00B95758"/>
    <w:rsid w:val="00B96682"/>
    <w:rsid w:val="00B96E1C"/>
    <w:rsid w:val="00B97C30"/>
    <w:rsid w:val="00BA0474"/>
    <w:rsid w:val="00BA0A6A"/>
    <w:rsid w:val="00BA0C73"/>
    <w:rsid w:val="00BA20A1"/>
    <w:rsid w:val="00BA287C"/>
    <w:rsid w:val="00BA3A46"/>
    <w:rsid w:val="00BA3BDA"/>
    <w:rsid w:val="00BA4CB4"/>
    <w:rsid w:val="00BA5615"/>
    <w:rsid w:val="00BA6508"/>
    <w:rsid w:val="00BA6725"/>
    <w:rsid w:val="00BB01CE"/>
    <w:rsid w:val="00BB0AEA"/>
    <w:rsid w:val="00BB0C3E"/>
    <w:rsid w:val="00BB1141"/>
    <w:rsid w:val="00BB31E1"/>
    <w:rsid w:val="00BB3336"/>
    <w:rsid w:val="00BB3420"/>
    <w:rsid w:val="00BB46CA"/>
    <w:rsid w:val="00BB4BC7"/>
    <w:rsid w:val="00BB4D9A"/>
    <w:rsid w:val="00BB52FF"/>
    <w:rsid w:val="00BB5910"/>
    <w:rsid w:val="00BB7323"/>
    <w:rsid w:val="00BB76F7"/>
    <w:rsid w:val="00BB7870"/>
    <w:rsid w:val="00BC0D6C"/>
    <w:rsid w:val="00BC1358"/>
    <w:rsid w:val="00BC23B9"/>
    <w:rsid w:val="00BC23FD"/>
    <w:rsid w:val="00BC32D9"/>
    <w:rsid w:val="00BC34FE"/>
    <w:rsid w:val="00BC5480"/>
    <w:rsid w:val="00BC5692"/>
    <w:rsid w:val="00BC5828"/>
    <w:rsid w:val="00BC69B5"/>
    <w:rsid w:val="00BC6B97"/>
    <w:rsid w:val="00BC6BF8"/>
    <w:rsid w:val="00BD050E"/>
    <w:rsid w:val="00BD0A59"/>
    <w:rsid w:val="00BD11BE"/>
    <w:rsid w:val="00BD141E"/>
    <w:rsid w:val="00BD1A8F"/>
    <w:rsid w:val="00BD1E3B"/>
    <w:rsid w:val="00BD1F2D"/>
    <w:rsid w:val="00BD2311"/>
    <w:rsid w:val="00BD28BF"/>
    <w:rsid w:val="00BD3F47"/>
    <w:rsid w:val="00BD466C"/>
    <w:rsid w:val="00BD46AF"/>
    <w:rsid w:val="00BD65B7"/>
    <w:rsid w:val="00BD6CF5"/>
    <w:rsid w:val="00BD6E8A"/>
    <w:rsid w:val="00BD7AB3"/>
    <w:rsid w:val="00BE007B"/>
    <w:rsid w:val="00BE0124"/>
    <w:rsid w:val="00BE272E"/>
    <w:rsid w:val="00BE2D16"/>
    <w:rsid w:val="00BE2EB4"/>
    <w:rsid w:val="00BE3159"/>
    <w:rsid w:val="00BE3A1E"/>
    <w:rsid w:val="00BE3BF6"/>
    <w:rsid w:val="00BE3C66"/>
    <w:rsid w:val="00BE4284"/>
    <w:rsid w:val="00BE4753"/>
    <w:rsid w:val="00BE4D6C"/>
    <w:rsid w:val="00BE4DC1"/>
    <w:rsid w:val="00BE4F61"/>
    <w:rsid w:val="00BE58A9"/>
    <w:rsid w:val="00BE6027"/>
    <w:rsid w:val="00BE65AD"/>
    <w:rsid w:val="00BE6987"/>
    <w:rsid w:val="00BE7091"/>
    <w:rsid w:val="00BE73EC"/>
    <w:rsid w:val="00BE7582"/>
    <w:rsid w:val="00BE79CD"/>
    <w:rsid w:val="00BF080E"/>
    <w:rsid w:val="00BF0953"/>
    <w:rsid w:val="00BF1528"/>
    <w:rsid w:val="00BF2454"/>
    <w:rsid w:val="00BF27EF"/>
    <w:rsid w:val="00BF30D2"/>
    <w:rsid w:val="00BF3507"/>
    <w:rsid w:val="00BF4815"/>
    <w:rsid w:val="00BF4C15"/>
    <w:rsid w:val="00BF5636"/>
    <w:rsid w:val="00BF59A8"/>
    <w:rsid w:val="00BF59FE"/>
    <w:rsid w:val="00BF5EAB"/>
    <w:rsid w:val="00BF5F4B"/>
    <w:rsid w:val="00BF7AD4"/>
    <w:rsid w:val="00BF7EC3"/>
    <w:rsid w:val="00C00156"/>
    <w:rsid w:val="00C01707"/>
    <w:rsid w:val="00C018DB"/>
    <w:rsid w:val="00C02113"/>
    <w:rsid w:val="00C033D3"/>
    <w:rsid w:val="00C047F3"/>
    <w:rsid w:val="00C04A9C"/>
    <w:rsid w:val="00C04C33"/>
    <w:rsid w:val="00C05E66"/>
    <w:rsid w:val="00C073C8"/>
    <w:rsid w:val="00C079CC"/>
    <w:rsid w:val="00C07C83"/>
    <w:rsid w:val="00C10345"/>
    <w:rsid w:val="00C10B55"/>
    <w:rsid w:val="00C118DD"/>
    <w:rsid w:val="00C11935"/>
    <w:rsid w:val="00C1280D"/>
    <w:rsid w:val="00C12BE2"/>
    <w:rsid w:val="00C12D00"/>
    <w:rsid w:val="00C13C71"/>
    <w:rsid w:val="00C14042"/>
    <w:rsid w:val="00C14202"/>
    <w:rsid w:val="00C14857"/>
    <w:rsid w:val="00C14E73"/>
    <w:rsid w:val="00C14F5C"/>
    <w:rsid w:val="00C15665"/>
    <w:rsid w:val="00C15FCA"/>
    <w:rsid w:val="00C16292"/>
    <w:rsid w:val="00C16B19"/>
    <w:rsid w:val="00C16F2E"/>
    <w:rsid w:val="00C16F3F"/>
    <w:rsid w:val="00C17283"/>
    <w:rsid w:val="00C177B8"/>
    <w:rsid w:val="00C209BA"/>
    <w:rsid w:val="00C209E2"/>
    <w:rsid w:val="00C209E7"/>
    <w:rsid w:val="00C20D5D"/>
    <w:rsid w:val="00C2110C"/>
    <w:rsid w:val="00C2148D"/>
    <w:rsid w:val="00C21646"/>
    <w:rsid w:val="00C21B66"/>
    <w:rsid w:val="00C21C2C"/>
    <w:rsid w:val="00C22D01"/>
    <w:rsid w:val="00C230EE"/>
    <w:rsid w:val="00C235E4"/>
    <w:rsid w:val="00C23E02"/>
    <w:rsid w:val="00C2498D"/>
    <w:rsid w:val="00C24C8C"/>
    <w:rsid w:val="00C25E1A"/>
    <w:rsid w:val="00C2605A"/>
    <w:rsid w:val="00C264A3"/>
    <w:rsid w:val="00C30984"/>
    <w:rsid w:val="00C31336"/>
    <w:rsid w:val="00C31D30"/>
    <w:rsid w:val="00C32240"/>
    <w:rsid w:val="00C323F7"/>
    <w:rsid w:val="00C32826"/>
    <w:rsid w:val="00C33CD1"/>
    <w:rsid w:val="00C33EB6"/>
    <w:rsid w:val="00C342E4"/>
    <w:rsid w:val="00C34417"/>
    <w:rsid w:val="00C34EC6"/>
    <w:rsid w:val="00C35172"/>
    <w:rsid w:val="00C353B1"/>
    <w:rsid w:val="00C360A5"/>
    <w:rsid w:val="00C36640"/>
    <w:rsid w:val="00C376D5"/>
    <w:rsid w:val="00C37CAC"/>
    <w:rsid w:val="00C4103A"/>
    <w:rsid w:val="00C41651"/>
    <w:rsid w:val="00C41D07"/>
    <w:rsid w:val="00C41E4E"/>
    <w:rsid w:val="00C42914"/>
    <w:rsid w:val="00C42E9D"/>
    <w:rsid w:val="00C43206"/>
    <w:rsid w:val="00C433B6"/>
    <w:rsid w:val="00C44329"/>
    <w:rsid w:val="00C44EC4"/>
    <w:rsid w:val="00C452F7"/>
    <w:rsid w:val="00C45A0A"/>
    <w:rsid w:val="00C45A74"/>
    <w:rsid w:val="00C47123"/>
    <w:rsid w:val="00C503B7"/>
    <w:rsid w:val="00C503F8"/>
    <w:rsid w:val="00C504F7"/>
    <w:rsid w:val="00C5076C"/>
    <w:rsid w:val="00C50FCB"/>
    <w:rsid w:val="00C51D46"/>
    <w:rsid w:val="00C528B3"/>
    <w:rsid w:val="00C529CF"/>
    <w:rsid w:val="00C52E5E"/>
    <w:rsid w:val="00C5328A"/>
    <w:rsid w:val="00C53E6F"/>
    <w:rsid w:val="00C55233"/>
    <w:rsid w:val="00C559A0"/>
    <w:rsid w:val="00C55AD5"/>
    <w:rsid w:val="00C565B5"/>
    <w:rsid w:val="00C56799"/>
    <w:rsid w:val="00C56865"/>
    <w:rsid w:val="00C56940"/>
    <w:rsid w:val="00C60325"/>
    <w:rsid w:val="00C6099D"/>
    <w:rsid w:val="00C6133A"/>
    <w:rsid w:val="00C613E8"/>
    <w:rsid w:val="00C61EDB"/>
    <w:rsid w:val="00C620D4"/>
    <w:rsid w:val="00C62198"/>
    <w:rsid w:val="00C62EC8"/>
    <w:rsid w:val="00C630F2"/>
    <w:rsid w:val="00C64500"/>
    <w:rsid w:val="00C646DB"/>
    <w:rsid w:val="00C6477A"/>
    <w:rsid w:val="00C64BD1"/>
    <w:rsid w:val="00C64D41"/>
    <w:rsid w:val="00C65F2E"/>
    <w:rsid w:val="00C67C40"/>
    <w:rsid w:val="00C7039F"/>
    <w:rsid w:val="00C7077D"/>
    <w:rsid w:val="00C70F52"/>
    <w:rsid w:val="00C720B7"/>
    <w:rsid w:val="00C72E06"/>
    <w:rsid w:val="00C731A6"/>
    <w:rsid w:val="00C73576"/>
    <w:rsid w:val="00C737F2"/>
    <w:rsid w:val="00C73BF8"/>
    <w:rsid w:val="00C73FB8"/>
    <w:rsid w:val="00C7450D"/>
    <w:rsid w:val="00C758E1"/>
    <w:rsid w:val="00C75F3B"/>
    <w:rsid w:val="00C7622B"/>
    <w:rsid w:val="00C768D5"/>
    <w:rsid w:val="00C77713"/>
    <w:rsid w:val="00C80A78"/>
    <w:rsid w:val="00C8195B"/>
    <w:rsid w:val="00C83E90"/>
    <w:rsid w:val="00C84164"/>
    <w:rsid w:val="00C8429D"/>
    <w:rsid w:val="00C84C4B"/>
    <w:rsid w:val="00C84FD5"/>
    <w:rsid w:val="00C858D8"/>
    <w:rsid w:val="00C86622"/>
    <w:rsid w:val="00C86655"/>
    <w:rsid w:val="00C8757E"/>
    <w:rsid w:val="00C9102C"/>
    <w:rsid w:val="00C91287"/>
    <w:rsid w:val="00C91DB8"/>
    <w:rsid w:val="00C93D46"/>
    <w:rsid w:val="00C944EC"/>
    <w:rsid w:val="00C94AA6"/>
    <w:rsid w:val="00C94B09"/>
    <w:rsid w:val="00C95837"/>
    <w:rsid w:val="00C95DD7"/>
    <w:rsid w:val="00C96218"/>
    <w:rsid w:val="00C963C5"/>
    <w:rsid w:val="00C9729B"/>
    <w:rsid w:val="00C974C7"/>
    <w:rsid w:val="00C974DB"/>
    <w:rsid w:val="00C9763B"/>
    <w:rsid w:val="00CA0770"/>
    <w:rsid w:val="00CA0A5A"/>
    <w:rsid w:val="00CA0AC5"/>
    <w:rsid w:val="00CA1385"/>
    <w:rsid w:val="00CA13A5"/>
    <w:rsid w:val="00CA27CF"/>
    <w:rsid w:val="00CA2D64"/>
    <w:rsid w:val="00CA3CCE"/>
    <w:rsid w:val="00CA41C3"/>
    <w:rsid w:val="00CA4595"/>
    <w:rsid w:val="00CA4AF6"/>
    <w:rsid w:val="00CA4B20"/>
    <w:rsid w:val="00CA514F"/>
    <w:rsid w:val="00CA6060"/>
    <w:rsid w:val="00CB0240"/>
    <w:rsid w:val="00CB0454"/>
    <w:rsid w:val="00CB08B2"/>
    <w:rsid w:val="00CB0AA9"/>
    <w:rsid w:val="00CB0C23"/>
    <w:rsid w:val="00CB0C92"/>
    <w:rsid w:val="00CB297C"/>
    <w:rsid w:val="00CB2D4D"/>
    <w:rsid w:val="00CB2D73"/>
    <w:rsid w:val="00CB2E0D"/>
    <w:rsid w:val="00CB342D"/>
    <w:rsid w:val="00CB4D9D"/>
    <w:rsid w:val="00CB50A5"/>
    <w:rsid w:val="00CB5998"/>
    <w:rsid w:val="00CB59BB"/>
    <w:rsid w:val="00CB5A64"/>
    <w:rsid w:val="00CB5C53"/>
    <w:rsid w:val="00CB658C"/>
    <w:rsid w:val="00CB707C"/>
    <w:rsid w:val="00CB75B4"/>
    <w:rsid w:val="00CC09D2"/>
    <w:rsid w:val="00CC112D"/>
    <w:rsid w:val="00CC2BF6"/>
    <w:rsid w:val="00CC37B8"/>
    <w:rsid w:val="00CC3C41"/>
    <w:rsid w:val="00CC4149"/>
    <w:rsid w:val="00CC42A6"/>
    <w:rsid w:val="00CC603F"/>
    <w:rsid w:val="00CC6685"/>
    <w:rsid w:val="00CC7382"/>
    <w:rsid w:val="00CC7390"/>
    <w:rsid w:val="00CC74D1"/>
    <w:rsid w:val="00CC7BC9"/>
    <w:rsid w:val="00CC7DEB"/>
    <w:rsid w:val="00CD03F3"/>
    <w:rsid w:val="00CD1949"/>
    <w:rsid w:val="00CD1B03"/>
    <w:rsid w:val="00CD2C77"/>
    <w:rsid w:val="00CD4413"/>
    <w:rsid w:val="00CD46C6"/>
    <w:rsid w:val="00CD4BAA"/>
    <w:rsid w:val="00CD4F5A"/>
    <w:rsid w:val="00CD5973"/>
    <w:rsid w:val="00CD5B9B"/>
    <w:rsid w:val="00CD5C5B"/>
    <w:rsid w:val="00CD60ED"/>
    <w:rsid w:val="00CD6270"/>
    <w:rsid w:val="00CD6345"/>
    <w:rsid w:val="00CD63BF"/>
    <w:rsid w:val="00CD6E1D"/>
    <w:rsid w:val="00CD7568"/>
    <w:rsid w:val="00CD7BB7"/>
    <w:rsid w:val="00CD7EE9"/>
    <w:rsid w:val="00CE059F"/>
    <w:rsid w:val="00CE083C"/>
    <w:rsid w:val="00CE18CB"/>
    <w:rsid w:val="00CE2BE8"/>
    <w:rsid w:val="00CE3DFB"/>
    <w:rsid w:val="00CE4A99"/>
    <w:rsid w:val="00CE4D55"/>
    <w:rsid w:val="00CE4E79"/>
    <w:rsid w:val="00CE5168"/>
    <w:rsid w:val="00CE51B8"/>
    <w:rsid w:val="00CE51F0"/>
    <w:rsid w:val="00CE5932"/>
    <w:rsid w:val="00CE5E9F"/>
    <w:rsid w:val="00CE659C"/>
    <w:rsid w:val="00CE6A33"/>
    <w:rsid w:val="00CE6BDC"/>
    <w:rsid w:val="00CE7D07"/>
    <w:rsid w:val="00CE7DD4"/>
    <w:rsid w:val="00CF0C7C"/>
    <w:rsid w:val="00CF0ED0"/>
    <w:rsid w:val="00CF244A"/>
    <w:rsid w:val="00CF2929"/>
    <w:rsid w:val="00CF2BB2"/>
    <w:rsid w:val="00CF3057"/>
    <w:rsid w:val="00CF3771"/>
    <w:rsid w:val="00CF380A"/>
    <w:rsid w:val="00CF4888"/>
    <w:rsid w:val="00CF4A67"/>
    <w:rsid w:val="00CF4E38"/>
    <w:rsid w:val="00CF57AF"/>
    <w:rsid w:val="00CF5B20"/>
    <w:rsid w:val="00CF6349"/>
    <w:rsid w:val="00CF651D"/>
    <w:rsid w:val="00CF70B1"/>
    <w:rsid w:val="00CF7182"/>
    <w:rsid w:val="00CF78E8"/>
    <w:rsid w:val="00D006E6"/>
    <w:rsid w:val="00D010FC"/>
    <w:rsid w:val="00D01245"/>
    <w:rsid w:val="00D0243B"/>
    <w:rsid w:val="00D03B5E"/>
    <w:rsid w:val="00D03FC3"/>
    <w:rsid w:val="00D04E97"/>
    <w:rsid w:val="00D05047"/>
    <w:rsid w:val="00D05720"/>
    <w:rsid w:val="00D05810"/>
    <w:rsid w:val="00D05AFE"/>
    <w:rsid w:val="00D0709C"/>
    <w:rsid w:val="00D0732A"/>
    <w:rsid w:val="00D07337"/>
    <w:rsid w:val="00D077D4"/>
    <w:rsid w:val="00D10192"/>
    <w:rsid w:val="00D104EF"/>
    <w:rsid w:val="00D10943"/>
    <w:rsid w:val="00D10D2E"/>
    <w:rsid w:val="00D11478"/>
    <w:rsid w:val="00D117C0"/>
    <w:rsid w:val="00D12C19"/>
    <w:rsid w:val="00D13CA6"/>
    <w:rsid w:val="00D13D87"/>
    <w:rsid w:val="00D1447E"/>
    <w:rsid w:val="00D14AF6"/>
    <w:rsid w:val="00D158F6"/>
    <w:rsid w:val="00D1593F"/>
    <w:rsid w:val="00D15D98"/>
    <w:rsid w:val="00D15FA4"/>
    <w:rsid w:val="00D16009"/>
    <w:rsid w:val="00D166F3"/>
    <w:rsid w:val="00D16BEB"/>
    <w:rsid w:val="00D170EF"/>
    <w:rsid w:val="00D17A10"/>
    <w:rsid w:val="00D21514"/>
    <w:rsid w:val="00D2161E"/>
    <w:rsid w:val="00D21AD3"/>
    <w:rsid w:val="00D21F62"/>
    <w:rsid w:val="00D225FC"/>
    <w:rsid w:val="00D22A20"/>
    <w:rsid w:val="00D22E8D"/>
    <w:rsid w:val="00D232BD"/>
    <w:rsid w:val="00D23357"/>
    <w:rsid w:val="00D2373B"/>
    <w:rsid w:val="00D24C60"/>
    <w:rsid w:val="00D25F13"/>
    <w:rsid w:val="00D279FA"/>
    <w:rsid w:val="00D30936"/>
    <w:rsid w:val="00D30F8E"/>
    <w:rsid w:val="00D317CD"/>
    <w:rsid w:val="00D318C4"/>
    <w:rsid w:val="00D32ADA"/>
    <w:rsid w:val="00D33238"/>
    <w:rsid w:val="00D343FE"/>
    <w:rsid w:val="00D34CF4"/>
    <w:rsid w:val="00D35E08"/>
    <w:rsid w:val="00D368C9"/>
    <w:rsid w:val="00D36F25"/>
    <w:rsid w:val="00D37349"/>
    <w:rsid w:val="00D3772E"/>
    <w:rsid w:val="00D4239D"/>
    <w:rsid w:val="00D436A1"/>
    <w:rsid w:val="00D43F2B"/>
    <w:rsid w:val="00D44201"/>
    <w:rsid w:val="00D4421B"/>
    <w:rsid w:val="00D442E4"/>
    <w:rsid w:val="00D448CC"/>
    <w:rsid w:val="00D44A19"/>
    <w:rsid w:val="00D44C05"/>
    <w:rsid w:val="00D44C20"/>
    <w:rsid w:val="00D44DA7"/>
    <w:rsid w:val="00D4539A"/>
    <w:rsid w:val="00D45FB0"/>
    <w:rsid w:val="00D474FA"/>
    <w:rsid w:val="00D508F6"/>
    <w:rsid w:val="00D50B20"/>
    <w:rsid w:val="00D516BE"/>
    <w:rsid w:val="00D518D4"/>
    <w:rsid w:val="00D5244B"/>
    <w:rsid w:val="00D5265E"/>
    <w:rsid w:val="00D528D4"/>
    <w:rsid w:val="00D52F13"/>
    <w:rsid w:val="00D5346A"/>
    <w:rsid w:val="00D542D4"/>
    <w:rsid w:val="00D54597"/>
    <w:rsid w:val="00D54C37"/>
    <w:rsid w:val="00D56DC4"/>
    <w:rsid w:val="00D56EAB"/>
    <w:rsid w:val="00D60633"/>
    <w:rsid w:val="00D60D4B"/>
    <w:rsid w:val="00D6109E"/>
    <w:rsid w:val="00D61259"/>
    <w:rsid w:val="00D617DC"/>
    <w:rsid w:val="00D6180C"/>
    <w:rsid w:val="00D61AEC"/>
    <w:rsid w:val="00D61C4D"/>
    <w:rsid w:val="00D61D08"/>
    <w:rsid w:val="00D625ED"/>
    <w:rsid w:val="00D62D9E"/>
    <w:rsid w:val="00D63448"/>
    <w:rsid w:val="00D6386E"/>
    <w:rsid w:val="00D639B6"/>
    <w:rsid w:val="00D6436E"/>
    <w:rsid w:val="00D64680"/>
    <w:rsid w:val="00D646AF"/>
    <w:rsid w:val="00D6559B"/>
    <w:rsid w:val="00D655F9"/>
    <w:rsid w:val="00D66AA1"/>
    <w:rsid w:val="00D67FB3"/>
    <w:rsid w:val="00D70631"/>
    <w:rsid w:val="00D7068D"/>
    <w:rsid w:val="00D707E2"/>
    <w:rsid w:val="00D712B1"/>
    <w:rsid w:val="00D71864"/>
    <w:rsid w:val="00D71FA3"/>
    <w:rsid w:val="00D72C87"/>
    <w:rsid w:val="00D72FB6"/>
    <w:rsid w:val="00D73066"/>
    <w:rsid w:val="00D74988"/>
    <w:rsid w:val="00D75205"/>
    <w:rsid w:val="00D75D95"/>
    <w:rsid w:val="00D75E89"/>
    <w:rsid w:val="00D76BDC"/>
    <w:rsid w:val="00D77CE2"/>
    <w:rsid w:val="00D77EA2"/>
    <w:rsid w:val="00D77F67"/>
    <w:rsid w:val="00D80029"/>
    <w:rsid w:val="00D8031A"/>
    <w:rsid w:val="00D80756"/>
    <w:rsid w:val="00D80C5A"/>
    <w:rsid w:val="00D80D08"/>
    <w:rsid w:val="00D810BA"/>
    <w:rsid w:val="00D810FC"/>
    <w:rsid w:val="00D81F77"/>
    <w:rsid w:val="00D82A1C"/>
    <w:rsid w:val="00D82C7E"/>
    <w:rsid w:val="00D85526"/>
    <w:rsid w:val="00D85AB4"/>
    <w:rsid w:val="00D8747B"/>
    <w:rsid w:val="00D87602"/>
    <w:rsid w:val="00D87B54"/>
    <w:rsid w:val="00D87B70"/>
    <w:rsid w:val="00D9008D"/>
    <w:rsid w:val="00D9025F"/>
    <w:rsid w:val="00D9066D"/>
    <w:rsid w:val="00D906C7"/>
    <w:rsid w:val="00D9128A"/>
    <w:rsid w:val="00D91CEB"/>
    <w:rsid w:val="00D94592"/>
    <w:rsid w:val="00D947C7"/>
    <w:rsid w:val="00D9709F"/>
    <w:rsid w:val="00DA0363"/>
    <w:rsid w:val="00DA14D3"/>
    <w:rsid w:val="00DA2762"/>
    <w:rsid w:val="00DA2CC2"/>
    <w:rsid w:val="00DA545C"/>
    <w:rsid w:val="00DA5BE2"/>
    <w:rsid w:val="00DA6774"/>
    <w:rsid w:val="00DA73A7"/>
    <w:rsid w:val="00DB0432"/>
    <w:rsid w:val="00DB0622"/>
    <w:rsid w:val="00DB141B"/>
    <w:rsid w:val="00DB163A"/>
    <w:rsid w:val="00DB1811"/>
    <w:rsid w:val="00DB2019"/>
    <w:rsid w:val="00DB203C"/>
    <w:rsid w:val="00DB2068"/>
    <w:rsid w:val="00DB2682"/>
    <w:rsid w:val="00DB2A3D"/>
    <w:rsid w:val="00DB3622"/>
    <w:rsid w:val="00DB464C"/>
    <w:rsid w:val="00DB4F12"/>
    <w:rsid w:val="00DB4FA7"/>
    <w:rsid w:val="00DB7015"/>
    <w:rsid w:val="00DB7B62"/>
    <w:rsid w:val="00DC0E19"/>
    <w:rsid w:val="00DC0FEA"/>
    <w:rsid w:val="00DC110C"/>
    <w:rsid w:val="00DC2D0B"/>
    <w:rsid w:val="00DC2F36"/>
    <w:rsid w:val="00DC325F"/>
    <w:rsid w:val="00DC32EB"/>
    <w:rsid w:val="00DC3866"/>
    <w:rsid w:val="00DC3D16"/>
    <w:rsid w:val="00DC4FFE"/>
    <w:rsid w:val="00DC5417"/>
    <w:rsid w:val="00DC5F1D"/>
    <w:rsid w:val="00DC68A9"/>
    <w:rsid w:val="00DD12F2"/>
    <w:rsid w:val="00DD1987"/>
    <w:rsid w:val="00DD1EF8"/>
    <w:rsid w:val="00DD2B67"/>
    <w:rsid w:val="00DD3D7D"/>
    <w:rsid w:val="00DD434D"/>
    <w:rsid w:val="00DD4AA8"/>
    <w:rsid w:val="00DD4AC6"/>
    <w:rsid w:val="00DD4C4A"/>
    <w:rsid w:val="00DD4DB9"/>
    <w:rsid w:val="00DD5248"/>
    <w:rsid w:val="00DD54DA"/>
    <w:rsid w:val="00DD58D5"/>
    <w:rsid w:val="00DD6C34"/>
    <w:rsid w:val="00DD6E85"/>
    <w:rsid w:val="00DD7984"/>
    <w:rsid w:val="00DD7BBC"/>
    <w:rsid w:val="00DE0E13"/>
    <w:rsid w:val="00DE1221"/>
    <w:rsid w:val="00DE1681"/>
    <w:rsid w:val="00DE18A5"/>
    <w:rsid w:val="00DE237C"/>
    <w:rsid w:val="00DE2B0F"/>
    <w:rsid w:val="00DE2DE0"/>
    <w:rsid w:val="00DE379F"/>
    <w:rsid w:val="00DE43DF"/>
    <w:rsid w:val="00DE4656"/>
    <w:rsid w:val="00DE4E9D"/>
    <w:rsid w:val="00DE55EA"/>
    <w:rsid w:val="00DE6A3B"/>
    <w:rsid w:val="00DE6DD3"/>
    <w:rsid w:val="00DE756B"/>
    <w:rsid w:val="00DF003C"/>
    <w:rsid w:val="00DF056A"/>
    <w:rsid w:val="00DF08AC"/>
    <w:rsid w:val="00DF0FFB"/>
    <w:rsid w:val="00DF184C"/>
    <w:rsid w:val="00DF19CA"/>
    <w:rsid w:val="00DF25D6"/>
    <w:rsid w:val="00DF2952"/>
    <w:rsid w:val="00DF354B"/>
    <w:rsid w:val="00DF35C8"/>
    <w:rsid w:val="00DF35E4"/>
    <w:rsid w:val="00DF3D3D"/>
    <w:rsid w:val="00DF3EBA"/>
    <w:rsid w:val="00DF5537"/>
    <w:rsid w:val="00DF61AF"/>
    <w:rsid w:val="00DF64C9"/>
    <w:rsid w:val="00DF7D0E"/>
    <w:rsid w:val="00E00946"/>
    <w:rsid w:val="00E009EF"/>
    <w:rsid w:val="00E00A2E"/>
    <w:rsid w:val="00E00CF6"/>
    <w:rsid w:val="00E00DEB"/>
    <w:rsid w:val="00E013C6"/>
    <w:rsid w:val="00E017D1"/>
    <w:rsid w:val="00E01C48"/>
    <w:rsid w:val="00E02567"/>
    <w:rsid w:val="00E025E9"/>
    <w:rsid w:val="00E02619"/>
    <w:rsid w:val="00E033D2"/>
    <w:rsid w:val="00E041F7"/>
    <w:rsid w:val="00E052DB"/>
    <w:rsid w:val="00E07A20"/>
    <w:rsid w:val="00E10508"/>
    <w:rsid w:val="00E11774"/>
    <w:rsid w:val="00E11C15"/>
    <w:rsid w:val="00E12BFA"/>
    <w:rsid w:val="00E12EE6"/>
    <w:rsid w:val="00E13212"/>
    <w:rsid w:val="00E1356E"/>
    <w:rsid w:val="00E141E6"/>
    <w:rsid w:val="00E14273"/>
    <w:rsid w:val="00E14515"/>
    <w:rsid w:val="00E14CA7"/>
    <w:rsid w:val="00E16481"/>
    <w:rsid w:val="00E164C5"/>
    <w:rsid w:val="00E16578"/>
    <w:rsid w:val="00E17448"/>
    <w:rsid w:val="00E176A2"/>
    <w:rsid w:val="00E176FE"/>
    <w:rsid w:val="00E17799"/>
    <w:rsid w:val="00E17C56"/>
    <w:rsid w:val="00E20381"/>
    <w:rsid w:val="00E20F87"/>
    <w:rsid w:val="00E2104A"/>
    <w:rsid w:val="00E21128"/>
    <w:rsid w:val="00E22BEF"/>
    <w:rsid w:val="00E233FB"/>
    <w:rsid w:val="00E24824"/>
    <w:rsid w:val="00E252EB"/>
    <w:rsid w:val="00E26601"/>
    <w:rsid w:val="00E26CBC"/>
    <w:rsid w:val="00E2754B"/>
    <w:rsid w:val="00E2764F"/>
    <w:rsid w:val="00E27744"/>
    <w:rsid w:val="00E27A67"/>
    <w:rsid w:val="00E306C3"/>
    <w:rsid w:val="00E30DDF"/>
    <w:rsid w:val="00E32876"/>
    <w:rsid w:val="00E330D4"/>
    <w:rsid w:val="00E33DA3"/>
    <w:rsid w:val="00E3407B"/>
    <w:rsid w:val="00E368F4"/>
    <w:rsid w:val="00E403AF"/>
    <w:rsid w:val="00E41357"/>
    <w:rsid w:val="00E431C5"/>
    <w:rsid w:val="00E4439C"/>
    <w:rsid w:val="00E443C1"/>
    <w:rsid w:val="00E4457A"/>
    <w:rsid w:val="00E4479B"/>
    <w:rsid w:val="00E45C40"/>
    <w:rsid w:val="00E4600E"/>
    <w:rsid w:val="00E4631E"/>
    <w:rsid w:val="00E46BBC"/>
    <w:rsid w:val="00E478E8"/>
    <w:rsid w:val="00E47B95"/>
    <w:rsid w:val="00E50677"/>
    <w:rsid w:val="00E50C40"/>
    <w:rsid w:val="00E50E37"/>
    <w:rsid w:val="00E512FD"/>
    <w:rsid w:val="00E51DDF"/>
    <w:rsid w:val="00E523C7"/>
    <w:rsid w:val="00E5252A"/>
    <w:rsid w:val="00E52B6A"/>
    <w:rsid w:val="00E5307E"/>
    <w:rsid w:val="00E532F6"/>
    <w:rsid w:val="00E54588"/>
    <w:rsid w:val="00E557CB"/>
    <w:rsid w:val="00E55924"/>
    <w:rsid w:val="00E55F0B"/>
    <w:rsid w:val="00E564E6"/>
    <w:rsid w:val="00E56BBC"/>
    <w:rsid w:val="00E57547"/>
    <w:rsid w:val="00E575EB"/>
    <w:rsid w:val="00E576C9"/>
    <w:rsid w:val="00E60259"/>
    <w:rsid w:val="00E60EB7"/>
    <w:rsid w:val="00E61541"/>
    <w:rsid w:val="00E61D05"/>
    <w:rsid w:val="00E6200A"/>
    <w:rsid w:val="00E62250"/>
    <w:rsid w:val="00E627EC"/>
    <w:rsid w:val="00E62A69"/>
    <w:rsid w:val="00E62D6A"/>
    <w:rsid w:val="00E633C8"/>
    <w:rsid w:val="00E633E2"/>
    <w:rsid w:val="00E63B3D"/>
    <w:rsid w:val="00E63FBF"/>
    <w:rsid w:val="00E64A88"/>
    <w:rsid w:val="00E64BEE"/>
    <w:rsid w:val="00E652BE"/>
    <w:rsid w:val="00E65E98"/>
    <w:rsid w:val="00E6665F"/>
    <w:rsid w:val="00E66F2D"/>
    <w:rsid w:val="00E67A28"/>
    <w:rsid w:val="00E67C82"/>
    <w:rsid w:val="00E704B5"/>
    <w:rsid w:val="00E711D1"/>
    <w:rsid w:val="00E713A7"/>
    <w:rsid w:val="00E719BF"/>
    <w:rsid w:val="00E74BA0"/>
    <w:rsid w:val="00E74EA2"/>
    <w:rsid w:val="00E75B83"/>
    <w:rsid w:val="00E77E0C"/>
    <w:rsid w:val="00E805A8"/>
    <w:rsid w:val="00E806F8"/>
    <w:rsid w:val="00E82168"/>
    <w:rsid w:val="00E82B7A"/>
    <w:rsid w:val="00E835A0"/>
    <w:rsid w:val="00E842E3"/>
    <w:rsid w:val="00E849A9"/>
    <w:rsid w:val="00E8528D"/>
    <w:rsid w:val="00E85EF0"/>
    <w:rsid w:val="00E86A2C"/>
    <w:rsid w:val="00E86D23"/>
    <w:rsid w:val="00E873C3"/>
    <w:rsid w:val="00E8765E"/>
    <w:rsid w:val="00E87796"/>
    <w:rsid w:val="00E90E65"/>
    <w:rsid w:val="00E912D4"/>
    <w:rsid w:val="00E91AE6"/>
    <w:rsid w:val="00E92966"/>
    <w:rsid w:val="00E92C05"/>
    <w:rsid w:val="00E93DF3"/>
    <w:rsid w:val="00E944B5"/>
    <w:rsid w:val="00E94613"/>
    <w:rsid w:val="00E94E65"/>
    <w:rsid w:val="00E954E4"/>
    <w:rsid w:val="00E964D2"/>
    <w:rsid w:val="00E96A67"/>
    <w:rsid w:val="00EA0553"/>
    <w:rsid w:val="00EA0CE9"/>
    <w:rsid w:val="00EA2B27"/>
    <w:rsid w:val="00EA43BE"/>
    <w:rsid w:val="00EA5064"/>
    <w:rsid w:val="00EA50F4"/>
    <w:rsid w:val="00EA52E5"/>
    <w:rsid w:val="00EA54EE"/>
    <w:rsid w:val="00EA6795"/>
    <w:rsid w:val="00EA6CA6"/>
    <w:rsid w:val="00EA6D0B"/>
    <w:rsid w:val="00EA7BA7"/>
    <w:rsid w:val="00EB0D07"/>
    <w:rsid w:val="00EB1AA0"/>
    <w:rsid w:val="00EB1C2D"/>
    <w:rsid w:val="00EB240E"/>
    <w:rsid w:val="00EB2E28"/>
    <w:rsid w:val="00EB3F98"/>
    <w:rsid w:val="00EB49B3"/>
    <w:rsid w:val="00EB50F9"/>
    <w:rsid w:val="00EB51E9"/>
    <w:rsid w:val="00EB6626"/>
    <w:rsid w:val="00EB7275"/>
    <w:rsid w:val="00EB7927"/>
    <w:rsid w:val="00EB79F7"/>
    <w:rsid w:val="00EB7DCD"/>
    <w:rsid w:val="00EC0E98"/>
    <w:rsid w:val="00EC1B2B"/>
    <w:rsid w:val="00EC1D8D"/>
    <w:rsid w:val="00EC21FC"/>
    <w:rsid w:val="00EC23F1"/>
    <w:rsid w:val="00EC2690"/>
    <w:rsid w:val="00EC28EE"/>
    <w:rsid w:val="00EC3681"/>
    <w:rsid w:val="00EC3948"/>
    <w:rsid w:val="00EC399C"/>
    <w:rsid w:val="00EC3BF8"/>
    <w:rsid w:val="00EC4168"/>
    <w:rsid w:val="00EC424E"/>
    <w:rsid w:val="00EC4481"/>
    <w:rsid w:val="00EC4522"/>
    <w:rsid w:val="00EC4B16"/>
    <w:rsid w:val="00EC56D7"/>
    <w:rsid w:val="00EC5723"/>
    <w:rsid w:val="00EC5807"/>
    <w:rsid w:val="00EC6934"/>
    <w:rsid w:val="00EC69E0"/>
    <w:rsid w:val="00EC6C53"/>
    <w:rsid w:val="00EC76DC"/>
    <w:rsid w:val="00EC7E68"/>
    <w:rsid w:val="00EC7FD0"/>
    <w:rsid w:val="00ED0BEC"/>
    <w:rsid w:val="00ED1D1B"/>
    <w:rsid w:val="00ED1FF7"/>
    <w:rsid w:val="00ED2047"/>
    <w:rsid w:val="00ED25FD"/>
    <w:rsid w:val="00ED3B4D"/>
    <w:rsid w:val="00ED43A0"/>
    <w:rsid w:val="00ED5488"/>
    <w:rsid w:val="00ED5832"/>
    <w:rsid w:val="00ED5930"/>
    <w:rsid w:val="00ED6693"/>
    <w:rsid w:val="00ED69E8"/>
    <w:rsid w:val="00ED7D3F"/>
    <w:rsid w:val="00EE0499"/>
    <w:rsid w:val="00EE08E8"/>
    <w:rsid w:val="00EE0F76"/>
    <w:rsid w:val="00EE1015"/>
    <w:rsid w:val="00EE1660"/>
    <w:rsid w:val="00EE21FC"/>
    <w:rsid w:val="00EE2345"/>
    <w:rsid w:val="00EE2A55"/>
    <w:rsid w:val="00EE31DE"/>
    <w:rsid w:val="00EE3503"/>
    <w:rsid w:val="00EE366D"/>
    <w:rsid w:val="00EE3A8C"/>
    <w:rsid w:val="00EE500E"/>
    <w:rsid w:val="00EE50D7"/>
    <w:rsid w:val="00EE5F67"/>
    <w:rsid w:val="00EE6C2E"/>
    <w:rsid w:val="00EE6D99"/>
    <w:rsid w:val="00EE6EB7"/>
    <w:rsid w:val="00EE7752"/>
    <w:rsid w:val="00EE781F"/>
    <w:rsid w:val="00EE7971"/>
    <w:rsid w:val="00EF01D0"/>
    <w:rsid w:val="00EF0905"/>
    <w:rsid w:val="00EF1CA6"/>
    <w:rsid w:val="00EF2C8A"/>
    <w:rsid w:val="00EF2E27"/>
    <w:rsid w:val="00EF2E9D"/>
    <w:rsid w:val="00EF2EF4"/>
    <w:rsid w:val="00EF2FB5"/>
    <w:rsid w:val="00EF47B4"/>
    <w:rsid w:val="00EF4D42"/>
    <w:rsid w:val="00EF67F5"/>
    <w:rsid w:val="00EF6D0E"/>
    <w:rsid w:val="00EF7331"/>
    <w:rsid w:val="00EF77D8"/>
    <w:rsid w:val="00EF79E8"/>
    <w:rsid w:val="00EF7B2D"/>
    <w:rsid w:val="00EF7B33"/>
    <w:rsid w:val="00F00728"/>
    <w:rsid w:val="00F00D5C"/>
    <w:rsid w:val="00F0242F"/>
    <w:rsid w:val="00F02632"/>
    <w:rsid w:val="00F031A3"/>
    <w:rsid w:val="00F03FC3"/>
    <w:rsid w:val="00F040BD"/>
    <w:rsid w:val="00F04281"/>
    <w:rsid w:val="00F047DE"/>
    <w:rsid w:val="00F05857"/>
    <w:rsid w:val="00F05CFC"/>
    <w:rsid w:val="00F06A36"/>
    <w:rsid w:val="00F07596"/>
    <w:rsid w:val="00F104D5"/>
    <w:rsid w:val="00F109DE"/>
    <w:rsid w:val="00F11A72"/>
    <w:rsid w:val="00F11F3C"/>
    <w:rsid w:val="00F1236F"/>
    <w:rsid w:val="00F129C0"/>
    <w:rsid w:val="00F12CFF"/>
    <w:rsid w:val="00F13300"/>
    <w:rsid w:val="00F13A40"/>
    <w:rsid w:val="00F14174"/>
    <w:rsid w:val="00F14C6E"/>
    <w:rsid w:val="00F16312"/>
    <w:rsid w:val="00F16868"/>
    <w:rsid w:val="00F16B62"/>
    <w:rsid w:val="00F16DDF"/>
    <w:rsid w:val="00F1752A"/>
    <w:rsid w:val="00F17A6B"/>
    <w:rsid w:val="00F21670"/>
    <w:rsid w:val="00F21A5A"/>
    <w:rsid w:val="00F21E3D"/>
    <w:rsid w:val="00F222D6"/>
    <w:rsid w:val="00F22E27"/>
    <w:rsid w:val="00F23C36"/>
    <w:rsid w:val="00F23F40"/>
    <w:rsid w:val="00F244BD"/>
    <w:rsid w:val="00F247B6"/>
    <w:rsid w:val="00F24E11"/>
    <w:rsid w:val="00F25720"/>
    <w:rsid w:val="00F259EE"/>
    <w:rsid w:val="00F26530"/>
    <w:rsid w:val="00F270B2"/>
    <w:rsid w:val="00F30B0B"/>
    <w:rsid w:val="00F30D6C"/>
    <w:rsid w:val="00F31A4D"/>
    <w:rsid w:val="00F31ECB"/>
    <w:rsid w:val="00F31FCB"/>
    <w:rsid w:val="00F32386"/>
    <w:rsid w:val="00F326B9"/>
    <w:rsid w:val="00F327F0"/>
    <w:rsid w:val="00F33166"/>
    <w:rsid w:val="00F33521"/>
    <w:rsid w:val="00F338EB"/>
    <w:rsid w:val="00F346CC"/>
    <w:rsid w:val="00F351F0"/>
    <w:rsid w:val="00F35332"/>
    <w:rsid w:val="00F35A91"/>
    <w:rsid w:val="00F360C5"/>
    <w:rsid w:val="00F3670B"/>
    <w:rsid w:val="00F3690E"/>
    <w:rsid w:val="00F3765B"/>
    <w:rsid w:val="00F3799E"/>
    <w:rsid w:val="00F379F1"/>
    <w:rsid w:val="00F408DC"/>
    <w:rsid w:val="00F40A3A"/>
    <w:rsid w:val="00F40A77"/>
    <w:rsid w:val="00F410E1"/>
    <w:rsid w:val="00F41E5B"/>
    <w:rsid w:val="00F42579"/>
    <w:rsid w:val="00F42FCA"/>
    <w:rsid w:val="00F43051"/>
    <w:rsid w:val="00F4353C"/>
    <w:rsid w:val="00F43D2C"/>
    <w:rsid w:val="00F45615"/>
    <w:rsid w:val="00F45A67"/>
    <w:rsid w:val="00F46DE1"/>
    <w:rsid w:val="00F46E82"/>
    <w:rsid w:val="00F520AB"/>
    <w:rsid w:val="00F52439"/>
    <w:rsid w:val="00F52B19"/>
    <w:rsid w:val="00F5333E"/>
    <w:rsid w:val="00F53617"/>
    <w:rsid w:val="00F53947"/>
    <w:rsid w:val="00F54418"/>
    <w:rsid w:val="00F546F1"/>
    <w:rsid w:val="00F547F6"/>
    <w:rsid w:val="00F54FF2"/>
    <w:rsid w:val="00F55C8A"/>
    <w:rsid w:val="00F562A4"/>
    <w:rsid w:val="00F56B08"/>
    <w:rsid w:val="00F57307"/>
    <w:rsid w:val="00F57410"/>
    <w:rsid w:val="00F576C2"/>
    <w:rsid w:val="00F605B4"/>
    <w:rsid w:val="00F60FD1"/>
    <w:rsid w:val="00F61355"/>
    <w:rsid w:val="00F616EE"/>
    <w:rsid w:val="00F624BE"/>
    <w:rsid w:val="00F63333"/>
    <w:rsid w:val="00F63996"/>
    <w:rsid w:val="00F64E4A"/>
    <w:rsid w:val="00F65670"/>
    <w:rsid w:val="00F65E13"/>
    <w:rsid w:val="00F66758"/>
    <w:rsid w:val="00F66960"/>
    <w:rsid w:val="00F6722F"/>
    <w:rsid w:val="00F67B30"/>
    <w:rsid w:val="00F707ED"/>
    <w:rsid w:val="00F714B5"/>
    <w:rsid w:val="00F7199C"/>
    <w:rsid w:val="00F732E6"/>
    <w:rsid w:val="00F73F23"/>
    <w:rsid w:val="00F74794"/>
    <w:rsid w:val="00F74BA1"/>
    <w:rsid w:val="00F757CE"/>
    <w:rsid w:val="00F75F3A"/>
    <w:rsid w:val="00F76262"/>
    <w:rsid w:val="00F76849"/>
    <w:rsid w:val="00F76FDA"/>
    <w:rsid w:val="00F771BE"/>
    <w:rsid w:val="00F776A6"/>
    <w:rsid w:val="00F804D6"/>
    <w:rsid w:val="00F80C94"/>
    <w:rsid w:val="00F81AC7"/>
    <w:rsid w:val="00F82E2C"/>
    <w:rsid w:val="00F83986"/>
    <w:rsid w:val="00F83D8A"/>
    <w:rsid w:val="00F84927"/>
    <w:rsid w:val="00F902F7"/>
    <w:rsid w:val="00F90A9F"/>
    <w:rsid w:val="00F91B50"/>
    <w:rsid w:val="00F92242"/>
    <w:rsid w:val="00F92C05"/>
    <w:rsid w:val="00F93369"/>
    <w:rsid w:val="00F9470E"/>
    <w:rsid w:val="00F949F9"/>
    <w:rsid w:val="00F94D5D"/>
    <w:rsid w:val="00F94F62"/>
    <w:rsid w:val="00F9587F"/>
    <w:rsid w:val="00F96261"/>
    <w:rsid w:val="00F962AF"/>
    <w:rsid w:val="00F962E1"/>
    <w:rsid w:val="00F9649E"/>
    <w:rsid w:val="00F96818"/>
    <w:rsid w:val="00F968DA"/>
    <w:rsid w:val="00F96D7F"/>
    <w:rsid w:val="00F977E0"/>
    <w:rsid w:val="00F97D0F"/>
    <w:rsid w:val="00FA0A76"/>
    <w:rsid w:val="00FA0B8B"/>
    <w:rsid w:val="00FA0D9F"/>
    <w:rsid w:val="00FA0F1F"/>
    <w:rsid w:val="00FA2B2A"/>
    <w:rsid w:val="00FA2BB0"/>
    <w:rsid w:val="00FA2CAB"/>
    <w:rsid w:val="00FA2E62"/>
    <w:rsid w:val="00FA4E79"/>
    <w:rsid w:val="00FA50F3"/>
    <w:rsid w:val="00FA523B"/>
    <w:rsid w:val="00FA64F8"/>
    <w:rsid w:val="00FA6AC6"/>
    <w:rsid w:val="00FA7A3D"/>
    <w:rsid w:val="00FB0485"/>
    <w:rsid w:val="00FB1758"/>
    <w:rsid w:val="00FB503A"/>
    <w:rsid w:val="00FB504F"/>
    <w:rsid w:val="00FB515F"/>
    <w:rsid w:val="00FB5BCE"/>
    <w:rsid w:val="00FB6312"/>
    <w:rsid w:val="00FB6948"/>
    <w:rsid w:val="00FB6B69"/>
    <w:rsid w:val="00FB7902"/>
    <w:rsid w:val="00FB79C6"/>
    <w:rsid w:val="00FB7C17"/>
    <w:rsid w:val="00FB7C67"/>
    <w:rsid w:val="00FC0145"/>
    <w:rsid w:val="00FC01C0"/>
    <w:rsid w:val="00FC0FE4"/>
    <w:rsid w:val="00FC1258"/>
    <w:rsid w:val="00FC129C"/>
    <w:rsid w:val="00FC26A8"/>
    <w:rsid w:val="00FC2EC1"/>
    <w:rsid w:val="00FC328E"/>
    <w:rsid w:val="00FC385E"/>
    <w:rsid w:val="00FC6170"/>
    <w:rsid w:val="00FC6248"/>
    <w:rsid w:val="00FC6792"/>
    <w:rsid w:val="00FC6990"/>
    <w:rsid w:val="00FC7766"/>
    <w:rsid w:val="00FD0742"/>
    <w:rsid w:val="00FD118F"/>
    <w:rsid w:val="00FD12BC"/>
    <w:rsid w:val="00FD1EB0"/>
    <w:rsid w:val="00FD21DD"/>
    <w:rsid w:val="00FD25F0"/>
    <w:rsid w:val="00FD2D31"/>
    <w:rsid w:val="00FD2F1D"/>
    <w:rsid w:val="00FD3353"/>
    <w:rsid w:val="00FD582F"/>
    <w:rsid w:val="00FD5BD7"/>
    <w:rsid w:val="00FD5E89"/>
    <w:rsid w:val="00FD69FC"/>
    <w:rsid w:val="00FD6D32"/>
    <w:rsid w:val="00FD77F2"/>
    <w:rsid w:val="00FE0408"/>
    <w:rsid w:val="00FE0520"/>
    <w:rsid w:val="00FE09EF"/>
    <w:rsid w:val="00FE0B4F"/>
    <w:rsid w:val="00FE19B7"/>
    <w:rsid w:val="00FE1BB1"/>
    <w:rsid w:val="00FE226F"/>
    <w:rsid w:val="00FE2A9A"/>
    <w:rsid w:val="00FE31CF"/>
    <w:rsid w:val="00FE35C4"/>
    <w:rsid w:val="00FE3CB1"/>
    <w:rsid w:val="00FE4983"/>
    <w:rsid w:val="00FE504A"/>
    <w:rsid w:val="00FE6310"/>
    <w:rsid w:val="00FE65EB"/>
    <w:rsid w:val="00FE6F60"/>
    <w:rsid w:val="00FE75D6"/>
    <w:rsid w:val="00FE76A6"/>
    <w:rsid w:val="00FF09A1"/>
    <w:rsid w:val="00FF11E4"/>
    <w:rsid w:val="00FF141C"/>
    <w:rsid w:val="00FF1AA4"/>
    <w:rsid w:val="00FF1DC4"/>
    <w:rsid w:val="00FF2BA5"/>
    <w:rsid w:val="00FF338F"/>
    <w:rsid w:val="00FF3A79"/>
    <w:rsid w:val="00FF446F"/>
    <w:rsid w:val="00FF465C"/>
    <w:rsid w:val="00FF5A3F"/>
    <w:rsid w:val="00FF7414"/>
    <w:rsid w:val="00FF74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endnote reference" w:uiPriority="0"/>
    <w:lsdException w:name="Lis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234DE"/>
  </w:style>
  <w:style w:type="paragraph" w:styleId="10">
    <w:name w:val="heading 1"/>
    <w:aliases w:val="Загол Тит,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TITLE1"/>
    <w:basedOn w:val="a1"/>
    <w:link w:val="11"/>
    <w:qFormat/>
    <w:rsid w:val="004D3C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10"/>
    <w:next w:val="a1"/>
    <w:link w:val="20"/>
    <w:unhideWhenUsed/>
    <w:qFormat/>
    <w:rsid w:val="003324C8"/>
    <w:pPr>
      <w:keepNext/>
      <w:keepLines/>
      <w:spacing w:before="0" w:beforeAutospacing="0" w:after="240" w:afterAutospacing="0" w:line="276" w:lineRule="auto"/>
      <w:outlineLvl w:val="1"/>
    </w:pPr>
    <w:rPr>
      <w:rFonts w:asciiTheme="majorHAnsi" w:eastAsiaTheme="majorEastAsia" w:hAnsiTheme="majorHAnsi" w:cstheme="majorBidi"/>
      <w:kern w:val="0"/>
      <w:sz w:val="24"/>
      <w:szCs w:val="28"/>
      <w:lang w:eastAsia="en-US"/>
    </w:rPr>
  </w:style>
  <w:style w:type="paragraph" w:styleId="30">
    <w:name w:val="heading 3"/>
    <w:basedOn w:val="a1"/>
    <w:next w:val="a1"/>
    <w:link w:val="31"/>
    <w:unhideWhenUsed/>
    <w:qFormat/>
    <w:rsid w:val="005875BF"/>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aliases w:val="Подзаголовок_ГП"/>
    <w:basedOn w:val="30"/>
    <w:next w:val="a2"/>
    <w:link w:val="41"/>
    <w:unhideWhenUsed/>
    <w:qFormat/>
    <w:rsid w:val="005875BF"/>
    <w:pPr>
      <w:spacing w:after="120"/>
      <w:ind w:firstLine="709"/>
      <w:jc w:val="both"/>
      <w:outlineLvl w:val="3"/>
    </w:pPr>
    <w:rPr>
      <w:rFonts w:ascii="Tahoma" w:eastAsia="Times New Roman" w:hAnsi="Tahoma" w:cs="Times New Roman"/>
      <w:bCs w:val="0"/>
      <w:i/>
      <w:iCs/>
      <w:color w:val="auto"/>
      <w:sz w:val="24"/>
      <w:szCs w:val="20"/>
    </w:rPr>
  </w:style>
  <w:style w:type="paragraph" w:styleId="5">
    <w:name w:val="heading 5"/>
    <w:basedOn w:val="a1"/>
    <w:next w:val="a1"/>
    <w:link w:val="50"/>
    <w:qFormat/>
    <w:rsid w:val="005875BF"/>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qFormat/>
    <w:rsid w:val="005875BF"/>
    <w:pPr>
      <w:spacing w:before="240" w:after="60" w:line="240" w:lineRule="auto"/>
      <w:jc w:val="both"/>
      <w:outlineLvl w:val="5"/>
    </w:pPr>
    <w:rPr>
      <w:rFonts w:ascii="Times New Roman" w:eastAsia="Times New Roman" w:hAnsi="Times New Roman" w:cs="Times New Roman"/>
      <w:b/>
      <w:bCs/>
      <w:sz w:val="20"/>
      <w:szCs w:val="20"/>
    </w:rPr>
  </w:style>
  <w:style w:type="paragraph" w:styleId="7">
    <w:name w:val="heading 7"/>
    <w:basedOn w:val="a1"/>
    <w:next w:val="a1"/>
    <w:link w:val="70"/>
    <w:qFormat/>
    <w:rsid w:val="005875BF"/>
    <w:pPr>
      <w:spacing w:before="240" w:after="60" w:line="240" w:lineRule="auto"/>
      <w:jc w:val="both"/>
      <w:outlineLvl w:val="6"/>
    </w:pPr>
    <w:rPr>
      <w:rFonts w:ascii="Times New Roman" w:eastAsia="Times New Roman" w:hAnsi="Times New Roman" w:cs="Times New Roman"/>
      <w:sz w:val="24"/>
      <w:szCs w:val="24"/>
    </w:rPr>
  </w:style>
  <w:style w:type="paragraph" w:styleId="8">
    <w:name w:val="heading 8"/>
    <w:basedOn w:val="a1"/>
    <w:next w:val="a1"/>
    <w:link w:val="80"/>
    <w:unhideWhenUsed/>
    <w:qFormat/>
    <w:rsid w:val="00C55AD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qFormat/>
    <w:rsid w:val="005875BF"/>
    <w:pPr>
      <w:keepNext/>
      <w:spacing w:after="0" w:line="240" w:lineRule="auto"/>
      <w:jc w:val="both"/>
      <w:outlineLvl w:val="8"/>
    </w:pPr>
    <w:rPr>
      <w:rFonts w:ascii="Times New Roman" w:eastAsia="Times New Roman" w:hAnsi="Times New Roman" w:cs="Times New Roman"/>
      <w:b/>
      <w:bCs/>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1"/>
    <w:link w:val="a7"/>
    <w:rsid w:val="00180343"/>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cs="Times New Roman"/>
      <w:sz w:val="24"/>
      <w:szCs w:val="24"/>
    </w:rPr>
  </w:style>
  <w:style w:type="character" w:customStyle="1" w:styleId="a7">
    <w:name w:val="Верхний колонтитул Знак"/>
    <w:aliases w:val="ВерхКолонтитул Знак"/>
    <w:basedOn w:val="a3"/>
    <w:link w:val="a6"/>
    <w:uiPriority w:val="99"/>
    <w:rsid w:val="00180343"/>
    <w:rPr>
      <w:rFonts w:ascii="Times New Roman" w:eastAsia="Times New Roman" w:hAnsi="Times New Roman" w:cs="Times New Roman"/>
      <w:sz w:val="24"/>
      <w:szCs w:val="24"/>
    </w:rPr>
  </w:style>
  <w:style w:type="character" w:styleId="a8">
    <w:name w:val="page number"/>
    <w:basedOn w:val="a3"/>
    <w:rsid w:val="00180343"/>
    <w:rPr>
      <w:rFonts w:ascii="Arial" w:hAnsi="Arial" w:cs="Arial"/>
      <w:sz w:val="20"/>
      <w:szCs w:val="20"/>
    </w:rPr>
  </w:style>
  <w:style w:type="paragraph" w:styleId="a9">
    <w:name w:val="footer"/>
    <w:basedOn w:val="a1"/>
    <w:link w:val="aa"/>
    <w:rsid w:val="00180343"/>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cs="Times New Roman"/>
      <w:sz w:val="12"/>
      <w:szCs w:val="12"/>
    </w:rPr>
  </w:style>
  <w:style w:type="character" w:customStyle="1" w:styleId="aa">
    <w:name w:val="Нижний колонтитул Знак"/>
    <w:basedOn w:val="a3"/>
    <w:link w:val="a9"/>
    <w:uiPriority w:val="99"/>
    <w:rsid w:val="00180343"/>
    <w:rPr>
      <w:rFonts w:ascii="Times New Roman" w:eastAsia="Times New Roman" w:hAnsi="Times New Roman" w:cs="Times New Roman"/>
      <w:sz w:val="12"/>
      <w:szCs w:val="12"/>
    </w:rPr>
  </w:style>
  <w:style w:type="paragraph" w:styleId="ab">
    <w:name w:val="Title"/>
    <w:basedOn w:val="a1"/>
    <w:link w:val="ac"/>
    <w:qFormat/>
    <w:rsid w:val="00180343"/>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customStyle="1" w:styleId="ac">
    <w:name w:val="Название Знак"/>
    <w:basedOn w:val="a3"/>
    <w:link w:val="ab"/>
    <w:rsid w:val="00180343"/>
    <w:rPr>
      <w:rFonts w:ascii="Times New Roman" w:eastAsia="Times New Roman" w:hAnsi="Times New Roman" w:cs="Times New Roman"/>
      <w:b/>
      <w:bCs/>
      <w:sz w:val="28"/>
      <w:szCs w:val="28"/>
    </w:rPr>
  </w:style>
  <w:style w:type="paragraph" w:styleId="ad">
    <w:name w:val="Plain Text"/>
    <w:basedOn w:val="a1"/>
    <w:link w:val="ae"/>
    <w:rsid w:val="00180343"/>
    <w:pPr>
      <w:keepNext/>
      <w:tabs>
        <w:tab w:val="left" w:leader="dot" w:pos="9356"/>
      </w:tabs>
      <w:suppressAutoHyphens/>
      <w:spacing w:after="0" w:line="240" w:lineRule="auto"/>
    </w:pPr>
    <w:rPr>
      <w:rFonts w:ascii="Courier New" w:eastAsia="Times New Roman" w:hAnsi="Courier New" w:cs="Courier New"/>
      <w:sz w:val="20"/>
      <w:szCs w:val="20"/>
    </w:rPr>
  </w:style>
  <w:style w:type="character" w:customStyle="1" w:styleId="ae">
    <w:name w:val="Текст Знак"/>
    <w:basedOn w:val="a3"/>
    <w:link w:val="ad"/>
    <w:rsid w:val="00180343"/>
    <w:rPr>
      <w:rFonts w:ascii="Courier New" w:eastAsia="Times New Roman" w:hAnsi="Courier New" w:cs="Courier New"/>
      <w:sz w:val="20"/>
      <w:szCs w:val="20"/>
    </w:rPr>
  </w:style>
  <w:style w:type="paragraph" w:styleId="af">
    <w:name w:val="Balloon Text"/>
    <w:basedOn w:val="a1"/>
    <w:link w:val="af0"/>
    <w:unhideWhenUsed/>
    <w:rsid w:val="00180343"/>
    <w:pPr>
      <w:spacing w:after="0" w:line="240" w:lineRule="auto"/>
    </w:pPr>
    <w:rPr>
      <w:rFonts w:ascii="Tahoma" w:hAnsi="Tahoma" w:cs="Tahoma"/>
      <w:sz w:val="16"/>
      <w:szCs w:val="16"/>
    </w:rPr>
  </w:style>
  <w:style w:type="character" w:customStyle="1" w:styleId="af0">
    <w:name w:val="Текст выноски Знак"/>
    <w:basedOn w:val="a3"/>
    <w:link w:val="af"/>
    <w:uiPriority w:val="99"/>
    <w:rsid w:val="00180343"/>
    <w:rPr>
      <w:rFonts w:ascii="Tahoma" w:hAnsi="Tahoma" w:cs="Tahoma"/>
      <w:sz w:val="16"/>
      <w:szCs w:val="16"/>
    </w:rPr>
  </w:style>
  <w:style w:type="table" w:styleId="af1">
    <w:name w:val="Table Grid"/>
    <w:basedOn w:val="a4"/>
    <w:rsid w:val="007F22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toc 2"/>
    <w:basedOn w:val="a1"/>
    <w:next w:val="a1"/>
    <w:autoRedefine/>
    <w:uiPriority w:val="39"/>
    <w:unhideWhenUsed/>
    <w:qFormat/>
    <w:rsid w:val="006D60CE"/>
    <w:pPr>
      <w:spacing w:after="0" w:line="360" w:lineRule="auto"/>
      <w:jc w:val="both"/>
    </w:pPr>
    <w:rPr>
      <w:rFonts w:ascii="Times New Roman" w:hAnsi="Times New Roman" w:cs="Times New Roman"/>
      <w:sz w:val="24"/>
      <w:szCs w:val="24"/>
      <w:lang w:eastAsia="ar-SA"/>
    </w:rPr>
  </w:style>
  <w:style w:type="paragraph" w:styleId="af2">
    <w:name w:val="Subtitle"/>
    <w:aliases w:val="заголовок 2"/>
    <w:basedOn w:val="21"/>
    <w:next w:val="21"/>
    <w:link w:val="af3"/>
    <w:qFormat/>
    <w:rsid w:val="00801983"/>
    <w:pPr>
      <w:spacing w:after="300"/>
    </w:pPr>
    <w:rPr>
      <w:rFonts w:eastAsia="Times New Roman"/>
      <w:b/>
    </w:rPr>
  </w:style>
  <w:style w:type="character" w:customStyle="1" w:styleId="af3">
    <w:name w:val="Подзаголовок Знак"/>
    <w:aliases w:val="заголовок 2 Знак"/>
    <w:basedOn w:val="a3"/>
    <w:link w:val="af2"/>
    <w:rsid w:val="00801983"/>
    <w:rPr>
      <w:rFonts w:ascii="Arial" w:eastAsia="Times New Roman" w:hAnsi="Arial" w:cs="Arial"/>
      <w:b/>
      <w:i/>
      <w:sz w:val="24"/>
      <w:szCs w:val="24"/>
      <w:lang w:eastAsia="ar-SA"/>
    </w:rPr>
  </w:style>
  <w:style w:type="paragraph" w:styleId="22">
    <w:name w:val="Body Text 2"/>
    <w:basedOn w:val="a1"/>
    <w:link w:val="210"/>
    <w:uiPriority w:val="99"/>
    <w:unhideWhenUsed/>
    <w:rsid w:val="00B040FB"/>
    <w:pPr>
      <w:spacing w:after="120" w:line="480" w:lineRule="auto"/>
      <w:ind w:firstLine="709"/>
      <w:jc w:val="both"/>
    </w:pPr>
    <w:rPr>
      <w:rFonts w:ascii="Times New Roman" w:eastAsia="Times New Roman" w:hAnsi="Times New Roman" w:cs="Calibri"/>
      <w:sz w:val="24"/>
      <w:szCs w:val="20"/>
      <w:lang w:eastAsia="ar-SA"/>
    </w:rPr>
  </w:style>
  <w:style w:type="character" w:customStyle="1" w:styleId="23">
    <w:name w:val="Основной текст 2 Знак"/>
    <w:basedOn w:val="a3"/>
    <w:uiPriority w:val="99"/>
    <w:semiHidden/>
    <w:rsid w:val="00B040FB"/>
  </w:style>
  <w:style w:type="character" w:customStyle="1" w:styleId="210">
    <w:name w:val="Основной текст 2 Знак1"/>
    <w:basedOn w:val="a3"/>
    <w:link w:val="22"/>
    <w:uiPriority w:val="99"/>
    <w:rsid w:val="00B040FB"/>
    <w:rPr>
      <w:rFonts w:ascii="Times New Roman" w:eastAsia="Times New Roman" w:hAnsi="Times New Roman" w:cs="Calibri"/>
      <w:sz w:val="24"/>
      <w:szCs w:val="20"/>
      <w:lang w:eastAsia="ar-SA"/>
    </w:rPr>
  </w:style>
  <w:style w:type="paragraph" w:customStyle="1" w:styleId="Style8">
    <w:name w:val="Style8"/>
    <w:basedOn w:val="a1"/>
    <w:rsid w:val="00E4457A"/>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character" w:customStyle="1" w:styleId="FontStyle158">
    <w:name w:val="Font Style158"/>
    <w:rsid w:val="00E4457A"/>
    <w:rPr>
      <w:rFonts w:eastAsia="Times New Roman"/>
      <w:color w:val="auto"/>
      <w:sz w:val="26"/>
      <w:lang w:val="ru-RU" w:eastAsia="zh-CN"/>
    </w:rPr>
  </w:style>
  <w:style w:type="paragraph" w:styleId="af4">
    <w:name w:val="Body Text Indent"/>
    <w:basedOn w:val="a1"/>
    <w:link w:val="af5"/>
    <w:unhideWhenUsed/>
    <w:rsid w:val="004304A5"/>
    <w:pPr>
      <w:spacing w:after="120"/>
      <w:ind w:left="283"/>
    </w:pPr>
  </w:style>
  <w:style w:type="character" w:customStyle="1" w:styleId="af5">
    <w:name w:val="Основной текст с отступом Знак"/>
    <w:basedOn w:val="a3"/>
    <w:link w:val="af4"/>
    <w:uiPriority w:val="99"/>
    <w:rsid w:val="004304A5"/>
  </w:style>
  <w:style w:type="character" w:customStyle="1" w:styleId="apple-converted-space">
    <w:name w:val="apple-converted-space"/>
    <w:basedOn w:val="a3"/>
    <w:rsid w:val="00335408"/>
  </w:style>
  <w:style w:type="character" w:styleId="af6">
    <w:name w:val="footnote reference"/>
    <w:rsid w:val="00E575EB"/>
    <w:rPr>
      <w:vertAlign w:val="superscript"/>
    </w:rPr>
  </w:style>
  <w:style w:type="paragraph" w:styleId="af7">
    <w:name w:val="footnote text"/>
    <w:aliases w:val="Table_Footnote_last Знак,Table_Footnote_last Знак Знак,Table_Footnote_last"/>
    <w:basedOn w:val="a1"/>
    <w:link w:val="af8"/>
    <w:rsid w:val="00E575EB"/>
    <w:pPr>
      <w:keepLines/>
      <w:spacing w:before="120" w:after="120" w:line="240" w:lineRule="auto"/>
      <w:ind w:firstLine="567"/>
      <w:jc w:val="both"/>
    </w:pPr>
    <w:rPr>
      <w:rFonts w:ascii="TimesET" w:eastAsia="Times New Roman" w:hAnsi="TimesET" w:cs="TimesET"/>
      <w:kern w:val="24"/>
      <w:sz w:val="20"/>
      <w:szCs w:val="20"/>
    </w:rPr>
  </w:style>
  <w:style w:type="character" w:customStyle="1" w:styleId="af8">
    <w:name w:val="Текст сноски Знак"/>
    <w:aliases w:val="Table_Footnote_last Знак Знак1,Table_Footnote_last Знак Знак Знак,Table_Footnote_last Знак1"/>
    <w:basedOn w:val="a3"/>
    <w:link w:val="af7"/>
    <w:rsid w:val="00E575EB"/>
    <w:rPr>
      <w:rFonts w:ascii="TimesET" w:eastAsia="Times New Roman" w:hAnsi="TimesET" w:cs="TimesET"/>
      <w:kern w:val="24"/>
      <w:sz w:val="20"/>
      <w:szCs w:val="20"/>
    </w:rPr>
  </w:style>
  <w:style w:type="paragraph" w:customStyle="1" w:styleId="ConsPlusCell">
    <w:name w:val="ConsPlusCell"/>
    <w:rsid w:val="00E575EB"/>
    <w:pPr>
      <w:autoSpaceDE w:val="0"/>
      <w:autoSpaceDN w:val="0"/>
      <w:adjustRightInd w:val="0"/>
      <w:spacing w:after="0" w:line="240" w:lineRule="auto"/>
    </w:pPr>
    <w:rPr>
      <w:rFonts w:ascii="Arial" w:eastAsia="Calibri" w:hAnsi="Arial" w:cs="Arial"/>
      <w:sz w:val="20"/>
      <w:szCs w:val="20"/>
    </w:rPr>
  </w:style>
  <w:style w:type="paragraph" w:customStyle="1" w:styleId="ConsPlusTitle">
    <w:name w:val="ConsPlusTitle"/>
    <w:uiPriority w:val="99"/>
    <w:rsid w:val="00E575EB"/>
    <w:pPr>
      <w:widowControl w:val="0"/>
      <w:autoSpaceDE w:val="0"/>
      <w:autoSpaceDN w:val="0"/>
      <w:adjustRightInd w:val="0"/>
      <w:spacing w:after="0" w:line="240" w:lineRule="auto"/>
    </w:pPr>
    <w:rPr>
      <w:rFonts w:ascii="Calibri" w:eastAsia="Times New Roman" w:hAnsi="Calibri" w:cs="Calibri"/>
      <w:b/>
      <w:bCs/>
    </w:rPr>
  </w:style>
  <w:style w:type="paragraph" w:customStyle="1" w:styleId="TimesNewRoman1215">
    <w:name w:val="Стиль Times New Roman 12 пт По ширине Первая строка:  15 см Ме..."/>
    <w:basedOn w:val="a1"/>
    <w:rsid w:val="0058592C"/>
    <w:pPr>
      <w:widowControl w:val="0"/>
      <w:autoSpaceDE w:val="0"/>
      <w:autoSpaceDN w:val="0"/>
      <w:adjustRightInd w:val="0"/>
      <w:spacing w:after="0" w:line="360" w:lineRule="auto"/>
      <w:ind w:firstLine="851"/>
      <w:jc w:val="both"/>
    </w:pPr>
    <w:rPr>
      <w:rFonts w:ascii="Times New Roman" w:eastAsia="Times New Roman" w:hAnsi="Times New Roman" w:cs="Times New Roman"/>
      <w:sz w:val="28"/>
      <w:szCs w:val="20"/>
    </w:rPr>
  </w:style>
  <w:style w:type="paragraph" w:styleId="af9">
    <w:name w:val="List Paragraph"/>
    <w:basedOn w:val="a1"/>
    <w:link w:val="afa"/>
    <w:uiPriority w:val="34"/>
    <w:qFormat/>
    <w:rsid w:val="0097408C"/>
    <w:pPr>
      <w:ind w:left="720"/>
      <w:contextualSpacing/>
    </w:pPr>
  </w:style>
  <w:style w:type="character" w:styleId="afb">
    <w:name w:val="Placeholder Text"/>
    <w:basedOn w:val="a3"/>
    <w:uiPriority w:val="99"/>
    <w:semiHidden/>
    <w:rsid w:val="008317DF"/>
    <w:rPr>
      <w:color w:val="808080"/>
    </w:rPr>
  </w:style>
  <w:style w:type="character" w:customStyle="1" w:styleId="11">
    <w:name w:val="Заголовок 1 Знак"/>
    <w:aliases w:val="Загол Тит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TITLE1 Знак"/>
    <w:basedOn w:val="a3"/>
    <w:link w:val="10"/>
    <w:rsid w:val="004D3C13"/>
    <w:rPr>
      <w:rFonts w:ascii="Times New Roman" w:eastAsia="Times New Roman" w:hAnsi="Times New Roman" w:cs="Times New Roman"/>
      <w:b/>
      <w:bCs/>
      <w:kern w:val="36"/>
      <w:sz w:val="48"/>
      <w:szCs w:val="48"/>
    </w:rPr>
  </w:style>
  <w:style w:type="paragraph" w:customStyle="1" w:styleId="Default">
    <w:name w:val="Default"/>
    <w:rsid w:val="00394EFA"/>
    <w:pPr>
      <w:autoSpaceDE w:val="0"/>
      <w:autoSpaceDN w:val="0"/>
      <w:adjustRightInd w:val="0"/>
      <w:spacing w:after="0" w:line="240" w:lineRule="auto"/>
    </w:pPr>
    <w:rPr>
      <w:rFonts w:ascii="Times New Roman" w:hAnsi="Times New Roman" w:cs="Times New Roman"/>
      <w:color w:val="000000"/>
      <w:sz w:val="24"/>
      <w:szCs w:val="24"/>
    </w:rPr>
  </w:style>
  <w:style w:type="character" w:styleId="afc">
    <w:name w:val="Hyperlink"/>
    <w:basedOn w:val="a3"/>
    <w:uiPriority w:val="99"/>
    <w:unhideWhenUsed/>
    <w:rsid w:val="00993162"/>
    <w:rPr>
      <w:color w:val="0000FF"/>
      <w:u w:val="single"/>
    </w:rPr>
  </w:style>
  <w:style w:type="paragraph" w:styleId="afd">
    <w:name w:val="No Spacing"/>
    <w:link w:val="afe"/>
    <w:uiPriority w:val="1"/>
    <w:qFormat/>
    <w:rsid w:val="00DC0FEA"/>
    <w:pPr>
      <w:suppressAutoHyphens/>
      <w:spacing w:after="0" w:line="240" w:lineRule="auto"/>
    </w:pPr>
    <w:rPr>
      <w:rFonts w:ascii="Calibri" w:eastAsia="Calibri" w:hAnsi="Calibri" w:cs="Calibri"/>
      <w:lang w:eastAsia="ar-SA"/>
    </w:rPr>
  </w:style>
  <w:style w:type="paragraph" w:styleId="HTML">
    <w:name w:val="HTML Preformatted"/>
    <w:basedOn w:val="a1"/>
    <w:link w:val="HTML0"/>
    <w:rsid w:val="0053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sz w:val="20"/>
      <w:szCs w:val="20"/>
      <w:lang w:eastAsia="ar-SA"/>
    </w:rPr>
  </w:style>
  <w:style w:type="character" w:customStyle="1" w:styleId="HTML0">
    <w:name w:val="Стандартный HTML Знак"/>
    <w:basedOn w:val="a3"/>
    <w:link w:val="HTML"/>
    <w:rsid w:val="0053693A"/>
    <w:rPr>
      <w:rFonts w:ascii="Courier New" w:eastAsia="Courier New" w:hAnsi="Courier New" w:cs="Courier New"/>
      <w:sz w:val="20"/>
      <w:szCs w:val="20"/>
      <w:lang w:eastAsia="ar-SA"/>
    </w:rPr>
  </w:style>
  <w:style w:type="paragraph" w:styleId="aff">
    <w:name w:val="Body Text"/>
    <w:basedOn w:val="a1"/>
    <w:link w:val="aff0"/>
    <w:unhideWhenUsed/>
    <w:rsid w:val="00EE5F67"/>
    <w:pPr>
      <w:spacing w:after="120"/>
    </w:pPr>
  </w:style>
  <w:style w:type="character" w:customStyle="1" w:styleId="aff0">
    <w:name w:val="Основной текст Знак"/>
    <w:basedOn w:val="a3"/>
    <w:link w:val="aff"/>
    <w:uiPriority w:val="99"/>
    <w:semiHidden/>
    <w:rsid w:val="00EE5F67"/>
  </w:style>
  <w:style w:type="paragraph" w:styleId="aff1">
    <w:name w:val="Normal (Web)"/>
    <w:basedOn w:val="a1"/>
    <w:uiPriority w:val="99"/>
    <w:unhideWhenUsed/>
    <w:rsid w:val="00A040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
    <w:name w:val="u"/>
    <w:basedOn w:val="a1"/>
    <w:rsid w:val="00A0404E"/>
    <w:pPr>
      <w:suppressAutoHyphens/>
      <w:spacing w:after="0" w:line="240" w:lineRule="auto"/>
      <w:ind w:firstLine="390"/>
      <w:jc w:val="both"/>
    </w:pPr>
    <w:rPr>
      <w:rFonts w:ascii="Times New Roman" w:eastAsia="Times New Roman" w:hAnsi="Times New Roman" w:cs="Times New Roman"/>
      <w:sz w:val="24"/>
      <w:szCs w:val="24"/>
      <w:lang w:eastAsia="ar-SA"/>
    </w:rPr>
  </w:style>
  <w:style w:type="paragraph" w:styleId="24">
    <w:name w:val="Body Text Indent 2"/>
    <w:basedOn w:val="a1"/>
    <w:link w:val="25"/>
    <w:uiPriority w:val="99"/>
    <w:semiHidden/>
    <w:unhideWhenUsed/>
    <w:rsid w:val="00181D10"/>
    <w:pPr>
      <w:spacing w:after="120" w:line="480" w:lineRule="auto"/>
      <w:ind w:left="283"/>
    </w:pPr>
  </w:style>
  <w:style w:type="character" w:customStyle="1" w:styleId="25">
    <w:name w:val="Основной текст с отступом 2 Знак"/>
    <w:basedOn w:val="a3"/>
    <w:link w:val="24"/>
    <w:uiPriority w:val="99"/>
    <w:semiHidden/>
    <w:rsid w:val="00181D10"/>
  </w:style>
  <w:style w:type="paragraph" w:customStyle="1" w:styleId="12">
    <w:name w:val="Обычный1"/>
    <w:rsid w:val="00181D10"/>
    <w:pPr>
      <w:widowControl w:val="0"/>
      <w:spacing w:after="0" w:line="260" w:lineRule="auto"/>
      <w:ind w:firstLine="720"/>
      <w:jc w:val="both"/>
    </w:pPr>
    <w:rPr>
      <w:rFonts w:ascii="Arial Narrow" w:eastAsia="Times New Roman" w:hAnsi="Arial Narrow" w:cs="Times New Roman"/>
      <w:i/>
      <w:snapToGrid w:val="0"/>
      <w:sz w:val="28"/>
      <w:szCs w:val="20"/>
    </w:rPr>
  </w:style>
  <w:style w:type="character" w:customStyle="1" w:styleId="20">
    <w:name w:val="Заголовок 2 Знак"/>
    <w:basedOn w:val="a3"/>
    <w:link w:val="2"/>
    <w:uiPriority w:val="9"/>
    <w:rsid w:val="003324C8"/>
    <w:rPr>
      <w:rFonts w:asciiTheme="majorHAnsi" w:eastAsiaTheme="majorEastAsia" w:hAnsiTheme="majorHAnsi" w:cstheme="majorBidi"/>
      <w:b/>
      <w:bCs/>
      <w:sz w:val="24"/>
      <w:szCs w:val="28"/>
      <w:lang w:eastAsia="en-US"/>
    </w:rPr>
  </w:style>
  <w:style w:type="paragraph" w:styleId="aff2">
    <w:name w:val="TOC Heading"/>
    <w:basedOn w:val="10"/>
    <w:next w:val="a1"/>
    <w:uiPriority w:val="39"/>
    <w:unhideWhenUsed/>
    <w:qFormat/>
    <w:rsid w:val="003324C8"/>
    <w:pPr>
      <w:keepNext/>
      <w:keepLines/>
      <w:spacing w:before="0" w:beforeAutospacing="0" w:after="240" w:afterAutospacing="0" w:line="276" w:lineRule="auto"/>
      <w:outlineLvl w:val="9"/>
    </w:pPr>
    <w:rPr>
      <w:rFonts w:eastAsiaTheme="majorEastAsia" w:cstheme="majorBidi"/>
      <w:color w:val="000000" w:themeColor="text1"/>
      <w:kern w:val="0"/>
      <w:sz w:val="24"/>
      <w:szCs w:val="28"/>
      <w:lang w:eastAsia="en-US"/>
    </w:rPr>
  </w:style>
  <w:style w:type="paragraph" w:styleId="13">
    <w:name w:val="toc 1"/>
    <w:basedOn w:val="a1"/>
    <w:next w:val="a1"/>
    <w:autoRedefine/>
    <w:uiPriority w:val="39"/>
    <w:unhideWhenUsed/>
    <w:qFormat/>
    <w:rsid w:val="003324C8"/>
    <w:pPr>
      <w:spacing w:after="100"/>
    </w:pPr>
    <w:rPr>
      <w:rFonts w:ascii="Times New Roman" w:eastAsiaTheme="minorHAnsi" w:hAnsi="Times New Roman" w:cs="Times New Roman"/>
      <w:sz w:val="24"/>
      <w:szCs w:val="24"/>
      <w:lang w:eastAsia="en-US"/>
    </w:rPr>
  </w:style>
  <w:style w:type="character" w:customStyle="1" w:styleId="80">
    <w:name w:val="Заголовок 8 Знак"/>
    <w:basedOn w:val="a3"/>
    <w:link w:val="8"/>
    <w:rsid w:val="00C55AD5"/>
    <w:rPr>
      <w:rFonts w:asciiTheme="majorHAnsi" w:eastAsiaTheme="majorEastAsia" w:hAnsiTheme="majorHAnsi" w:cstheme="majorBidi"/>
      <w:color w:val="404040" w:themeColor="text1" w:themeTint="BF"/>
      <w:sz w:val="20"/>
      <w:szCs w:val="20"/>
    </w:rPr>
  </w:style>
  <w:style w:type="character" w:styleId="aff3">
    <w:name w:val="FollowedHyperlink"/>
    <w:basedOn w:val="a3"/>
    <w:uiPriority w:val="99"/>
    <w:unhideWhenUsed/>
    <w:rsid w:val="00C55AD5"/>
    <w:rPr>
      <w:color w:val="800080" w:themeColor="followedHyperlink"/>
      <w:u w:val="single"/>
    </w:rPr>
  </w:style>
  <w:style w:type="character" w:styleId="aff4">
    <w:name w:val="Strong"/>
    <w:basedOn w:val="a3"/>
    <w:uiPriority w:val="22"/>
    <w:qFormat/>
    <w:rsid w:val="00C55AD5"/>
    <w:rPr>
      <w:b/>
      <w:bCs/>
    </w:rPr>
  </w:style>
  <w:style w:type="paragraph" w:customStyle="1" w:styleId="a2">
    <w:name w:val="Основной ГП"/>
    <w:basedOn w:val="a1"/>
    <w:link w:val="aff5"/>
    <w:qFormat/>
    <w:rsid w:val="00084290"/>
    <w:pPr>
      <w:spacing w:before="120" w:after="0"/>
      <w:ind w:firstLine="709"/>
      <w:jc w:val="both"/>
    </w:pPr>
    <w:rPr>
      <w:rFonts w:ascii="Tahoma" w:eastAsia="Times New Roman" w:hAnsi="Tahoma" w:cs="Times New Roman"/>
      <w:sz w:val="24"/>
      <w:szCs w:val="24"/>
      <w:lang w:eastAsia="en-US"/>
    </w:rPr>
  </w:style>
  <w:style w:type="character" w:customStyle="1" w:styleId="aff5">
    <w:name w:val="Основной ГП Знак"/>
    <w:link w:val="a2"/>
    <w:rsid w:val="00084290"/>
    <w:rPr>
      <w:rFonts w:ascii="Tahoma" w:eastAsia="Times New Roman" w:hAnsi="Tahoma" w:cs="Times New Roman"/>
      <w:sz w:val="24"/>
      <w:szCs w:val="24"/>
      <w:lang w:eastAsia="en-US"/>
    </w:rPr>
  </w:style>
  <w:style w:type="paragraph" w:customStyle="1" w:styleId="aff6">
    <w:name w:val="Таблица ГП"/>
    <w:basedOn w:val="a1"/>
    <w:link w:val="aff7"/>
    <w:qFormat/>
    <w:rsid w:val="0023284B"/>
    <w:pPr>
      <w:spacing w:after="0" w:line="240" w:lineRule="auto"/>
      <w:jc w:val="both"/>
    </w:pPr>
    <w:rPr>
      <w:rFonts w:ascii="Tahoma" w:eastAsia="Times New Roman" w:hAnsi="Tahoma" w:cs="Times New Roman"/>
      <w:sz w:val="20"/>
      <w:szCs w:val="20"/>
    </w:rPr>
  </w:style>
  <w:style w:type="character" w:customStyle="1" w:styleId="aff7">
    <w:name w:val="Таблица ГП Знак"/>
    <w:link w:val="aff6"/>
    <w:rsid w:val="0023284B"/>
    <w:rPr>
      <w:rFonts w:ascii="Tahoma" w:eastAsia="Times New Roman" w:hAnsi="Tahoma" w:cs="Times New Roman"/>
      <w:sz w:val="20"/>
      <w:szCs w:val="20"/>
    </w:rPr>
  </w:style>
  <w:style w:type="paragraph" w:customStyle="1" w:styleId="aff8">
    <w:name w:val="Таблица_название_ГП"/>
    <w:basedOn w:val="aff6"/>
    <w:qFormat/>
    <w:rsid w:val="0023284B"/>
    <w:pPr>
      <w:spacing w:before="120"/>
      <w:jc w:val="center"/>
    </w:pPr>
    <w:rPr>
      <w:b/>
    </w:rPr>
  </w:style>
  <w:style w:type="paragraph" w:customStyle="1" w:styleId="a">
    <w:name w:val="Маркированный ГП"/>
    <w:basedOn w:val="af9"/>
    <w:link w:val="aff9"/>
    <w:rsid w:val="0023284B"/>
    <w:pPr>
      <w:numPr>
        <w:numId w:val="10"/>
      </w:numPr>
      <w:spacing w:before="120" w:after="0"/>
      <w:ind w:left="1134" w:hanging="425"/>
      <w:jc w:val="both"/>
    </w:pPr>
    <w:rPr>
      <w:rFonts w:ascii="Tahoma" w:eastAsia="Times New Roman" w:hAnsi="Tahoma" w:cs="Times New Roman"/>
      <w:sz w:val="24"/>
      <w:szCs w:val="24"/>
    </w:rPr>
  </w:style>
  <w:style w:type="character" w:customStyle="1" w:styleId="aff9">
    <w:name w:val="Маркированный ГП Знак"/>
    <w:link w:val="a"/>
    <w:rsid w:val="0023284B"/>
    <w:rPr>
      <w:rFonts w:ascii="Tahoma" w:eastAsia="Times New Roman" w:hAnsi="Tahoma" w:cs="Times New Roman"/>
      <w:sz w:val="24"/>
      <w:szCs w:val="24"/>
    </w:rPr>
  </w:style>
  <w:style w:type="paragraph" w:customStyle="1" w:styleId="affa">
    <w:name w:val="Статья ГП"/>
    <w:basedOn w:val="30"/>
    <w:next w:val="a2"/>
    <w:link w:val="affb"/>
    <w:qFormat/>
    <w:rsid w:val="005875BF"/>
    <w:pPr>
      <w:spacing w:before="120"/>
      <w:ind w:firstLine="709"/>
      <w:jc w:val="both"/>
    </w:pPr>
    <w:rPr>
      <w:rFonts w:ascii="Tahoma" w:eastAsia="Times New Roman" w:hAnsi="Tahoma" w:cs="Times New Roman"/>
      <w:color w:val="auto"/>
      <w:sz w:val="24"/>
      <w:szCs w:val="24"/>
    </w:rPr>
  </w:style>
  <w:style w:type="character" w:customStyle="1" w:styleId="affb">
    <w:name w:val="Статья ГП Знак"/>
    <w:link w:val="affa"/>
    <w:rsid w:val="005875BF"/>
    <w:rPr>
      <w:rFonts w:ascii="Tahoma" w:eastAsia="Times New Roman" w:hAnsi="Tahoma" w:cs="Times New Roman"/>
      <w:b/>
      <w:bCs/>
      <w:sz w:val="24"/>
      <w:szCs w:val="24"/>
    </w:rPr>
  </w:style>
  <w:style w:type="character" w:customStyle="1" w:styleId="31">
    <w:name w:val="Заголовок 3 Знак"/>
    <w:basedOn w:val="a3"/>
    <w:link w:val="30"/>
    <w:uiPriority w:val="9"/>
    <w:rsid w:val="005875BF"/>
    <w:rPr>
      <w:rFonts w:asciiTheme="majorHAnsi" w:eastAsiaTheme="majorEastAsia" w:hAnsiTheme="majorHAnsi" w:cstheme="majorBidi"/>
      <w:b/>
      <w:bCs/>
      <w:color w:val="4F81BD" w:themeColor="accent1"/>
    </w:rPr>
  </w:style>
  <w:style w:type="character" w:customStyle="1" w:styleId="41">
    <w:name w:val="Заголовок 4 Знак"/>
    <w:aliases w:val="Подзаголовок_ГП Знак"/>
    <w:basedOn w:val="a3"/>
    <w:link w:val="40"/>
    <w:rsid w:val="005875BF"/>
    <w:rPr>
      <w:rFonts w:ascii="Tahoma" w:eastAsia="Times New Roman" w:hAnsi="Tahoma" w:cs="Times New Roman"/>
      <w:b/>
      <w:i/>
      <w:iCs/>
      <w:sz w:val="24"/>
      <w:szCs w:val="20"/>
    </w:rPr>
  </w:style>
  <w:style w:type="character" w:customStyle="1" w:styleId="50">
    <w:name w:val="Заголовок 5 Знак"/>
    <w:basedOn w:val="a3"/>
    <w:link w:val="5"/>
    <w:rsid w:val="005875BF"/>
    <w:rPr>
      <w:rFonts w:ascii="Times New Roman" w:eastAsia="Times New Roman" w:hAnsi="Times New Roman" w:cs="Times New Roman"/>
      <w:b/>
      <w:bCs/>
      <w:sz w:val="24"/>
      <w:szCs w:val="24"/>
    </w:rPr>
  </w:style>
  <w:style w:type="character" w:customStyle="1" w:styleId="60">
    <w:name w:val="Заголовок 6 Знак"/>
    <w:basedOn w:val="a3"/>
    <w:link w:val="6"/>
    <w:rsid w:val="005875BF"/>
    <w:rPr>
      <w:rFonts w:ascii="Times New Roman" w:eastAsia="Times New Roman" w:hAnsi="Times New Roman" w:cs="Times New Roman"/>
      <w:b/>
      <w:bCs/>
      <w:sz w:val="20"/>
      <w:szCs w:val="20"/>
    </w:rPr>
  </w:style>
  <w:style w:type="character" w:customStyle="1" w:styleId="70">
    <w:name w:val="Заголовок 7 Знак"/>
    <w:basedOn w:val="a3"/>
    <w:link w:val="7"/>
    <w:rsid w:val="005875BF"/>
    <w:rPr>
      <w:rFonts w:ascii="Times New Roman" w:eastAsia="Times New Roman" w:hAnsi="Times New Roman" w:cs="Times New Roman"/>
      <w:sz w:val="24"/>
      <w:szCs w:val="24"/>
    </w:rPr>
  </w:style>
  <w:style w:type="character" w:customStyle="1" w:styleId="90">
    <w:name w:val="Заголовок 9 Знак"/>
    <w:basedOn w:val="a3"/>
    <w:link w:val="9"/>
    <w:rsid w:val="005875BF"/>
    <w:rPr>
      <w:rFonts w:ascii="Times New Roman" w:eastAsia="Times New Roman" w:hAnsi="Times New Roman" w:cs="Times New Roman"/>
      <w:b/>
      <w:bCs/>
      <w:sz w:val="24"/>
      <w:szCs w:val="24"/>
    </w:rPr>
  </w:style>
  <w:style w:type="paragraph" w:customStyle="1" w:styleId="affc">
    <w:name w:val="Глава ГП"/>
    <w:basedOn w:val="10"/>
    <w:next w:val="affd"/>
    <w:link w:val="affe"/>
    <w:qFormat/>
    <w:rsid w:val="005875BF"/>
    <w:pPr>
      <w:keepNext/>
      <w:keepLines/>
      <w:spacing w:before="0" w:beforeAutospacing="0" w:after="0" w:afterAutospacing="0" w:line="276" w:lineRule="auto"/>
      <w:ind w:firstLine="851"/>
      <w:jc w:val="both"/>
    </w:pPr>
    <w:rPr>
      <w:rFonts w:ascii="Tahoma" w:hAnsi="Tahoma"/>
      <w:caps/>
      <w:color w:val="365F91"/>
      <w:kern w:val="0"/>
      <w:sz w:val="28"/>
      <w:szCs w:val="28"/>
      <w:lang w:val="en-US"/>
    </w:rPr>
  </w:style>
  <w:style w:type="paragraph" w:customStyle="1" w:styleId="affd">
    <w:name w:val="Раздел ГП"/>
    <w:basedOn w:val="2"/>
    <w:next w:val="affa"/>
    <w:link w:val="afff"/>
    <w:qFormat/>
    <w:rsid w:val="005875BF"/>
    <w:pPr>
      <w:spacing w:before="120" w:after="0"/>
      <w:ind w:firstLine="709"/>
      <w:jc w:val="both"/>
    </w:pPr>
    <w:rPr>
      <w:rFonts w:ascii="Tahoma" w:eastAsia="Calibri" w:hAnsi="Tahoma" w:cs="Times New Roman"/>
      <w:sz w:val="28"/>
      <w:lang w:eastAsia="ru-RU"/>
    </w:rPr>
  </w:style>
  <w:style w:type="character" w:customStyle="1" w:styleId="afff">
    <w:name w:val="Раздел ГП Знак"/>
    <w:link w:val="affd"/>
    <w:rsid w:val="005875BF"/>
    <w:rPr>
      <w:rFonts w:ascii="Tahoma" w:eastAsia="Calibri" w:hAnsi="Tahoma" w:cs="Times New Roman"/>
      <w:b/>
      <w:bCs/>
      <w:sz w:val="28"/>
      <w:szCs w:val="28"/>
    </w:rPr>
  </w:style>
  <w:style w:type="character" w:customStyle="1" w:styleId="affe">
    <w:name w:val="Глава ГП Знак"/>
    <w:link w:val="affc"/>
    <w:rsid w:val="005875BF"/>
    <w:rPr>
      <w:rFonts w:ascii="Tahoma" w:eastAsia="Times New Roman" w:hAnsi="Tahoma" w:cs="Times New Roman"/>
      <w:b/>
      <w:bCs/>
      <w:caps/>
      <w:color w:val="365F91"/>
      <w:sz w:val="28"/>
      <w:szCs w:val="28"/>
      <w:lang w:val="en-US"/>
    </w:rPr>
  </w:style>
  <w:style w:type="character" w:customStyle="1" w:styleId="afa">
    <w:name w:val="Абзац списка Знак"/>
    <w:link w:val="af9"/>
    <w:uiPriority w:val="34"/>
    <w:rsid w:val="005875BF"/>
  </w:style>
  <w:style w:type="paragraph" w:customStyle="1" w:styleId="a0">
    <w:name w:val="Нумерованный ГП"/>
    <w:basedOn w:val="a"/>
    <w:link w:val="afff0"/>
    <w:qFormat/>
    <w:rsid w:val="005875BF"/>
    <w:pPr>
      <w:numPr>
        <w:numId w:val="11"/>
      </w:numPr>
      <w:ind w:left="1134" w:hanging="425"/>
    </w:pPr>
  </w:style>
  <w:style w:type="character" w:customStyle="1" w:styleId="afff0">
    <w:name w:val="Нумерованный ГП Знак"/>
    <w:link w:val="a0"/>
    <w:rsid w:val="005875BF"/>
    <w:rPr>
      <w:rFonts w:ascii="Tahoma" w:eastAsia="Times New Roman" w:hAnsi="Tahoma" w:cs="Times New Roman"/>
      <w:sz w:val="24"/>
      <w:szCs w:val="24"/>
    </w:rPr>
  </w:style>
  <w:style w:type="paragraph" w:styleId="afff1">
    <w:name w:val="Document Map"/>
    <w:basedOn w:val="a1"/>
    <w:link w:val="afff2"/>
    <w:uiPriority w:val="99"/>
    <w:semiHidden/>
    <w:unhideWhenUsed/>
    <w:rsid w:val="005875BF"/>
    <w:pPr>
      <w:spacing w:after="0" w:line="240" w:lineRule="auto"/>
      <w:ind w:firstLine="851"/>
      <w:jc w:val="both"/>
    </w:pPr>
    <w:rPr>
      <w:rFonts w:ascii="Tahoma" w:eastAsia="Times New Roman" w:hAnsi="Tahoma" w:cs="Times New Roman"/>
      <w:sz w:val="16"/>
      <w:szCs w:val="16"/>
    </w:rPr>
  </w:style>
  <w:style w:type="character" w:customStyle="1" w:styleId="afff2">
    <w:name w:val="Схема документа Знак"/>
    <w:basedOn w:val="a3"/>
    <w:link w:val="afff1"/>
    <w:uiPriority w:val="99"/>
    <w:semiHidden/>
    <w:rsid w:val="005875BF"/>
    <w:rPr>
      <w:rFonts w:ascii="Tahoma" w:eastAsia="Times New Roman" w:hAnsi="Tahoma" w:cs="Times New Roman"/>
      <w:sz w:val="16"/>
      <w:szCs w:val="16"/>
    </w:rPr>
  </w:style>
  <w:style w:type="paragraph" w:styleId="32">
    <w:name w:val="toc 3"/>
    <w:basedOn w:val="a1"/>
    <w:next w:val="a1"/>
    <w:autoRedefine/>
    <w:uiPriority w:val="39"/>
    <w:unhideWhenUsed/>
    <w:qFormat/>
    <w:rsid w:val="005875BF"/>
    <w:pPr>
      <w:spacing w:after="100" w:line="240" w:lineRule="auto"/>
      <w:ind w:left="480" w:firstLine="851"/>
      <w:jc w:val="both"/>
    </w:pPr>
    <w:rPr>
      <w:rFonts w:ascii="Times New Roman" w:eastAsia="Times New Roman" w:hAnsi="Times New Roman" w:cs="Times New Roman"/>
      <w:sz w:val="24"/>
      <w:szCs w:val="24"/>
    </w:rPr>
  </w:style>
  <w:style w:type="character" w:styleId="afff3">
    <w:name w:val="line number"/>
    <w:basedOn w:val="a3"/>
    <w:unhideWhenUsed/>
    <w:rsid w:val="005875BF"/>
  </w:style>
  <w:style w:type="paragraph" w:customStyle="1" w:styleId="afff4">
    <w:name w:val="ГП Маркированный"/>
    <w:basedOn w:val="a1"/>
    <w:rsid w:val="005875BF"/>
    <w:pPr>
      <w:spacing w:line="360" w:lineRule="auto"/>
      <w:ind w:left="1778" w:hanging="360"/>
      <w:contextualSpacing/>
      <w:jc w:val="both"/>
    </w:pPr>
    <w:rPr>
      <w:rFonts w:ascii="Tahoma" w:eastAsia="Times New Roman" w:hAnsi="Tahoma" w:cs="Tahoma"/>
      <w:sz w:val="24"/>
      <w:szCs w:val="24"/>
      <w:lang w:eastAsia="en-US"/>
    </w:rPr>
  </w:style>
  <w:style w:type="paragraph" w:customStyle="1" w:styleId="afff5">
    <w:name w:val="ГП Основной"/>
    <w:qFormat/>
    <w:rsid w:val="005875BF"/>
    <w:pPr>
      <w:spacing w:after="120"/>
      <w:ind w:firstLine="709"/>
      <w:jc w:val="both"/>
    </w:pPr>
    <w:rPr>
      <w:rFonts w:ascii="Tahoma" w:eastAsia="Times New Roman" w:hAnsi="Tahoma" w:cs="Tahoma"/>
      <w:sz w:val="24"/>
      <w:szCs w:val="24"/>
      <w:lang w:eastAsia="en-US"/>
    </w:rPr>
  </w:style>
  <w:style w:type="character" w:customStyle="1" w:styleId="110">
    <w:name w:val="Заголовок 1 Знак1"/>
    <w:locked/>
    <w:rsid w:val="005875BF"/>
    <w:rPr>
      <w:rFonts w:ascii="Times New Roman" w:eastAsia="Times New Roman" w:hAnsi="Times New Roman" w:cs="Times New Roman"/>
      <w:sz w:val="28"/>
      <w:szCs w:val="28"/>
    </w:rPr>
  </w:style>
  <w:style w:type="paragraph" w:styleId="afff6">
    <w:name w:val="annotation text"/>
    <w:basedOn w:val="a1"/>
    <w:link w:val="afff7"/>
    <w:semiHidden/>
    <w:rsid w:val="005875BF"/>
    <w:pPr>
      <w:spacing w:after="0" w:line="240" w:lineRule="auto"/>
      <w:jc w:val="both"/>
    </w:pPr>
    <w:rPr>
      <w:rFonts w:ascii="Times New Roman" w:eastAsia="Times New Roman" w:hAnsi="Times New Roman" w:cs="Times New Roman"/>
      <w:sz w:val="20"/>
      <w:szCs w:val="20"/>
    </w:rPr>
  </w:style>
  <w:style w:type="character" w:customStyle="1" w:styleId="afff7">
    <w:name w:val="Текст примечания Знак"/>
    <w:basedOn w:val="a3"/>
    <w:link w:val="afff6"/>
    <w:semiHidden/>
    <w:rsid w:val="005875BF"/>
    <w:rPr>
      <w:rFonts w:ascii="Times New Roman" w:eastAsia="Times New Roman" w:hAnsi="Times New Roman" w:cs="Times New Roman"/>
      <w:sz w:val="20"/>
      <w:szCs w:val="20"/>
    </w:rPr>
  </w:style>
  <w:style w:type="paragraph" w:styleId="afff8">
    <w:name w:val="annotation subject"/>
    <w:basedOn w:val="afff6"/>
    <w:next w:val="afff6"/>
    <w:link w:val="afff9"/>
    <w:semiHidden/>
    <w:rsid w:val="005875BF"/>
    <w:rPr>
      <w:b/>
      <w:bCs/>
    </w:rPr>
  </w:style>
  <w:style w:type="character" w:customStyle="1" w:styleId="afff9">
    <w:name w:val="Тема примечания Знак"/>
    <w:basedOn w:val="afff7"/>
    <w:link w:val="afff8"/>
    <w:semiHidden/>
    <w:rsid w:val="005875BF"/>
    <w:rPr>
      <w:rFonts w:ascii="Times New Roman" w:eastAsia="Times New Roman" w:hAnsi="Times New Roman" w:cs="Times New Roman"/>
      <w:b/>
      <w:bCs/>
      <w:sz w:val="20"/>
      <w:szCs w:val="20"/>
    </w:rPr>
  </w:style>
  <w:style w:type="character" w:customStyle="1" w:styleId="14">
    <w:name w:val="Текст выноски Знак1"/>
    <w:semiHidden/>
    <w:locked/>
    <w:rsid w:val="005875BF"/>
    <w:rPr>
      <w:rFonts w:ascii="Tahoma" w:eastAsia="Times New Roman" w:hAnsi="Tahoma" w:cs="Tahoma"/>
      <w:sz w:val="16"/>
      <w:szCs w:val="16"/>
    </w:rPr>
  </w:style>
  <w:style w:type="character" w:customStyle="1" w:styleId="15">
    <w:name w:val="Верхний колонтитул Знак1"/>
    <w:locked/>
    <w:rsid w:val="005875BF"/>
    <w:rPr>
      <w:rFonts w:cs="Times New Roman"/>
      <w:sz w:val="24"/>
      <w:szCs w:val="24"/>
    </w:rPr>
  </w:style>
  <w:style w:type="character" w:styleId="afffa">
    <w:name w:val="Emphasis"/>
    <w:uiPriority w:val="20"/>
    <w:qFormat/>
    <w:rsid w:val="005875BF"/>
    <w:rPr>
      <w:i/>
      <w:iCs/>
    </w:rPr>
  </w:style>
  <w:style w:type="character" w:styleId="afffb">
    <w:name w:val="Subtle Emphasis"/>
    <w:qFormat/>
    <w:rsid w:val="005875BF"/>
    <w:rPr>
      <w:i/>
      <w:iCs/>
      <w:color w:val="808080"/>
    </w:rPr>
  </w:style>
  <w:style w:type="character" w:styleId="afffc">
    <w:name w:val="Book Title"/>
    <w:uiPriority w:val="33"/>
    <w:qFormat/>
    <w:rsid w:val="005875BF"/>
    <w:rPr>
      <w:rFonts w:ascii="Times New Roman" w:hAnsi="Times New Roman"/>
      <w:bCs/>
      <w:smallCaps/>
      <w:spacing w:val="5"/>
      <w:sz w:val="28"/>
    </w:rPr>
  </w:style>
  <w:style w:type="paragraph" w:styleId="42">
    <w:name w:val="toc 4"/>
    <w:basedOn w:val="a1"/>
    <w:next w:val="a1"/>
    <w:autoRedefine/>
    <w:rsid w:val="005875B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1">
    <w:name w:val="toc 5"/>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61">
    <w:name w:val="toc 6"/>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81">
    <w:name w:val="toc 8"/>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6">
    <w:name w:val="Нет списка1"/>
    <w:next w:val="a5"/>
    <w:uiPriority w:val="99"/>
    <w:semiHidden/>
    <w:unhideWhenUsed/>
    <w:rsid w:val="005875BF"/>
  </w:style>
  <w:style w:type="table" w:customStyle="1" w:styleId="17">
    <w:name w:val="Сетка таблицы1"/>
    <w:basedOn w:val="a4"/>
    <w:next w:val="af1"/>
    <w:uiPriority w:val="59"/>
    <w:rsid w:val="005875B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8">
    <w:name w:val="Table Grid 1"/>
    <w:basedOn w:val="a4"/>
    <w:rsid w:val="005875B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6">
    <w:name w:val="Нет списка2"/>
    <w:next w:val="a5"/>
    <w:uiPriority w:val="99"/>
    <w:semiHidden/>
    <w:unhideWhenUsed/>
    <w:rsid w:val="005875BF"/>
  </w:style>
  <w:style w:type="table" w:customStyle="1" w:styleId="27">
    <w:name w:val="Сетка таблицы2"/>
    <w:basedOn w:val="a4"/>
    <w:next w:val="af1"/>
    <w:uiPriority w:val="59"/>
    <w:rsid w:val="005875B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4"/>
    <w:next w:val="af1"/>
    <w:uiPriority w:val="59"/>
    <w:rsid w:val="005875B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1"/>
    <w:uiPriority w:val="59"/>
    <w:rsid w:val="005875B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
    <w:name w:val="Название книги1"/>
    <w:uiPriority w:val="33"/>
    <w:qFormat/>
    <w:rsid w:val="005875BF"/>
    <w:rPr>
      <w:b/>
      <w:bCs/>
      <w:smallCaps/>
      <w:spacing w:val="5"/>
    </w:rPr>
  </w:style>
  <w:style w:type="paragraph" w:styleId="4">
    <w:name w:val="List Bullet 4"/>
    <w:basedOn w:val="a1"/>
    <w:autoRedefine/>
    <w:semiHidden/>
    <w:unhideWhenUsed/>
    <w:rsid w:val="005875BF"/>
    <w:pPr>
      <w:numPr>
        <w:numId w:val="12"/>
      </w:numPr>
      <w:tabs>
        <w:tab w:val="clear" w:pos="1209"/>
      </w:tabs>
      <w:spacing w:after="0" w:line="240" w:lineRule="auto"/>
      <w:ind w:left="360"/>
      <w:jc w:val="both"/>
    </w:pPr>
    <w:rPr>
      <w:rFonts w:ascii="Times New Roman" w:eastAsia="Times New Roman" w:hAnsi="Times New Roman" w:cs="Times New Roman"/>
      <w:sz w:val="20"/>
      <w:szCs w:val="20"/>
      <w:lang w:val="en-GB"/>
    </w:rPr>
  </w:style>
  <w:style w:type="character" w:customStyle="1" w:styleId="afffd">
    <w:name w:val="Гипертекстовая ссылка"/>
    <w:rsid w:val="005875BF"/>
    <w:rPr>
      <w:b/>
      <w:bCs/>
      <w:color w:val="008000"/>
      <w:sz w:val="20"/>
      <w:szCs w:val="20"/>
      <w:u w:val="single"/>
    </w:rPr>
  </w:style>
  <w:style w:type="character" w:styleId="afffe">
    <w:name w:val="endnote reference"/>
    <w:semiHidden/>
    <w:rsid w:val="005875BF"/>
    <w:rPr>
      <w:vertAlign w:val="superscript"/>
    </w:rPr>
  </w:style>
  <w:style w:type="paragraph" w:customStyle="1" w:styleId="affff">
    <w:name w:val="Подзаголовок ГП"/>
    <w:basedOn w:val="30"/>
    <w:next w:val="a2"/>
    <w:qFormat/>
    <w:rsid w:val="005875BF"/>
    <w:pPr>
      <w:tabs>
        <w:tab w:val="right" w:leader="dot" w:pos="9344"/>
      </w:tabs>
      <w:spacing w:before="120"/>
      <w:ind w:firstLine="709"/>
      <w:jc w:val="both"/>
    </w:pPr>
    <w:rPr>
      <w:rFonts w:ascii="Tahoma" w:eastAsia="Times New Roman" w:hAnsi="Tahoma" w:cs="Tahoma"/>
      <w:i/>
      <w:noProof/>
      <w:snapToGrid w:val="0"/>
      <w:color w:val="auto"/>
      <w:sz w:val="24"/>
      <w:szCs w:val="24"/>
    </w:rPr>
  </w:style>
  <w:style w:type="table" w:customStyle="1" w:styleId="52">
    <w:name w:val="Сетка таблицы5"/>
    <w:basedOn w:val="a4"/>
    <w:next w:val="af1"/>
    <w:uiPriority w:val="59"/>
    <w:rsid w:val="005875B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0">
    <w:name w:val="Заголовок текста"/>
    <w:rsid w:val="005875BF"/>
    <w:pPr>
      <w:spacing w:after="240" w:line="240" w:lineRule="auto"/>
      <w:ind w:firstLine="709"/>
      <w:jc w:val="center"/>
    </w:pPr>
    <w:rPr>
      <w:rFonts w:ascii="Times New Roman" w:eastAsia="Times New Roman" w:hAnsi="Times New Roman" w:cs="Times New Roman"/>
      <w:b/>
      <w:noProof/>
      <w:sz w:val="28"/>
      <w:szCs w:val="20"/>
    </w:rPr>
  </w:style>
  <w:style w:type="paragraph" w:customStyle="1" w:styleId="1a">
    <w:name w:val="Абзац списка1"/>
    <w:basedOn w:val="a1"/>
    <w:link w:val="ListParagraphChar"/>
    <w:qFormat/>
    <w:rsid w:val="005875BF"/>
    <w:pPr>
      <w:ind w:left="720"/>
      <w:contextualSpacing/>
    </w:pPr>
    <w:rPr>
      <w:rFonts w:ascii="Times New Roman" w:eastAsia="Times New Roman" w:hAnsi="Times New Roman" w:cs="Times New Roman"/>
      <w:sz w:val="24"/>
      <w:lang w:eastAsia="en-US"/>
    </w:rPr>
  </w:style>
  <w:style w:type="character" w:customStyle="1" w:styleId="ListParagraphChar">
    <w:name w:val="List Paragraph Char"/>
    <w:link w:val="1a"/>
    <w:locked/>
    <w:rsid w:val="005875BF"/>
    <w:rPr>
      <w:rFonts w:ascii="Times New Roman" w:eastAsia="Times New Roman" w:hAnsi="Times New Roman" w:cs="Times New Roman"/>
      <w:sz w:val="24"/>
      <w:lang w:eastAsia="en-US"/>
    </w:rPr>
  </w:style>
  <w:style w:type="table" w:customStyle="1" w:styleId="62">
    <w:name w:val="Сетка таблицы6"/>
    <w:basedOn w:val="a4"/>
    <w:next w:val="af1"/>
    <w:uiPriority w:val="59"/>
    <w:rsid w:val="005875BF"/>
    <w:pPr>
      <w:spacing w:after="0" w:line="240" w:lineRule="auto"/>
      <w:ind w:firstLine="709"/>
      <w:jc w:val="both"/>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
    <w:name w:val="Сетка таблицы7"/>
    <w:basedOn w:val="a4"/>
    <w:next w:val="af1"/>
    <w:uiPriority w:val="59"/>
    <w:rsid w:val="005875BF"/>
    <w:pPr>
      <w:spacing w:after="0" w:line="240" w:lineRule="auto"/>
      <w:ind w:firstLine="709"/>
      <w:jc w:val="both"/>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e">
    <w:name w:val="Без интервала Знак"/>
    <w:link w:val="afd"/>
    <w:uiPriority w:val="1"/>
    <w:locked/>
    <w:rsid w:val="005875BF"/>
    <w:rPr>
      <w:rFonts w:ascii="Calibri" w:eastAsia="Calibri" w:hAnsi="Calibri" w:cs="Calibri"/>
      <w:lang w:eastAsia="ar-SA"/>
    </w:rPr>
  </w:style>
  <w:style w:type="numbering" w:customStyle="1" w:styleId="34">
    <w:name w:val="Нет списка3"/>
    <w:next w:val="a5"/>
    <w:uiPriority w:val="99"/>
    <w:semiHidden/>
    <w:unhideWhenUsed/>
    <w:rsid w:val="005875BF"/>
  </w:style>
  <w:style w:type="paragraph" w:customStyle="1" w:styleId="affff1">
    <w:name w:val="Содержимое таблицы"/>
    <w:basedOn w:val="a1"/>
    <w:rsid w:val="005875BF"/>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1b">
    <w:name w:val="Текст примечания Знак1"/>
    <w:semiHidden/>
    <w:locked/>
    <w:rsid w:val="005875BF"/>
    <w:rPr>
      <w:rFonts w:ascii="Times New Roman" w:eastAsia="Times New Roman" w:hAnsi="Times New Roman"/>
    </w:rPr>
  </w:style>
  <w:style w:type="character" w:customStyle="1" w:styleId="1c">
    <w:name w:val="Тема примечания Знак1"/>
    <w:semiHidden/>
    <w:locked/>
    <w:rsid w:val="005875BF"/>
    <w:rPr>
      <w:rFonts w:ascii="Times New Roman" w:eastAsia="Times New Roman" w:hAnsi="Times New Roman"/>
      <w:b/>
      <w:bCs/>
    </w:rPr>
  </w:style>
  <w:style w:type="paragraph" w:customStyle="1" w:styleId="affff2">
    <w:name w:val="текст сноски"/>
    <w:basedOn w:val="a1"/>
    <w:rsid w:val="005875BF"/>
    <w:pPr>
      <w:autoSpaceDE w:val="0"/>
      <w:autoSpaceDN w:val="0"/>
      <w:spacing w:after="0" w:line="240" w:lineRule="auto"/>
    </w:pPr>
    <w:rPr>
      <w:rFonts w:ascii="Times New Roman" w:eastAsia="Times New Roman" w:hAnsi="Times New Roman" w:cs="Times New Roman"/>
      <w:sz w:val="20"/>
      <w:szCs w:val="20"/>
    </w:rPr>
  </w:style>
  <w:style w:type="paragraph" w:styleId="affff3">
    <w:name w:val="Block Text"/>
    <w:basedOn w:val="a1"/>
    <w:rsid w:val="005875BF"/>
    <w:pPr>
      <w:spacing w:after="0" w:line="240" w:lineRule="auto"/>
      <w:ind w:left="-125" w:right="-185"/>
      <w:jc w:val="both"/>
    </w:pPr>
    <w:rPr>
      <w:rFonts w:ascii="Times New Roman" w:eastAsia="Times New Roman" w:hAnsi="Times New Roman" w:cs="Times New Roman"/>
      <w:color w:val="FF0000"/>
      <w:sz w:val="20"/>
      <w:szCs w:val="24"/>
    </w:rPr>
  </w:style>
  <w:style w:type="paragraph" w:styleId="affff4">
    <w:name w:val="Intense Quote"/>
    <w:basedOn w:val="a1"/>
    <w:next w:val="a1"/>
    <w:link w:val="affff5"/>
    <w:qFormat/>
    <w:rsid w:val="005875BF"/>
    <w:pPr>
      <w:pBdr>
        <w:bottom w:val="single" w:sz="4" w:space="4" w:color="4F81BD"/>
      </w:pBdr>
      <w:spacing w:before="200" w:after="280" w:line="240" w:lineRule="auto"/>
      <w:ind w:left="936" w:right="936" w:firstLine="709"/>
      <w:jc w:val="both"/>
    </w:pPr>
    <w:rPr>
      <w:rFonts w:ascii="Times New Roman" w:eastAsia="Times New Roman" w:hAnsi="Times New Roman" w:cs="Times New Roman"/>
      <w:b/>
      <w:bCs/>
      <w:i/>
      <w:iCs/>
      <w:color w:val="4F81BD"/>
      <w:sz w:val="28"/>
      <w:szCs w:val="20"/>
      <w:lang w:val="en-US" w:bidi="en-US"/>
    </w:rPr>
  </w:style>
  <w:style w:type="character" w:customStyle="1" w:styleId="affff5">
    <w:name w:val="Выделенная цитата Знак"/>
    <w:basedOn w:val="a3"/>
    <w:link w:val="affff4"/>
    <w:rsid w:val="005875BF"/>
    <w:rPr>
      <w:rFonts w:ascii="Times New Roman" w:eastAsia="Times New Roman" w:hAnsi="Times New Roman" w:cs="Times New Roman"/>
      <w:b/>
      <w:bCs/>
      <w:i/>
      <w:iCs/>
      <w:color w:val="4F81BD"/>
      <w:sz w:val="28"/>
      <w:szCs w:val="20"/>
      <w:lang w:val="en-US" w:bidi="en-US"/>
    </w:rPr>
  </w:style>
  <w:style w:type="paragraph" w:styleId="28">
    <w:name w:val="Quote"/>
    <w:basedOn w:val="a1"/>
    <w:next w:val="a1"/>
    <w:link w:val="29"/>
    <w:qFormat/>
    <w:rsid w:val="005875BF"/>
    <w:pPr>
      <w:spacing w:after="0" w:line="240" w:lineRule="auto"/>
      <w:ind w:firstLine="709"/>
      <w:jc w:val="both"/>
    </w:pPr>
    <w:rPr>
      <w:rFonts w:ascii="Times New Roman" w:eastAsia="Times New Roman" w:hAnsi="Times New Roman" w:cs="Times New Roman"/>
      <w:i/>
      <w:iCs/>
      <w:color w:val="000000"/>
      <w:sz w:val="28"/>
      <w:szCs w:val="20"/>
      <w:lang w:val="en-US" w:bidi="en-US"/>
    </w:rPr>
  </w:style>
  <w:style w:type="character" w:customStyle="1" w:styleId="29">
    <w:name w:val="Цитата 2 Знак"/>
    <w:basedOn w:val="a3"/>
    <w:link w:val="28"/>
    <w:rsid w:val="005875BF"/>
    <w:rPr>
      <w:rFonts w:ascii="Times New Roman" w:eastAsia="Times New Roman" w:hAnsi="Times New Roman" w:cs="Times New Roman"/>
      <w:i/>
      <w:iCs/>
      <w:color w:val="000000"/>
      <w:sz w:val="28"/>
      <w:szCs w:val="20"/>
      <w:lang w:val="en-US" w:bidi="en-US"/>
    </w:rPr>
  </w:style>
  <w:style w:type="character" w:styleId="affff6">
    <w:name w:val="Intense Emphasis"/>
    <w:qFormat/>
    <w:rsid w:val="005875BF"/>
    <w:rPr>
      <w:b/>
      <w:bCs/>
      <w:i/>
      <w:iCs/>
      <w:color w:val="4F81BD"/>
    </w:rPr>
  </w:style>
  <w:style w:type="character" w:styleId="affff7">
    <w:name w:val="Subtle Reference"/>
    <w:qFormat/>
    <w:rsid w:val="005875BF"/>
    <w:rPr>
      <w:smallCaps/>
      <w:color w:val="C0504D"/>
      <w:u w:val="single"/>
    </w:rPr>
  </w:style>
  <w:style w:type="character" w:styleId="affff8">
    <w:name w:val="Intense Reference"/>
    <w:qFormat/>
    <w:rsid w:val="005875BF"/>
    <w:rPr>
      <w:b/>
      <w:bCs/>
      <w:smallCaps/>
      <w:color w:val="C0504D"/>
      <w:spacing w:val="5"/>
      <w:u w:val="single"/>
    </w:rPr>
  </w:style>
  <w:style w:type="numbering" w:customStyle="1" w:styleId="111">
    <w:name w:val="Нет списка11"/>
    <w:next w:val="a5"/>
    <w:uiPriority w:val="99"/>
    <w:semiHidden/>
    <w:unhideWhenUsed/>
    <w:rsid w:val="005875BF"/>
  </w:style>
  <w:style w:type="numbering" w:customStyle="1" w:styleId="211">
    <w:name w:val="Нет списка21"/>
    <w:next w:val="a5"/>
    <w:uiPriority w:val="99"/>
    <w:semiHidden/>
    <w:unhideWhenUsed/>
    <w:rsid w:val="005875BF"/>
  </w:style>
  <w:style w:type="paragraph" w:customStyle="1" w:styleId="35">
    <w:name w:val="Без интервала3"/>
    <w:uiPriority w:val="1"/>
    <w:qFormat/>
    <w:rsid w:val="005875BF"/>
    <w:pPr>
      <w:spacing w:after="0" w:line="240" w:lineRule="auto"/>
      <w:ind w:firstLine="709"/>
      <w:jc w:val="both"/>
    </w:pPr>
    <w:rPr>
      <w:rFonts w:ascii="Calibri" w:eastAsia="Calibri" w:hAnsi="Calibri" w:cs="Times New Roman"/>
    </w:rPr>
  </w:style>
  <w:style w:type="paragraph" w:customStyle="1" w:styleId="1d">
    <w:name w:val="Без интервала1"/>
    <w:qFormat/>
    <w:rsid w:val="005875BF"/>
    <w:pPr>
      <w:spacing w:after="0" w:line="240" w:lineRule="auto"/>
      <w:ind w:firstLine="709"/>
      <w:jc w:val="both"/>
    </w:pPr>
    <w:rPr>
      <w:rFonts w:ascii="Calibri" w:eastAsia="Calibri" w:hAnsi="Calibri" w:cs="Times New Roman"/>
    </w:rPr>
  </w:style>
  <w:style w:type="paragraph" w:customStyle="1" w:styleId="44">
    <w:name w:val="Без интервала4"/>
    <w:qFormat/>
    <w:rsid w:val="005875BF"/>
    <w:pPr>
      <w:spacing w:after="0" w:line="240" w:lineRule="auto"/>
      <w:ind w:firstLine="709"/>
      <w:jc w:val="both"/>
    </w:pPr>
    <w:rPr>
      <w:rFonts w:ascii="Calibri" w:eastAsia="Calibri" w:hAnsi="Calibri" w:cs="Times New Roman"/>
    </w:rPr>
  </w:style>
  <w:style w:type="paragraph" w:customStyle="1" w:styleId="affff9">
    <w:name w:val="список"/>
    <w:basedOn w:val="a1"/>
    <w:rsid w:val="005875B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310">
    <w:name w:val="Основной текст 31"/>
    <w:basedOn w:val="a1"/>
    <w:rsid w:val="004D6860"/>
    <w:pPr>
      <w:suppressAutoHyphens/>
      <w:spacing w:after="0" w:line="360" w:lineRule="auto"/>
      <w:ind w:right="-1"/>
      <w:jc w:val="both"/>
    </w:pPr>
    <w:rPr>
      <w:rFonts w:ascii="Times New Roman" w:eastAsia="Times New Roman" w:hAnsi="Times New Roman" w:cs="Times New Roman"/>
      <w:sz w:val="28"/>
      <w:szCs w:val="28"/>
      <w:lang w:eastAsia="zh-CN"/>
    </w:rPr>
  </w:style>
  <w:style w:type="character" w:customStyle="1" w:styleId="WW8Num1z0">
    <w:name w:val="WW8Num1z0"/>
    <w:rsid w:val="00AF4BF3"/>
    <w:rPr>
      <w:rFonts w:ascii="Symbol" w:hAnsi="Symbol" w:cs="Symbol"/>
    </w:rPr>
  </w:style>
  <w:style w:type="character" w:customStyle="1" w:styleId="WW8Num1z2">
    <w:name w:val="WW8Num1z2"/>
    <w:rsid w:val="00AF4BF3"/>
    <w:rPr>
      <w:rFonts w:ascii="Wingdings" w:hAnsi="Wingdings" w:cs="Wingdings"/>
    </w:rPr>
  </w:style>
  <w:style w:type="character" w:customStyle="1" w:styleId="WW8Num1z4">
    <w:name w:val="WW8Num1z4"/>
    <w:rsid w:val="00AF4BF3"/>
    <w:rPr>
      <w:rFonts w:ascii="Courier New" w:hAnsi="Courier New" w:cs="Courier New"/>
    </w:rPr>
  </w:style>
  <w:style w:type="character" w:customStyle="1" w:styleId="WW8Num2z0">
    <w:name w:val="WW8Num2z0"/>
    <w:rsid w:val="00AF4BF3"/>
    <w:rPr>
      <w:rFonts w:ascii="Symbol" w:hAnsi="Symbol" w:cs="Symbol"/>
    </w:rPr>
  </w:style>
  <w:style w:type="character" w:customStyle="1" w:styleId="WW8Num3z0">
    <w:name w:val="WW8Num3z0"/>
    <w:rsid w:val="00AF4BF3"/>
    <w:rPr>
      <w:rFonts w:ascii="Symbol" w:hAnsi="Symbol" w:cs="Symbol"/>
    </w:rPr>
  </w:style>
  <w:style w:type="character" w:customStyle="1" w:styleId="WW8Num4z0">
    <w:name w:val="WW8Num4z0"/>
    <w:rsid w:val="00AF4BF3"/>
    <w:rPr>
      <w:rFonts w:ascii="Symbol" w:hAnsi="Symbol" w:cs="Symbol"/>
    </w:rPr>
  </w:style>
  <w:style w:type="character" w:customStyle="1" w:styleId="WW8Num5z0">
    <w:name w:val="WW8Num5z0"/>
    <w:rsid w:val="00AF4BF3"/>
    <w:rPr>
      <w:rFonts w:ascii="Symbol" w:hAnsi="Symbol" w:cs="Symbol"/>
    </w:rPr>
  </w:style>
  <w:style w:type="character" w:customStyle="1" w:styleId="WW8Num6z0">
    <w:name w:val="WW8Num6z0"/>
    <w:rsid w:val="00AF4BF3"/>
    <w:rPr>
      <w:rFonts w:ascii="Symbol" w:hAnsi="Symbol" w:cs="Symbol"/>
    </w:rPr>
  </w:style>
  <w:style w:type="character" w:customStyle="1" w:styleId="WW8Num7z0">
    <w:name w:val="WW8Num7z0"/>
    <w:rsid w:val="00AF4BF3"/>
    <w:rPr>
      <w:rFonts w:ascii="Symbol" w:hAnsi="Symbol" w:cs="Symbol"/>
    </w:rPr>
  </w:style>
  <w:style w:type="character" w:customStyle="1" w:styleId="WW8Num10z0">
    <w:name w:val="WW8Num10z0"/>
    <w:rsid w:val="00AF4BF3"/>
    <w:rPr>
      <w:b/>
      <w:i w:val="0"/>
    </w:rPr>
  </w:style>
  <w:style w:type="character" w:customStyle="1" w:styleId="WW8Num12z0">
    <w:name w:val="WW8Num12z0"/>
    <w:rsid w:val="00AF4BF3"/>
    <w:rPr>
      <w:rFonts w:ascii="Symbol" w:hAnsi="Symbol" w:cs="Symbol"/>
    </w:rPr>
  </w:style>
  <w:style w:type="character" w:customStyle="1" w:styleId="WW8Num12z1">
    <w:name w:val="WW8Num12z1"/>
    <w:rsid w:val="00AF4BF3"/>
    <w:rPr>
      <w:rFonts w:ascii="Courier New" w:hAnsi="Courier New" w:cs="Courier New"/>
    </w:rPr>
  </w:style>
  <w:style w:type="character" w:customStyle="1" w:styleId="WW8Num12z2">
    <w:name w:val="WW8Num12z2"/>
    <w:rsid w:val="00AF4BF3"/>
    <w:rPr>
      <w:rFonts w:ascii="Wingdings" w:hAnsi="Wingdings" w:cs="Wingdings"/>
    </w:rPr>
  </w:style>
  <w:style w:type="character" w:customStyle="1" w:styleId="WW8Num13z0">
    <w:name w:val="WW8Num13z0"/>
    <w:rsid w:val="00AF4BF3"/>
    <w:rPr>
      <w:rFonts w:ascii="Symbol" w:hAnsi="Symbol" w:cs="Symbol"/>
    </w:rPr>
  </w:style>
  <w:style w:type="character" w:customStyle="1" w:styleId="WW8Num13z1">
    <w:name w:val="WW8Num13z1"/>
    <w:rsid w:val="00AF4BF3"/>
    <w:rPr>
      <w:rFonts w:ascii="Courier New" w:hAnsi="Courier New" w:cs="Courier New"/>
    </w:rPr>
  </w:style>
  <w:style w:type="character" w:customStyle="1" w:styleId="WW8Num13z2">
    <w:name w:val="WW8Num13z2"/>
    <w:rsid w:val="00AF4BF3"/>
    <w:rPr>
      <w:rFonts w:ascii="Wingdings" w:hAnsi="Wingdings" w:cs="Wingdings"/>
    </w:rPr>
  </w:style>
  <w:style w:type="character" w:customStyle="1" w:styleId="WW8Num15z0">
    <w:name w:val="WW8Num15z0"/>
    <w:rsid w:val="00AF4BF3"/>
    <w:rPr>
      <w:caps w:val="0"/>
      <w:smallCaps w:val="0"/>
      <w:strike w:val="0"/>
      <w:dstrike w:val="0"/>
      <w:outline w:val="0"/>
      <w:shadow w:val="0"/>
      <w:vanish w:val="0"/>
      <w:position w:val="0"/>
      <w:sz w:val="24"/>
      <w:szCs w:val="24"/>
      <w:vertAlign w:val="baseline"/>
    </w:rPr>
  </w:style>
  <w:style w:type="character" w:customStyle="1" w:styleId="WW8Num16z0">
    <w:name w:val="WW8Num16z0"/>
    <w:rsid w:val="00AF4BF3"/>
    <w:rPr>
      <w:rFonts w:ascii="Times New Roman" w:hAnsi="Times New Roman" w:cs="Times New Roman"/>
      <w:b/>
      <w:i w:val="0"/>
      <w:sz w:val="28"/>
      <w:szCs w:val="28"/>
    </w:rPr>
  </w:style>
  <w:style w:type="character" w:customStyle="1" w:styleId="WW8Num16z1">
    <w:name w:val="WW8Num16z1"/>
    <w:rsid w:val="00AF4BF3"/>
    <w:rPr>
      <w:b/>
      <w:i w:val="0"/>
      <w:sz w:val="24"/>
      <w:szCs w:val="24"/>
    </w:rPr>
  </w:style>
  <w:style w:type="character" w:customStyle="1" w:styleId="WW8Num17z0">
    <w:name w:val="WW8Num17z0"/>
    <w:rsid w:val="00AF4BF3"/>
    <w:rPr>
      <w:b w:val="0"/>
      <w:i w:val="0"/>
    </w:rPr>
  </w:style>
  <w:style w:type="character" w:customStyle="1" w:styleId="WW8Num19z0">
    <w:name w:val="WW8Num19z0"/>
    <w:rsid w:val="00AF4BF3"/>
    <w:rPr>
      <w:rFonts w:ascii="Wingdings" w:hAnsi="Wingdings" w:cs="Wingdings"/>
    </w:rPr>
  </w:style>
  <w:style w:type="character" w:customStyle="1" w:styleId="WW8Num19z1">
    <w:name w:val="WW8Num19z1"/>
    <w:rsid w:val="00AF4BF3"/>
    <w:rPr>
      <w:rFonts w:ascii="Courier New" w:hAnsi="Courier New" w:cs="Courier New"/>
    </w:rPr>
  </w:style>
  <w:style w:type="character" w:customStyle="1" w:styleId="WW8Num19z3">
    <w:name w:val="WW8Num19z3"/>
    <w:rsid w:val="00AF4BF3"/>
    <w:rPr>
      <w:rFonts w:ascii="Symbol" w:hAnsi="Symbol" w:cs="Symbol"/>
    </w:rPr>
  </w:style>
  <w:style w:type="character" w:customStyle="1" w:styleId="WW8Num21z0">
    <w:name w:val="WW8Num21z0"/>
    <w:rsid w:val="00AF4BF3"/>
    <w:rPr>
      <w:rFonts w:ascii="Times New Roman" w:hAnsi="Times New Roman" w:cs="Times New Roman"/>
      <w:b/>
      <w:i w:val="0"/>
      <w:sz w:val="28"/>
      <w:szCs w:val="28"/>
    </w:rPr>
  </w:style>
  <w:style w:type="character" w:customStyle="1" w:styleId="WW8Num21z1">
    <w:name w:val="WW8Num21z1"/>
    <w:rsid w:val="00AF4BF3"/>
    <w:rPr>
      <w:rFonts w:ascii="Times New Roman" w:hAnsi="Times New Roman" w:cs="Times New Roman"/>
      <w:b/>
      <w:i/>
      <w:sz w:val="24"/>
      <w:szCs w:val="24"/>
    </w:rPr>
  </w:style>
  <w:style w:type="character" w:customStyle="1" w:styleId="WW8Num21z2">
    <w:name w:val="WW8Num21z2"/>
    <w:rsid w:val="00AF4BF3"/>
    <w:rPr>
      <w:b/>
      <w:i w:val="0"/>
      <w:sz w:val="24"/>
      <w:szCs w:val="24"/>
    </w:rPr>
  </w:style>
  <w:style w:type="character" w:customStyle="1" w:styleId="WW8Num23z0">
    <w:name w:val="WW8Num23z0"/>
    <w:rsid w:val="00AF4BF3"/>
    <w:rPr>
      <w:rFonts w:ascii="Times New Roman" w:hAnsi="Times New Roman" w:cs="Times New Roman"/>
      <w:b/>
      <w:i w:val="0"/>
      <w:sz w:val="28"/>
      <w:szCs w:val="28"/>
    </w:rPr>
  </w:style>
  <w:style w:type="character" w:customStyle="1" w:styleId="WW8Num23z1">
    <w:name w:val="WW8Num23z1"/>
    <w:rsid w:val="00AF4BF3"/>
    <w:rPr>
      <w:b/>
      <w:i w:val="0"/>
      <w:sz w:val="24"/>
      <w:szCs w:val="24"/>
    </w:rPr>
  </w:style>
  <w:style w:type="character" w:customStyle="1" w:styleId="WW8Num24z0">
    <w:name w:val="WW8Num24z0"/>
    <w:rsid w:val="00AF4BF3"/>
    <w:rPr>
      <w:rFonts w:ascii="Symbol" w:hAnsi="Symbol" w:cs="Symbol"/>
      <w:b w:val="0"/>
      <w:i w:val="0"/>
    </w:rPr>
  </w:style>
  <w:style w:type="character" w:customStyle="1" w:styleId="WW8Num24z1">
    <w:name w:val="WW8Num24z1"/>
    <w:rsid w:val="00AF4BF3"/>
    <w:rPr>
      <w:b w:val="0"/>
      <w:i w:val="0"/>
    </w:rPr>
  </w:style>
  <w:style w:type="character" w:customStyle="1" w:styleId="WW8Num26z0">
    <w:name w:val="WW8Num26z0"/>
    <w:rsid w:val="00AF4BF3"/>
    <w:rPr>
      <w:rFonts w:ascii="Wingdings" w:hAnsi="Wingdings" w:cs="Wingdings"/>
    </w:rPr>
  </w:style>
  <w:style w:type="character" w:customStyle="1" w:styleId="WW8Num26z1">
    <w:name w:val="WW8Num26z1"/>
    <w:rsid w:val="00AF4BF3"/>
    <w:rPr>
      <w:rFonts w:ascii="Courier New" w:hAnsi="Courier New" w:cs="Courier New"/>
    </w:rPr>
  </w:style>
  <w:style w:type="character" w:customStyle="1" w:styleId="WW8Num26z3">
    <w:name w:val="WW8Num26z3"/>
    <w:rsid w:val="00AF4BF3"/>
    <w:rPr>
      <w:rFonts w:ascii="Symbol" w:hAnsi="Symbol" w:cs="Symbol"/>
    </w:rPr>
  </w:style>
  <w:style w:type="character" w:customStyle="1" w:styleId="WW8Num27z0">
    <w:name w:val="WW8Num27z0"/>
    <w:rsid w:val="00AF4BF3"/>
    <w:rPr>
      <w:rFonts w:ascii="Symbol" w:hAnsi="Symbol" w:cs="Symbol"/>
    </w:rPr>
  </w:style>
  <w:style w:type="character" w:customStyle="1" w:styleId="WW8Num27z1">
    <w:name w:val="WW8Num27z1"/>
    <w:rsid w:val="00AF4BF3"/>
    <w:rPr>
      <w:rFonts w:ascii="Courier New" w:hAnsi="Courier New" w:cs="Courier New"/>
    </w:rPr>
  </w:style>
  <w:style w:type="character" w:customStyle="1" w:styleId="WW8Num27z2">
    <w:name w:val="WW8Num27z2"/>
    <w:rsid w:val="00AF4BF3"/>
    <w:rPr>
      <w:rFonts w:ascii="Wingdings" w:hAnsi="Wingdings" w:cs="Wingdings"/>
    </w:rPr>
  </w:style>
  <w:style w:type="character" w:customStyle="1" w:styleId="WW8Num29z0">
    <w:name w:val="WW8Num29z0"/>
    <w:rsid w:val="00AF4BF3"/>
    <w:rPr>
      <w:b w:val="0"/>
      <w:i w:val="0"/>
    </w:rPr>
  </w:style>
  <w:style w:type="character" w:customStyle="1" w:styleId="WW8Num30z0">
    <w:name w:val="WW8Num30z0"/>
    <w:rsid w:val="00AF4BF3"/>
    <w:rPr>
      <w:rFonts w:ascii="Wingdings" w:hAnsi="Wingdings" w:cs="Wingdings"/>
    </w:rPr>
  </w:style>
  <w:style w:type="character" w:customStyle="1" w:styleId="WW8Num30z1">
    <w:name w:val="WW8Num30z1"/>
    <w:rsid w:val="00AF4BF3"/>
    <w:rPr>
      <w:rFonts w:ascii="Courier New" w:hAnsi="Courier New" w:cs="Courier New"/>
    </w:rPr>
  </w:style>
  <w:style w:type="character" w:customStyle="1" w:styleId="WW8Num30z3">
    <w:name w:val="WW8Num30z3"/>
    <w:rsid w:val="00AF4BF3"/>
    <w:rPr>
      <w:rFonts w:ascii="Symbol" w:hAnsi="Symbol" w:cs="Symbol"/>
    </w:rPr>
  </w:style>
  <w:style w:type="character" w:customStyle="1" w:styleId="WW8Num32z0">
    <w:name w:val="WW8Num32z0"/>
    <w:rsid w:val="00AF4BF3"/>
    <w:rPr>
      <w:rFonts w:ascii="Times New Roman" w:hAnsi="Times New Roman" w:cs="Times New Roman"/>
      <w:sz w:val="24"/>
      <w:szCs w:val="24"/>
    </w:rPr>
  </w:style>
  <w:style w:type="character" w:customStyle="1" w:styleId="WW8Num34z0">
    <w:name w:val="WW8Num34z0"/>
    <w:rsid w:val="00AF4BF3"/>
    <w:rPr>
      <w:rFonts w:ascii="Times New Roman" w:hAnsi="Times New Roman" w:cs="Times New Roman"/>
      <w:b/>
      <w:i w:val="0"/>
      <w:sz w:val="28"/>
      <w:szCs w:val="28"/>
    </w:rPr>
  </w:style>
  <w:style w:type="character" w:customStyle="1" w:styleId="WW8Num34z1">
    <w:name w:val="WW8Num34z1"/>
    <w:rsid w:val="00AF4BF3"/>
    <w:rPr>
      <w:b/>
      <w:i w:val="0"/>
      <w:sz w:val="24"/>
      <w:szCs w:val="24"/>
    </w:rPr>
  </w:style>
  <w:style w:type="character" w:customStyle="1" w:styleId="WW8Num36z0">
    <w:name w:val="WW8Num36z0"/>
    <w:rsid w:val="00AF4BF3"/>
    <w:rPr>
      <w:rFonts w:ascii="Symbol" w:hAnsi="Symbol" w:cs="Symbol"/>
    </w:rPr>
  </w:style>
  <w:style w:type="character" w:customStyle="1" w:styleId="WW8Num36z1">
    <w:name w:val="WW8Num36z1"/>
    <w:rsid w:val="00AF4BF3"/>
    <w:rPr>
      <w:rFonts w:ascii="Courier New" w:hAnsi="Courier New" w:cs="Courier New"/>
    </w:rPr>
  </w:style>
  <w:style w:type="character" w:customStyle="1" w:styleId="WW8Num36z2">
    <w:name w:val="WW8Num36z2"/>
    <w:rsid w:val="00AF4BF3"/>
    <w:rPr>
      <w:rFonts w:ascii="Wingdings" w:hAnsi="Wingdings" w:cs="Wingdings"/>
    </w:rPr>
  </w:style>
  <w:style w:type="character" w:customStyle="1" w:styleId="WW8Num37z0">
    <w:name w:val="WW8Num37z0"/>
    <w:rsid w:val="00AF4BF3"/>
    <w:rPr>
      <w:rFonts w:ascii="Symbol" w:hAnsi="Symbol" w:cs="Symbol"/>
    </w:rPr>
  </w:style>
  <w:style w:type="character" w:customStyle="1" w:styleId="WW8Num37z2">
    <w:name w:val="WW8Num37z2"/>
    <w:rsid w:val="00AF4BF3"/>
    <w:rPr>
      <w:rFonts w:ascii="Wingdings" w:hAnsi="Wingdings" w:cs="Wingdings"/>
    </w:rPr>
  </w:style>
  <w:style w:type="character" w:customStyle="1" w:styleId="WW8Num37z4">
    <w:name w:val="WW8Num37z4"/>
    <w:rsid w:val="00AF4BF3"/>
    <w:rPr>
      <w:rFonts w:ascii="Courier New" w:hAnsi="Courier New" w:cs="Courier New"/>
    </w:rPr>
  </w:style>
  <w:style w:type="character" w:customStyle="1" w:styleId="WW8Num38z0">
    <w:name w:val="WW8Num38z0"/>
    <w:rsid w:val="00AF4BF3"/>
    <w:rPr>
      <w:rFonts w:ascii="Times New Roman" w:hAnsi="Times New Roman" w:cs="Times New Roman"/>
      <w:b/>
      <w:i w:val="0"/>
      <w:sz w:val="28"/>
      <w:szCs w:val="28"/>
    </w:rPr>
  </w:style>
  <w:style w:type="character" w:customStyle="1" w:styleId="WW8Num38z1">
    <w:name w:val="WW8Num38z1"/>
    <w:rsid w:val="00AF4BF3"/>
    <w:rPr>
      <w:b/>
      <w:i w:val="0"/>
      <w:sz w:val="24"/>
      <w:szCs w:val="24"/>
    </w:rPr>
  </w:style>
  <w:style w:type="character" w:customStyle="1" w:styleId="WW8Num39z0">
    <w:name w:val="WW8Num39z0"/>
    <w:rsid w:val="00AF4BF3"/>
    <w:rPr>
      <w:rFonts w:ascii="Symbol" w:hAnsi="Symbol" w:cs="Symbol"/>
    </w:rPr>
  </w:style>
  <w:style w:type="character" w:customStyle="1" w:styleId="WW8Num39z1">
    <w:name w:val="WW8Num39z1"/>
    <w:rsid w:val="00AF4BF3"/>
    <w:rPr>
      <w:rFonts w:ascii="Courier New" w:hAnsi="Courier New" w:cs="Courier New"/>
    </w:rPr>
  </w:style>
  <w:style w:type="character" w:customStyle="1" w:styleId="WW8Num39z2">
    <w:name w:val="WW8Num39z2"/>
    <w:rsid w:val="00AF4BF3"/>
    <w:rPr>
      <w:rFonts w:ascii="Wingdings" w:hAnsi="Wingdings" w:cs="Wingdings"/>
    </w:rPr>
  </w:style>
  <w:style w:type="character" w:customStyle="1" w:styleId="WW8Num40z0">
    <w:name w:val="WW8Num40z0"/>
    <w:rsid w:val="00AF4BF3"/>
    <w:rPr>
      <w:rFonts w:ascii="Times New Roman" w:hAnsi="Times New Roman" w:cs="Times New Roman"/>
      <w:b/>
      <w:i w:val="0"/>
      <w:sz w:val="28"/>
      <w:szCs w:val="28"/>
    </w:rPr>
  </w:style>
  <w:style w:type="character" w:customStyle="1" w:styleId="WW8Num40z1">
    <w:name w:val="WW8Num40z1"/>
    <w:rsid w:val="00AF4BF3"/>
    <w:rPr>
      <w:b/>
      <w:i w:val="0"/>
      <w:sz w:val="24"/>
      <w:szCs w:val="24"/>
    </w:rPr>
  </w:style>
  <w:style w:type="character" w:customStyle="1" w:styleId="WW8Num41z0">
    <w:name w:val="WW8Num41z0"/>
    <w:rsid w:val="00AF4BF3"/>
    <w:rPr>
      <w:b w:val="0"/>
      <w:i w:val="0"/>
    </w:rPr>
  </w:style>
  <w:style w:type="character" w:customStyle="1" w:styleId="WW8Num42z0">
    <w:name w:val="WW8Num42z0"/>
    <w:rsid w:val="00AF4BF3"/>
    <w:rPr>
      <w:rFonts w:ascii="Symbol" w:hAnsi="Symbol" w:cs="Symbol"/>
    </w:rPr>
  </w:style>
  <w:style w:type="character" w:customStyle="1" w:styleId="WW8Num42z1">
    <w:name w:val="WW8Num42z1"/>
    <w:rsid w:val="00AF4BF3"/>
    <w:rPr>
      <w:rFonts w:ascii="Courier New" w:hAnsi="Courier New" w:cs="Courier New"/>
    </w:rPr>
  </w:style>
  <w:style w:type="character" w:customStyle="1" w:styleId="WW8Num42z2">
    <w:name w:val="WW8Num42z2"/>
    <w:rsid w:val="00AF4BF3"/>
    <w:rPr>
      <w:rFonts w:ascii="Wingdings" w:hAnsi="Wingdings" w:cs="Wingdings"/>
    </w:rPr>
  </w:style>
  <w:style w:type="character" w:customStyle="1" w:styleId="WW8Num43z0">
    <w:name w:val="WW8Num43z0"/>
    <w:rsid w:val="00AF4BF3"/>
    <w:rPr>
      <w:rFonts w:ascii="Times New Roman" w:hAnsi="Times New Roman" w:cs="Times New Roman"/>
      <w:b/>
      <w:i w:val="0"/>
      <w:sz w:val="28"/>
      <w:szCs w:val="28"/>
    </w:rPr>
  </w:style>
  <w:style w:type="character" w:customStyle="1" w:styleId="WW8Num43z1">
    <w:name w:val="WW8Num43z1"/>
    <w:rsid w:val="00AF4BF3"/>
    <w:rPr>
      <w:b/>
      <w:i w:val="0"/>
      <w:sz w:val="24"/>
      <w:szCs w:val="24"/>
    </w:rPr>
  </w:style>
  <w:style w:type="character" w:customStyle="1" w:styleId="WW8Num45z0">
    <w:name w:val="WW8Num45z0"/>
    <w:rsid w:val="00AF4BF3"/>
    <w:rPr>
      <w:rFonts w:ascii="Times New Roman" w:hAnsi="Times New Roman" w:cs="Times New Roman"/>
      <w:b/>
      <w:i w:val="0"/>
      <w:sz w:val="28"/>
      <w:szCs w:val="28"/>
    </w:rPr>
  </w:style>
  <w:style w:type="character" w:customStyle="1" w:styleId="WW8Num45z1">
    <w:name w:val="WW8Num45z1"/>
    <w:rsid w:val="00AF4BF3"/>
    <w:rPr>
      <w:b/>
      <w:i w:val="0"/>
      <w:sz w:val="24"/>
      <w:szCs w:val="24"/>
    </w:rPr>
  </w:style>
  <w:style w:type="character" w:customStyle="1" w:styleId="WW8Num47z0">
    <w:name w:val="WW8Num47z0"/>
    <w:rsid w:val="00AF4BF3"/>
    <w:rPr>
      <w:rFonts w:ascii="Times New Roman" w:hAnsi="Times New Roman" w:cs="Times New Roman"/>
      <w:b/>
      <w:i w:val="0"/>
      <w:sz w:val="28"/>
      <w:szCs w:val="28"/>
    </w:rPr>
  </w:style>
  <w:style w:type="character" w:customStyle="1" w:styleId="WW8Num47z1">
    <w:name w:val="WW8Num47z1"/>
    <w:rsid w:val="00AF4BF3"/>
    <w:rPr>
      <w:b/>
      <w:i w:val="0"/>
      <w:sz w:val="24"/>
      <w:szCs w:val="24"/>
    </w:rPr>
  </w:style>
  <w:style w:type="character" w:customStyle="1" w:styleId="WW8Num48z0">
    <w:name w:val="WW8Num48z0"/>
    <w:rsid w:val="00AF4BF3"/>
    <w:rPr>
      <w:rFonts w:ascii="Symbol" w:hAnsi="Symbol" w:cs="Symbol"/>
    </w:rPr>
  </w:style>
  <w:style w:type="character" w:customStyle="1" w:styleId="WW8Num48z1">
    <w:name w:val="WW8Num48z1"/>
    <w:rsid w:val="00AF4BF3"/>
    <w:rPr>
      <w:rFonts w:ascii="Courier New" w:hAnsi="Courier New" w:cs="Courier New"/>
    </w:rPr>
  </w:style>
  <w:style w:type="character" w:customStyle="1" w:styleId="WW8Num48z2">
    <w:name w:val="WW8Num48z2"/>
    <w:rsid w:val="00AF4BF3"/>
    <w:rPr>
      <w:rFonts w:ascii="Wingdings" w:hAnsi="Wingdings" w:cs="Wingdings"/>
    </w:rPr>
  </w:style>
  <w:style w:type="character" w:customStyle="1" w:styleId="WW8Num49z0">
    <w:name w:val="WW8Num49z0"/>
    <w:rsid w:val="00AF4BF3"/>
    <w:rPr>
      <w:rFonts w:ascii="Times New Roman" w:hAnsi="Times New Roman" w:cs="Times New Roman"/>
      <w:b/>
      <w:i w:val="0"/>
      <w:sz w:val="28"/>
      <w:szCs w:val="28"/>
    </w:rPr>
  </w:style>
  <w:style w:type="character" w:customStyle="1" w:styleId="WW8Num49z1">
    <w:name w:val="WW8Num49z1"/>
    <w:rsid w:val="00AF4BF3"/>
    <w:rPr>
      <w:b/>
      <w:i w:val="0"/>
      <w:sz w:val="24"/>
      <w:szCs w:val="24"/>
    </w:rPr>
  </w:style>
  <w:style w:type="character" w:customStyle="1" w:styleId="WW8Num51z0">
    <w:name w:val="WW8Num51z0"/>
    <w:rsid w:val="00AF4BF3"/>
    <w:rPr>
      <w:rFonts w:ascii="Symbol" w:hAnsi="Symbol" w:cs="Symbol"/>
    </w:rPr>
  </w:style>
  <w:style w:type="character" w:customStyle="1" w:styleId="WW8Num51z2">
    <w:name w:val="WW8Num51z2"/>
    <w:rsid w:val="00AF4BF3"/>
    <w:rPr>
      <w:rFonts w:ascii="Wingdings" w:hAnsi="Wingdings" w:cs="Wingdings"/>
    </w:rPr>
  </w:style>
  <w:style w:type="character" w:customStyle="1" w:styleId="WW8Num51z4">
    <w:name w:val="WW8Num51z4"/>
    <w:rsid w:val="00AF4BF3"/>
    <w:rPr>
      <w:rFonts w:ascii="Courier New" w:hAnsi="Courier New" w:cs="Courier New"/>
    </w:rPr>
  </w:style>
  <w:style w:type="character" w:customStyle="1" w:styleId="WW8Num52z0">
    <w:name w:val="WW8Num52z0"/>
    <w:rsid w:val="00AF4BF3"/>
    <w:rPr>
      <w:caps w:val="0"/>
      <w:smallCaps w:val="0"/>
      <w:strike w:val="0"/>
      <w:dstrike w:val="0"/>
      <w:outline w:val="0"/>
      <w:shadow w:val="0"/>
      <w:vanish w:val="0"/>
      <w:position w:val="0"/>
      <w:sz w:val="24"/>
      <w:szCs w:val="24"/>
      <w:vertAlign w:val="baseline"/>
    </w:rPr>
  </w:style>
  <w:style w:type="character" w:customStyle="1" w:styleId="WW8Num53z0">
    <w:name w:val="WW8Num53z0"/>
    <w:rsid w:val="00AF4BF3"/>
    <w:rPr>
      <w:rFonts w:ascii="Symbol" w:hAnsi="Symbol" w:cs="Symbol"/>
    </w:rPr>
  </w:style>
  <w:style w:type="character" w:customStyle="1" w:styleId="WW8Num53z1">
    <w:name w:val="WW8Num53z1"/>
    <w:rsid w:val="00AF4BF3"/>
    <w:rPr>
      <w:rFonts w:ascii="Courier New" w:hAnsi="Courier New" w:cs="Courier New"/>
    </w:rPr>
  </w:style>
  <w:style w:type="character" w:customStyle="1" w:styleId="WW8Num53z2">
    <w:name w:val="WW8Num53z2"/>
    <w:rsid w:val="00AF4BF3"/>
    <w:rPr>
      <w:rFonts w:ascii="Wingdings" w:hAnsi="Wingdings" w:cs="Wingdings"/>
    </w:rPr>
  </w:style>
  <w:style w:type="character" w:customStyle="1" w:styleId="WW8Num55z0">
    <w:name w:val="WW8Num55z0"/>
    <w:rsid w:val="00AF4BF3"/>
    <w:rPr>
      <w:rFonts w:ascii="Times New Roman" w:hAnsi="Times New Roman" w:cs="Times New Roman"/>
      <w:b/>
      <w:i w:val="0"/>
      <w:sz w:val="28"/>
      <w:szCs w:val="28"/>
    </w:rPr>
  </w:style>
  <w:style w:type="character" w:customStyle="1" w:styleId="WW8Num55z1">
    <w:name w:val="WW8Num55z1"/>
    <w:rsid w:val="00AF4BF3"/>
    <w:rPr>
      <w:b/>
      <w:i w:val="0"/>
      <w:sz w:val="24"/>
      <w:szCs w:val="24"/>
    </w:rPr>
  </w:style>
  <w:style w:type="character" w:customStyle="1" w:styleId="WW8Num56z0">
    <w:name w:val="WW8Num56z0"/>
    <w:rsid w:val="00AF4BF3"/>
    <w:rPr>
      <w:rFonts w:ascii="Times New Roman" w:hAnsi="Times New Roman" w:cs="Times New Roman"/>
      <w:b/>
      <w:i w:val="0"/>
      <w:sz w:val="28"/>
      <w:szCs w:val="28"/>
    </w:rPr>
  </w:style>
  <w:style w:type="character" w:customStyle="1" w:styleId="WW8Num56z1">
    <w:name w:val="WW8Num56z1"/>
    <w:rsid w:val="00AF4BF3"/>
    <w:rPr>
      <w:b/>
      <w:i w:val="0"/>
      <w:sz w:val="24"/>
      <w:szCs w:val="24"/>
    </w:rPr>
  </w:style>
  <w:style w:type="character" w:customStyle="1" w:styleId="WW8Num59z0">
    <w:name w:val="WW8Num59z0"/>
    <w:rsid w:val="00AF4BF3"/>
    <w:rPr>
      <w:rFonts w:ascii="Symbol" w:hAnsi="Symbol" w:cs="Symbol"/>
    </w:rPr>
  </w:style>
  <w:style w:type="character" w:customStyle="1" w:styleId="WW8Num59z2">
    <w:name w:val="WW8Num59z2"/>
    <w:rsid w:val="00AF4BF3"/>
    <w:rPr>
      <w:rFonts w:ascii="Wingdings" w:hAnsi="Wingdings" w:cs="Wingdings"/>
    </w:rPr>
  </w:style>
  <w:style w:type="character" w:customStyle="1" w:styleId="WW8Num59z4">
    <w:name w:val="WW8Num59z4"/>
    <w:rsid w:val="00AF4BF3"/>
    <w:rPr>
      <w:rFonts w:ascii="Courier New" w:hAnsi="Courier New" w:cs="Courier New"/>
    </w:rPr>
  </w:style>
  <w:style w:type="character" w:customStyle="1" w:styleId="WW8Num60z0">
    <w:name w:val="WW8Num60z0"/>
    <w:rsid w:val="00AF4BF3"/>
    <w:rPr>
      <w:rFonts w:ascii="Times New Roman" w:hAnsi="Times New Roman" w:cs="Times New Roman"/>
      <w:b/>
      <w:i w:val="0"/>
      <w:sz w:val="28"/>
      <w:szCs w:val="28"/>
    </w:rPr>
  </w:style>
  <w:style w:type="character" w:customStyle="1" w:styleId="WW8Num60z1">
    <w:name w:val="WW8Num60z1"/>
    <w:rsid w:val="00AF4BF3"/>
    <w:rPr>
      <w:b/>
      <w:i w:val="0"/>
      <w:sz w:val="24"/>
      <w:szCs w:val="24"/>
    </w:rPr>
  </w:style>
  <w:style w:type="character" w:customStyle="1" w:styleId="WW8Num65z0">
    <w:name w:val="WW8Num65z0"/>
    <w:rsid w:val="00AF4BF3"/>
    <w:rPr>
      <w:rFonts w:ascii="Times New Roman" w:hAnsi="Times New Roman" w:cs="Times New Roman"/>
      <w:b/>
      <w:i w:val="0"/>
      <w:sz w:val="28"/>
      <w:szCs w:val="28"/>
    </w:rPr>
  </w:style>
  <w:style w:type="character" w:customStyle="1" w:styleId="WW8Num65z1">
    <w:name w:val="WW8Num65z1"/>
    <w:rsid w:val="00AF4BF3"/>
    <w:rPr>
      <w:b/>
      <w:i w:val="0"/>
      <w:sz w:val="24"/>
      <w:szCs w:val="24"/>
    </w:rPr>
  </w:style>
  <w:style w:type="character" w:customStyle="1" w:styleId="WW8Num65z3">
    <w:name w:val="WW8Num65z3"/>
    <w:rsid w:val="00AF4BF3"/>
    <w:rPr>
      <w:b/>
      <w:i w:val="0"/>
    </w:rPr>
  </w:style>
  <w:style w:type="character" w:customStyle="1" w:styleId="WW8Num66z0">
    <w:name w:val="WW8Num66z0"/>
    <w:rsid w:val="00AF4BF3"/>
    <w:rPr>
      <w:rFonts w:ascii="Symbol" w:hAnsi="Symbol" w:cs="Symbol"/>
    </w:rPr>
  </w:style>
  <w:style w:type="character" w:customStyle="1" w:styleId="WW8Num66z2">
    <w:name w:val="WW8Num66z2"/>
    <w:rsid w:val="00AF4BF3"/>
    <w:rPr>
      <w:rFonts w:ascii="Wingdings" w:hAnsi="Wingdings" w:cs="Wingdings"/>
    </w:rPr>
  </w:style>
  <w:style w:type="character" w:customStyle="1" w:styleId="WW8Num66z4">
    <w:name w:val="WW8Num66z4"/>
    <w:rsid w:val="00AF4BF3"/>
    <w:rPr>
      <w:rFonts w:ascii="Courier New" w:hAnsi="Courier New" w:cs="Courier New"/>
    </w:rPr>
  </w:style>
  <w:style w:type="character" w:customStyle="1" w:styleId="WW8Num68z0">
    <w:name w:val="WW8Num68z0"/>
    <w:rsid w:val="00AF4BF3"/>
    <w:rPr>
      <w:rFonts w:ascii="Times New Roman" w:hAnsi="Times New Roman" w:cs="Times New Roman"/>
      <w:b/>
      <w:i w:val="0"/>
      <w:sz w:val="28"/>
      <w:szCs w:val="28"/>
    </w:rPr>
  </w:style>
  <w:style w:type="character" w:customStyle="1" w:styleId="WW8Num68z1">
    <w:name w:val="WW8Num68z1"/>
    <w:rsid w:val="00AF4BF3"/>
    <w:rPr>
      <w:b/>
      <w:i w:val="0"/>
      <w:sz w:val="24"/>
      <w:szCs w:val="24"/>
    </w:rPr>
  </w:style>
  <w:style w:type="character" w:customStyle="1" w:styleId="WW8Num73z0">
    <w:name w:val="WW8Num73z0"/>
    <w:rsid w:val="00AF4BF3"/>
    <w:rPr>
      <w:rFonts w:ascii="Symbol" w:hAnsi="Symbol" w:cs="Symbol"/>
    </w:rPr>
  </w:style>
  <w:style w:type="character" w:customStyle="1" w:styleId="WW8Num73z1">
    <w:name w:val="WW8Num73z1"/>
    <w:rsid w:val="00AF4BF3"/>
    <w:rPr>
      <w:rFonts w:ascii="Courier New" w:hAnsi="Courier New" w:cs="Courier New"/>
    </w:rPr>
  </w:style>
  <w:style w:type="character" w:customStyle="1" w:styleId="WW8Num73z2">
    <w:name w:val="WW8Num73z2"/>
    <w:rsid w:val="00AF4BF3"/>
    <w:rPr>
      <w:rFonts w:ascii="Wingdings" w:hAnsi="Wingdings" w:cs="Wingdings"/>
    </w:rPr>
  </w:style>
  <w:style w:type="character" w:customStyle="1" w:styleId="WW8Num74z0">
    <w:name w:val="WW8Num74z0"/>
    <w:rsid w:val="00AF4BF3"/>
    <w:rPr>
      <w:rFonts w:ascii="Times New Roman" w:hAnsi="Times New Roman" w:cs="Times New Roman"/>
      <w:b/>
      <w:i w:val="0"/>
      <w:sz w:val="28"/>
      <w:szCs w:val="28"/>
    </w:rPr>
  </w:style>
  <w:style w:type="character" w:customStyle="1" w:styleId="WW8Num74z1">
    <w:name w:val="WW8Num74z1"/>
    <w:rsid w:val="00AF4BF3"/>
    <w:rPr>
      <w:b/>
      <w:i w:val="0"/>
      <w:sz w:val="24"/>
      <w:szCs w:val="24"/>
    </w:rPr>
  </w:style>
  <w:style w:type="character" w:customStyle="1" w:styleId="WW8Num76z0">
    <w:name w:val="WW8Num76z0"/>
    <w:rsid w:val="00AF4BF3"/>
    <w:rPr>
      <w:rFonts w:ascii="Times New Roman" w:hAnsi="Times New Roman" w:cs="Times New Roman"/>
      <w:b/>
      <w:i w:val="0"/>
      <w:sz w:val="28"/>
      <w:szCs w:val="28"/>
    </w:rPr>
  </w:style>
  <w:style w:type="character" w:customStyle="1" w:styleId="WW8Num76z1">
    <w:name w:val="WW8Num76z1"/>
    <w:rsid w:val="00AF4BF3"/>
    <w:rPr>
      <w:b/>
      <w:i w:val="0"/>
      <w:sz w:val="24"/>
      <w:szCs w:val="24"/>
    </w:rPr>
  </w:style>
  <w:style w:type="character" w:customStyle="1" w:styleId="WW8Num79z0">
    <w:name w:val="WW8Num79z0"/>
    <w:rsid w:val="00AF4BF3"/>
    <w:rPr>
      <w:b/>
      <w:i/>
    </w:rPr>
  </w:style>
  <w:style w:type="character" w:customStyle="1" w:styleId="WW8Num80z0">
    <w:name w:val="WW8Num80z0"/>
    <w:rsid w:val="00AF4BF3"/>
    <w:rPr>
      <w:rFonts w:ascii="Symbol" w:hAnsi="Symbol" w:cs="Symbol"/>
    </w:rPr>
  </w:style>
  <w:style w:type="character" w:customStyle="1" w:styleId="WW8Num80z1">
    <w:name w:val="WW8Num80z1"/>
    <w:rsid w:val="00AF4BF3"/>
    <w:rPr>
      <w:rFonts w:ascii="Courier New" w:hAnsi="Courier New" w:cs="Courier New"/>
    </w:rPr>
  </w:style>
  <w:style w:type="character" w:customStyle="1" w:styleId="WW8Num80z2">
    <w:name w:val="WW8Num80z2"/>
    <w:rsid w:val="00AF4BF3"/>
    <w:rPr>
      <w:rFonts w:ascii="Wingdings" w:hAnsi="Wingdings" w:cs="Wingdings"/>
    </w:rPr>
  </w:style>
  <w:style w:type="character" w:customStyle="1" w:styleId="WW8Num81z0">
    <w:name w:val="WW8Num81z0"/>
    <w:rsid w:val="00AF4BF3"/>
    <w:rPr>
      <w:rFonts w:ascii="Times New Roman" w:hAnsi="Times New Roman" w:cs="Times New Roman"/>
      <w:b/>
      <w:i w:val="0"/>
      <w:sz w:val="28"/>
      <w:szCs w:val="28"/>
    </w:rPr>
  </w:style>
  <w:style w:type="character" w:customStyle="1" w:styleId="WW8Num81z1">
    <w:name w:val="WW8Num81z1"/>
    <w:rsid w:val="00AF4BF3"/>
    <w:rPr>
      <w:b/>
      <w:i w:val="0"/>
      <w:sz w:val="24"/>
      <w:szCs w:val="24"/>
    </w:rPr>
  </w:style>
  <w:style w:type="character" w:customStyle="1" w:styleId="WW8Num83z0">
    <w:name w:val="WW8Num83z0"/>
    <w:rsid w:val="00AF4BF3"/>
    <w:rPr>
      <w:b/>
      <w:i w:val="0"/>
    </w:rPr>
  </w:style>
  <w:style w:type="character" w:customStyle="1" w:styleId="WW8Num85z0">
    <w:name w:val="WW8Num85z0"/>
    <w:rsid w:val="00AF4BF3"/>
    <w:rPr>
      <w:rFonts w:ascii="Times New Roman" w:hAnsi="Times New Roman" w:cs="Times New Roman"/>
      <w:b/>
      <w:i w:val="0"/>
      <w:sz w:val="28"/>
      <w:szCs w:val="28"/>
    </w:rPr>
  </w:style>
  <w:style w:type="character" w:customStyle="1" w:styleId="WW8Num85z1">
    <w:name w:val="WW8Num85z1"/>
    <w:rsid w:val="00AF4BF3"/>
    <w:rPr>
      <w:b/>
      <w:i w:val="0"/>
      <w:sz w:val="24"/>
      <w:szCs w:val="24"/>
    </w:rPr>
  </w:style>
  <w:style w:type="character" w:customStyle="1" w:styleId="WW8Num87z0">
    <w:name w:val="WW8Num87z0"/>
    <w:rsid w:val="00AF4BF3"/>
    <w:rPr>
      <w:rFonts w:ascii="Times New Roman" w:hAnsi="Times New Roman" w:cs="Times New Roman"/>
      <w:b/>
      <w:i w:val="0"/>
      <w:sz w:val="28"/>
      <w:szCs w:val="28"/>
    </w:rPr>
  </w:style>
  <w:style w:type="character" w:customStyle="1" w:styleId="WW8Num87z1">
    <w:name w:val="WW8Num87z1"/>
    <w:rsid w:val="00AF4BF3"/>
    <w:rPr>
      <w:b/>
      <w:i w:val="0"/>
      <w:sz w:val="24"/>
      <w:szCs w:val="24"/>
    </w:rPr>
  </w:style>
  <w:style w:type="character" w:customStyle="1" w:styleId="WW8Num89z0">
    <w:name w:val="WW8Num89z0"/>
    <w:rsid w:val="00AF4BF3"/>
    <w:rPr>
      <w:rFonts w:ascii="Symbol" w:hAnsi="Symbol" w:cs="Symbol"/>
    </w:rPr>
  </w:style>
  <w:style w:type="character" w:customStyle="1" w:styleId="WW8Num89z1">
    <w:name w:val="WW8Num89z1"/>
    <w:rsid w:val="00AF4BF3"/>
    <w:rPr>
      <w:rFonts w:ascii="Courier New" w:hAnsi="Courier New" w:cs="Courier New"/>
    </w:rPr>
  </w:style>
  <w:style w:type="character" w:customStyle="1" w:styleId="WW8Num89z2">
    <w:name w:val="WW8Num89z2"/>
    <w:rsid w:val="00AF4BF3"/>
    <w:rPr>
      <w:rFonts w:ascii="Wingdings" w:hAnsi="Wingdings" w:cs="Wingdings"/>
    </w:rPr>
  </w:style>
  <w:style w:type="character" w:customStyle="1" w:styleId="WW8Num90z0">
    <w:name w:val="WW8Num90z0"/>
    <w:rsid w:val="00AF4BF3"/>
    <w:rPr>
      <w:rFonts w:ascii="Times New Roman" w:hAnsi="Times New Roman" w:cs="Times New Roman"/>
      <w:b/>
      <w:i w:val="0"/>
      <w:sz w:val="28"/>
      <w:szCs w:val="28"/>
    </w:rPr>
  </w:style>
  <w:style w:type="character" w:customStyle="1" w:styleId="WW8Num90z1">
    <w:name w:val="WW8Num90z1"/>
    <w:rsid w:val="00AF4BF3"/>
    <w:rPr>
      <w:b/>
      <w:i w:val="0"/>
      <w:sz w:val="24"/>
      <w:szCs w:val="24"/>
    </w:rPr>
  </w:style>
  <w:style w:type="character" w:customStyle="1" w:styleId="WW8Num91z0">
    <w:name w:val="WW8Num91z0"/>
    <w:rsid w:val="00AF4BF3"/>
    <w:rPr>
      <w:rFonts w:ascii="Symbol" w:hAnsi="Symbol" w:cs="Symbol"/>
    </w:rPr>
  </w:style>
  <w:style w:type="character" w:customStyle="1" w:styleId="WW8Num91z4">
    <w:name w:val="WW8Num91z4"/>
    <w:rsid w:val="00AF4BF3"/>
    <w:rPr>
      <w:rFonts w:ascii="Courier New" w:hAnsi="Courier New" w:cs="Courier New"/>
    </w:rPr>
  </w:style>
  <w:style w:type="character" w:customStyle="1" w:styleId="WW8Num91z5">
    <w:name w:val="WW8Num91z5"/>
    <w:rsid w:val="00AF4BF3"/>
    <w:rPr>
      <w:rFonts w:ascii="Wingdings" w:hAnsi="Wingdings" w:cs="Wingdings"/>
    </w:rPr>
  </w:style>
  <w:style w:type="character" w:customStyle="1" w:styleId="WW8Num92z0">
    <w:name w:val="WW8Num92z0"/>
    <w:rsid w:val="00AF4BF3"/>
    <w:rPr>
      <w:rFonts w:ascii="Symbol" w:hAnsi="Symbol" w:cs="Symbol"/>
    </w:rPr>
  </w:style>
  <w:style w:type="character" w:customStyle="1" w:styleId="WW8Num92z2">
    <w:name w:val="WW8Num92z2"/>
    <w:rsid w:val="00AF4BF3"/>
    <w:rPr>
      <w:rFonts w:ascii="Wingdings" w:hAnsi="Wingdings" w:cs="Wingdings"/>
    </w:rPr>
  </w:style>
  <w:style w:type="character" w:customStyle="1" w:styleId="WW8Num92z4">
    <w:name w:val="WW8Num92z4"/>
    <w:rsid w:val="00AF4BF3"/>
    <w:rPr>
      <w:rFonts w:ascii="Courier New" w:hAnsi="Courier New" w:cs="Courier New"/>
    </w:rPr>
  </w:style>
  <w:style w:type="character" w:customStyle="1" w:styleId="WW8Num93z0">
    <w:name w:val="WW8Num93z0"/>
    <w:rsid w:val="00AF4BF3"/>
    <w:rPr>
      <w:rFonts w:ascii="Times New Roman" w:hAnsi="Times New Roman" w:cs="Times New Roman"/>
      <w:b/>
      <w:i w:val="0"/>
      <w:sz w:val="28"/>
      <w:szCs w:val="28"/>
    </w:rPr>
  </w:style>
  <w:style w:type="character" w:customStyle="1" w:styleId="WW8Num93z1">
    <w:name w:val="WW8Num93z1"/>
    <w:rsid w:val="00AF4BF3"/>
    <w:rPr>
      <w:b/>
      <w:i w:val="0"/>
      <w:sz w:val="24"/>
      <w:szCs w:val="24"/>
    </w:rPr>
  </w:style>
  <w:style w:type="character" w:customStyle="1" w:styleId="WW8Num97z0">
    <w:name w:val="WW8Num97z0"/>
    <w:rsid w:val="00AF4BF3"/>
    <w:rPr>
      <w:rFonts w:ascii="Times New Roman" w:hAnsi="Times New Roman" w:cs="Times New Roman"/>
    </w:rPr>
  </w:style>
  <w:style w:type="character" w:customStyle="1" w:styleId="WW8Num99z0">
    <w:name w:val="WW8Num99z0"/>
    <w:rsid w:val="00AF4BF3"/>
    <w:rPr>
      <w:caps w:val="0"/>
      <w:smallCaps w:val="0"/>
      <w:strike w:val="0"/>
      <w:dstrike w:val="0"/>
      <w:outline w:val="0"/>
      <w:shadow w:val="0"/>
      <w:vanish w:val="0"/>
      <w:position w:val="0"/>
      <w:sz w:val="24"/>
      <w:szCs w:val="24"/>
      <w:vertAlign w:val="baseline"/>
    </w:rPr>
  </w:style>
  <w:style w:type="character" w:customStyle="1" w:styleId="WW8Num100z0">
    <w:name w:val="WW8Num100z0"/>
    <w:rsid w:val="00AF4BF3"/>
    <w:rPr>
      <w:rFonts w:ascii="Wingdings" w:hAnsi="Wingdings" w:cs="Wingdings"/>
    </w:rPr>
  </w:style>
  <w:style w:type="character" w:customStyle="1" w:styleId="WW8Num100z1">
    <w:name w:val="WW8Num100z1"/>
    <w:rsid w:val="00AF4BF3"/>
    <w:rPr>
      <w:rFonts w:ascii="Courier New" w:hAnsi="Courier New" w:cs="Courier New"/>
    </w:rPr>
  </w:style>
  <w:style w:type="character" w:customStyle="1" w:styleId="WW8Num100z3">
    <w:name w:val="WW8Num100z3"/>
    <w:rsid w:val="00AF4BF3"/>
    <w:rPr>
      <w:rFonts w:ascii="Symbol" w:hAnsi="Symbol" w:cs="Symbol"/>
    </w:rPr>
  </w:style>
  <w:style w:type="character" w:customStyle="1" w:styleId="WW8Num101z0">
    <w:name w:val="WW8Num101z0"/>
    <w:rsid w:val="00AF4BF3"/>
    <w:rPr>
      <w:rFonts w:ascii="Times New Roman" w:hAnsi="Times New Roman" w:cs="Times New Roman"/>
      <w:b/>
      <w:i w:val="0"/>
      <w:sz w:val="28"/>
      <w:szCs w:val="28"/>
    </w:rPr>
  </w:style>
  <w:style w:type="character" w:customStyle="1" w:styleId="WW8Num101z1">
    <w:name w:val="WW8Num101z1"/>
    <w:rsid w:val="00AF4BF3"/>
    <w:rPr>
      <w:b/>
      <w:i w:val="0"/>
      <w:sz w:val="24"/>
      <w:szCs w:val="24"/>
    </w:rPr>
  </w:style>
  <w:style w:type="character" w:customStyle="1" w:styleId="WW8Num102z0">
    <w:name w:val="WW8Num102z0"/>
    <w:rsid w:val="00AF4BF3"/>
    <w:rPr>
      <w:rFonts w:ascii="Times New Roman" w:hAnsi="Times New Roman" w:cs="Times New Roman"/>
      <w:b/>
      <w:i w:val="0"/>
      <w:sz w:val="28"/>
      <w:szCs w:val="28"/>
    </w:rPr>
  </w:style>
  <w:style w:type="character" w:customStyle="1" w:styleId="WW8Num102z1">
    <w:name w:val="WW8Num102z1"/>
    <w:rsid w:val="00AF4BF3"/>
    <w:rPr>
      <w:b/>
      <w:i w:val="0"/>
      <w:sz w:val="24"/>
      <w:szCs w:val="24"/>
    </w:rPr>
  </w:style>
  <w:style w:type="character" w:customStyle="1" w:styleId="WW8Num104z0">
    <w:name w:val="WW8Num104z0"/>
    <w:rsid w:val="00AF4BF3"/>
    <w:rPr>
      <w:rFonts w:ascii="Times New Roman" w:hAnsi="Times New Roman" w:cs="Times New Roman"/>
      <w:b/>
      <w:i w:val="0"/>
      <w:sz w:val="28"/>
      <w:szCs w:val="28"/>
    </w:rPr>
  </w:style>
  <w:style w:type="character" w:customStyle="1" w:styleId="WW8Num104z1">
    <w:name w:val="WW8Num104z1"/>
    <w:rsid w:val="00AF4BF3"/>
    <w:rPr>
      <w:b/>
      <w:i w:val="0"/>
      <w:sz w:val="24"/>
      <w:szCs w:val="24"/>
    </w:rPr>
  </w:style>
  <w:style w:type="character" w:customStyle="1" w:styleId="1e">
    <w:name w:val="Основной шрифт абзаца1"/>
    <w:rsid w:val="00AF4BF3"/>
  </w:style>
  <w:style w:type="character" w:customStyle="1" w:styleId="affffa">
    <w:name w:val="Ссылка указателя"/>
    <w:rsid w:val="00AF4BF3"/>
  </w:style>
  <w:style w:type="paragraph" w:customStyle="1" w:styleId="affffb">
    <w:name w:val="Заголовок"/>
    <w:basedOn w:val="a1"/>
    <w:next w:val="aff"/>
    <w:rsid w:val="00AF4BF3"/>
    <w:pPr>
      <w:suppressAutoHyphens/>
      <w:spacing w:after="0" w:line="240" w:lineRule="auto"/>
      <w:jc w:val="center"/>
    </w:pPr>
    <w:rPr>
      <w:rFonts w:ascii="Times New Roman" w:eastAsia="Times New Roman" w:hAnsi="Times New Roman" w:cs="Times New Roman"/>
      <w:sz w:val="28"/>
      <w:szCs w:val="20"/>
      <w:lang w:eastAsia="zh-CN"/>
    </w:rPr>
  </w:style>
  <w:style w:type="paragraph" w:styleId="affffc">
    <w:name w:val="List"/>
    <w:basedOn w:val="aff"/>
    <w:rsid w:val="00AF4BF3"/>
    <w:pPr>
      <w:suppressAutoHyphens/>
      <w:overflowPunct w:val="0"/>
      <w:autoSpaceDE w:val="0"/>
      <w:spacing w:after="0" w:line="240" w:lineRule="atLeast"/>
      <w:jc w:val="both"/>
      <w:textAlignment w:val="baseline"/>
    </w:pPr>
    <w:rPr>
      <w:rFonts w:ascii="Times New Roman" w:eastAsia="Times New Roman" w:hAnsi="Times New Roman" w:cs="Mangal"/>
      <w:sz w:val="28"/>
      <w:szCs w:val="28"/>
      <w:lang w:eastAsia="zh-CN"/>
    </w:rPr>
  </w:style>
  <w:style w:type="paragraph" w:styleId="affffd">
    <w:name w:val="caption"/>
    <w:basedOn w:val="a1"/>
    <w:qFormat/>
    <w:rsid w:val="00AF4BF3"/>
    <w:pPr>
      <w:suppressLineNumbers/>
      <w:suppressAutoHyphens/>
      <w:overflowPunct w:val="0"/>
      <w:autoSpaceDE w:val="0"/>
      <w:spacing w:before="120" w:after="120" w:line="240" w:lineRule="auto"/>
      <w:jc w:val="both"/>
      <w:textAlignment w:val="baseline"/>
    </w:pPr>
    <w:rPr>
      <w:rFonts w:ascii="Times New Roman" w:eastAsia="Times New Roman" w:hAnsi="Times New Roman" w:cs="Mangal"/>
      <w:i/>
      <w:iCs/>
      <w:sz w:val="24"/>
      <w:szCs w:val="24"/>
      <w:lang w:eastAsia="zh-CN"/>
    </w:rPr>
  </w:style>
  <w:style w:type="paragraph" w:customStyle="1" w:styleId="1f">
    <w:name w:val="Указатель1"/>
    <w:basedOn w:val="a1"/>
    <w:rsid w:val="00AF4BF3"/>
    <w:pPr>
      <w:suppressLineNumbers/>
      <w:suppressAutoHyphens/>
      <w:overflowPunct w:val="0"/>
      <w:autoSpaceDE w:val="0"/>
      <w:spacing w:after="0" w:line="240" w:lineRule="auto"/>
      <w:jc w:val="both"/>
      <w:textAlignment w:val="baseline"/>
    </w:pPr>
    <w:rPr>
      <w:rFonts w:ascii="Times New Roman" w:eastAsia="Times New Roman" w:hAnsi="Times New Roman" w:cs="Mangal"/>
      <w:sz w:val="28"/>
      <w:szCs w:val="28"/>
      <w:lang w:eastAsia="zh-CN"/>
    </w:rPr>
  </w:style>
  <w:style w:type="paragraph" w:customStyle="1" w:styleId="220">
    <w:name w:val="Основной текст с отступом 22"/>
    <w:basedOn w:val="a1"/>
    <w:rsid w:val="00AF4BF3"/>
    <w:pPr>
      <w:suppressAutoHyphens/>
      <w:spacing w:after="0" w:line="240" w:lineRule="auto"/>
      <w:ind w:left="1701"/>
    </w:pPr>
    <w:rPr>
      <w:rFonts w:ascii="Times New Roman" w:eastAsia="Times New Roman" w:hAnsi="Times New Roman" w:cs="Times New Roman"/>
      <w:sz w:val="28"/>
      <w:szCs w:val="28"/>
      <w:lang w:eastAsia="zh-CN"/>
    </w:rPr>
  </w:style>
  <w:style w:type="paragraph" w:customStyle="1" w:styleId="212">
    <w:name w:val="Основной текст 21"/>
    <w:basedOn w:val="a1"/>
    <w:rsid w:val="00AF4BF3"/>
    <w:pPr>
      <w:suppressAutoHyphens/>
      <w:overflowPunct w:val="0"/>
      <w:autoSpaceDE w:val="0"/>
      <w:spacing w:after="0" w:line="360" w:lineRule="atLeast"/>
      <w:jc w:val="center"/>
      <w:textAlignment w:val="baseline"/>
    </w:pPr>
    <w:rPr>
      <w:rFonts w:ascii="Times New Roman" w:eastAsia="Times New Roman" w:hAnsi="Times New Roman" w:cs="Times New Roman"/>
      <w:b/>
      <w:sz w:val="32"/>
      <w:szCs w:val="28"/>
      <w:lang w:eastAsia="zh-CN"/>
    </w:rPr>
  </w:style>
  <w:style w:type="paragraph" w:customStyle="1" w:styleId="311">
    <w:name w:val="Основной текст с отступом 31"/>
    <w:basedOn w:val="a1"/>
    <w:rsid w:val="00AF4BF3"/>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8"/>
      <w:lang w:eastAsia="zh-CN"/>
    </w:rPr>
  </w:style>
  <w:style w:type="paragraph" w:customStyle="1" w:styleId="1f0">
    <w:name w:val="Цитата1"/>
    <w:basedOn w:val="a1"/>
    <w:rsid w:val="00AF4BF3"/>
    <w:pPr>
      <w:suppressAutoHyphens/>
      <w:spacing w:after="0" w:line="240" w:lineRule="auto"/>
      <w:ind w:left="-567" w:right="-766" w:firstLine="283"/>
      <w:jc w:val="center"/>
    </w:pPr>
    <w:rPr>
      <w:rFonts w:ascii="Times New Roman" w:eastAsia="Times New Roman" w:hAnsi="Times New Roman" w:cs="Times New Roman"/>
      <w:sz w:val="28"/>
      <w:szCs w:val="20"/>
      <w:lang w:eastAsia="zh-CN"/>
    </w:rPr>
  </w:style>
  <w:style w:type="paragraph" w:customStyle="1" w:styleId="1f1">
    <w:name w:val="Стиль1"/>
    <w:basedOn w:val="a1"/>
    <w:next w:val="10"/>
    <w:rsid w:val="00AF4BF3"/>
    <w:pPr>
      <w:tabs>
        <w:tab w:val="left" w:pos="737"/>
      </w:tabs>
      <w:suppressAutoHyphens/>
      <w:overflowPunct w:val="0"/>
      <w:autoSpaceDE w:val="0"/>
      <w:spacing w:before="100" w:after="100" w:line="240" w:lineRule="auto"/>
      <w:ind w:firstLine="737"/>
      <w:jc w:val="both"/>
      <w:textAlignment w:val="baseline"/>
    </w:pPr>
    <w:rPr>
      <w:rFonts w:ascii="Times New Roman" w:eastAsia="Times New Roman" w:hAnsi="Times New Roman" w:cs="Times New Roman"/>
      <w:b/>
      <w:sz w:val="24"/>
      <w:szCs w:val="24"/>
      <w:lang w:eastAsia="zh-CN"/>
    </w:rPr>
  </w:style>
  <w:style w:type="paragraph" w:customStyle="1" w:styleId="1f2">
    <w:name w:val="Текст1"/>
    <w:basedOn w:val="a1"/>
    <w:rsid w:val="00AF4BF3"/>
    <w:pPr>
      <w:suppressAutoHyphens/>
      <w:overflowPunct w:val="0"/>
      <w:autoSpaceDE w:val="0"/>
      <w:spacing w:after="0" w:line="240" w:lineRule="auto"/>
      <w:jc w:val="both"/>
      <w:textAlignment w:val="baseline"/>
    </w:pPr>
    <w:rPr>
      <w:rFonts w:ascii="Times New Roman" w:eastAsia="Times New Roman" w:hAnsi="Times New Roman" w:cs="Courier New"/>
      <w:b/>
      <w:i/>
      <w:sz w:val="24"/>
      <w:szCs w:val="20"/>
      <w:lang w:eastAsia="zh-CN"/>
    </w:rPr>
  </w:style>
  <w:style w:type="paragraph" w:customStyle="1" w:styleId="2a">
    <w:name w:val="Стиль2"/>
    <w:basedOn w:val="10"/>
    <w:rsid w:val="00AF4BF3"/>
    <w:pPr>
      <w:keepNext/>
      <w:pageBreakBefore/>
      <w:tabs>
        <w:tab w:val="num" w:pos="1440"/>
      </w:tabs>
      <w:suppressAutoHyphens/>
      <w:overflowPunct w:val="0"/>
      <w:autoSpaceDE w:val="0"/>
      <w:spacing w:beforeAutospacing="0" w:afterAutospacing="0"/>
      <w:ind w:firstLine="737"/>
      <w:textAlignment w:val="baseline"/>
      <w:outlineLvl w:val="1"/>
    </w:pPr>
    <w:rPr>
      <w:b w:val="0"/>
      <w:bCs w:val="0"/>
      <w:caps/>
      <w:kern w:val="0"/>
      <w:sz w:val="24"/>
      <w:szCs w:val="24"/>
      <w:lang w:eastAsia="zh-CN"/>
    </w:rPr>
  </w:style>
  <w:style w:type="paragraph" w:customStyle="1" w:styleId="3">
    <w:name w:val="Стиль3"/>
    <w:basedOn w:val="10"/>
    <w:rsid w:val="00AF4BF3"/>
    <w:pPr>
      <w:numPr>
        <w:numId w:val="20"/>
      </w:numPr>
      <w:suppressAutoHyphens/>
      <w:overflowPunct w:val="0"/>
      <w:autoSpaceDE w:val="0"/>
      <w:spacing w:beforeAutospacing="0" w:afterAutospacing="0"/>
      <w:jc w:val="both"/>
      <w:textAlignment w:val="baseline"/>
    </w:pPr>
    <w:rPr>
      <w:bCs w:val="0"/>
      <w:kern w:val="0"/>
      <w:sz w:val="24"/>
      <w:szCs w:val="24"/>
      <w:lang w:eastAsia="zh-CN"/>
    </w:rPr>
  </w:style>
  <w:style w:type="paragraph" w:customStyle="1" w:styleId="45">
    <w:name w:val="Стиль4"/>
    <w:basedOn w:val="10"/>
    <w:rsid w:val="00AF4BF3"/>
    <w:pPr>
      <w:keepNext/>
      <w:pageBreakBefore/>
      <w:tabs>
        <w:tab w:val="num" w:pos="1209"/>
      </w:tabs>
      <w:suppressAutoHyphens/>
      <w:overflowPunct w:val="0"/>
      <w:autoSpaceDE w:val="0"/>
      <w:spacing w:beforeAutospacing="0" w:afterAutospacing="0" w:line="360" w:lineRule="auto"/>
      <w:ind w:firstLine="720"/>
      <w:jc w:val="both"/>
      <w:textAlignment w:val="baseline"/>
    </w:pPr>
    <w:rPr>
      <w:bCs w:val="0"/>
      <w:caps/>
      <w:kern w:val="0"/>
      <w:sz w:val="24"/>
      <w:szCs w:val="24"/>
      <w:lang w:eastAsia="zh-CN"/>
    </w:rPr>
  </w:style>
  <w:style w:type="paragraph" w:customStyle="1" w:styleId="1f3">
    <w:name w:val="Схема документа1"/>
    <w:basedOn w:val="a1"/>
    <w:rsid w:val="00AF4BF3"/>
    <w:pPr>
      <w:shd w:val="clear" w:color="auto" w:fill="000080"/>
      <w:suppressAutoHyphens/>
      <w:overflowPunct w:val="0"/>
      <w:autoSpaceDE w:val="0"/>
      <w:spacing w:after="0" w:line="240" w:lineRule="auto"/>
      <w:jc w:val="both"/>
      <w:textAlignment w:val="baseline"/>
    </w:pPr>
    <w:rPr>
      <w:rFonts w:ascii="Tahoma" w:eastAsia="Times New Roman" w:hAnsi="Tahoma" w:cs="Tahoma"/>
      <w:sz w:val="20"/>
      <w:szCs w:val="20"/>
      <w:lang w:eastAsia="zh-CN"/>
    </w:rPr>
  </w:style>
  <w:style w:type="paragraph" w:customStyle="1" w:styleId="53">
    <w:name w:val="Стиль5"/>
    <w:basedOn w:val="40"/>
    <w:rsid w:val="00AF4BF3"/>
    <w:pPr>
      <w:keepLines w:val="0"/>
      <w:suppressAutoHyphens/>
      <w:overflowPunct w:val="0"/>
      <w:autoSpaceDE w:val="0"/>
      <w:spacing w:before="0" w:after="0" w:line="240" w:lineRule="auto"/>
      <w:ind w:firstLine="0"/>
      <w:jc w:val="left"/>
      <w:textAlignment w:val="baseline"/>
    </w:pPr>
    <w:rPr>
      <w:rFonts w:ascii="Times New Roman" w:hAnsi="Times New Roman"/>
      <w:i w:val="0"/>
      <w:iCs w:val="0"/>
      <w:szCs w:val="28"/>
      <w:lang w:eastAsia="zh-CN"/>
    </w:rPr>
  </w:style>
  <w:style w:type="paragraph" w:customStyle="1" w:styleId="355">
    <w:name w:val="Стиль Заголовок 3 + курсив Перед:  5 пт После:  5 пт Междустр.ин..."/>
    <w:basedOn w:val="1f2"/>
    <w:next w:val="1f2"/>
    <w:rsid w:val="00AF4BF3"/>
    <w:pPr>
      <w:spacing w:before="100" w:after="100" w:line="360" w:lineRule="auto"/>
    </w:pPr>
    <w:rPr>
      <w:b w:val="0"/>
      <w:bCs/>
      <w:iCs/>
    </w:rPr>
  </w:style>
  <w:style w:type="paragraph" w:customStyle="1" w:styleId="affffe">
    <w:name w:val="Стиль"/>
    <w:rsid w:val="00AF4BF3"/>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213">
    <w:name w:val="Основной текст с отступом 21"/>
    <w:basedOn w:val="a1"/>
    <w:rsid w:val="00AF4BF3"/>
    <w:pPr>
      <w:suppressAutoHyphens/>
      <w:spacing w:after="120" w:line="480" w:lineRule="auto"/>
      <w:ind w:left="283"/>
      <w:jc w:val="both"/>
    </w:pPr>
    <w:rPr>
      <w:rFonts w:ascii="Times New Roman" w:eastAsia="Times New Roman" w:hAnsi="Times New Roman" w:cs="Times New Roman"/>
      <w:sz w:val="24"/>
      <w:szCs w:val="20"/>
      <w:lang w:eastAsia="zh-CN"/>
    </w:rPr>
  </w:style>
  <w:style w:type="paragraph" w:customStyle="1" w:styleId="100">
    <w:name w:val="Оглавление 10"/>
    <w:basedOn w:val="1f"/>
    <w:rsid w:val="00AF4BF3"/>
    <w:pPr>
      <w:tabs>
        <w:tab w:val="right" w:leader="dot" w:pos="7091"/>
      </w:tabs>
      <w:ind w:left="2547"/>
    </w:pPr>
  </w:style>
  <w:style w:type="paragraph" w:customStyle="1" w:styleId="afffff">
    <w:name w:val="Заголовок таблицы"/>
    <w:basedOn w:val="affff1"/>
    <w:rsid w:val="00AF4BF3"/>
    <w:pPr>
      <w:overflowPunct w:val="0"/>
      <w:autoSpaceDE w:val="0"/>
      <w:jc w:val="center"/>
      <w:textAlignment w:val="baseline"/>
    </w:pPr>
    <w:rPr>
      <w:b/>
      <w:bCs/>
      <w:sz w:val="28"/>
      <w:szCs w:val="28"/>
      <w:lang w:eastAsia="zh-CN"/>
    </w:rPr>
  </w:style>
  <w:style w:type="paragraph" w:customStyle="1" w:styleId="afffff0">
    <w:name w:val="Содержимое врезки"/>
    <w:basedOn w:val="aff"/>
    <w:rsid w:val="00AF4BF3"/>
    <w:pPr>
      <w:suppressAutoHyphens/>
      <w:overflowPunct w:val="0"/>
      <w:autoSpaceDE w:val="0"/>
      <w:spacing w:after="0" w:line="240" w:lineRule="atLeast"/>
      <w:jc w:val="both"/>
      <w:textAlignment w:val="baseline"/>
    </w:pPr>
    <w:rPr>
      <w:rFonts w:ascii="Times New Roman" w:eastAsia="Times New Roman" w:hAnsi="Times New Roman" w:cs="Times New Roman"/>
      <w:sz w:val="28"/>
      <w:szCs w:val="28"/>
      <w:lang w:eastAsia="zh-CN"/>
    </w:rPr>
  </w:style>
  <w:style w:type="paragraph" w:customStyle="1" w:styleId="2b">
    <w:name w:val="Абзац списка2"/>
    <w:basedOn w:val="a1"/>
    <w:rsid w:val="00AF4BF3"/>
    <w:pPr>
      <w:ind w:left="720"/>
      <w:contextualSpacing/>
    </w:pPr>
    <w:rPr>
      <w:rFonts w:ascii="Calibri" w:eastAsia="Times New Roman" w:hAnsi="Calibri" w:cs="Times New Roman"/>
    </w:rPr>
  </w:style>
  <w:style w:type="paragraph" w:customStyle="1" w:styleId="xl65">
    <w:name w:val="xl65"/>
    <w:basedOn w:val="a1"/>
    <w:rsid w:val="00AF4BF3"/>
    <w:pPr>
      <w:spacing w:before="100" w:beforeAutospacing="1" w:after="100" w:afterAutospacing="1" w:line="240" w:lineRule="auto"/>
    </w:pPr>
    <w:rPr>
      <w:rFonts w:ascii="Arial" w:eastAsia="Times New Roman" w:hAnsi="Arial" w:cs="Arial"/>
      <w:i/>
      <w:iCs/>
      <w:sz w:val="24"/>
      <w:szCs w:val="24"/>
    </w:rPr>
  </w:style>
  <w:style w:type="paragraph" w:customStyle="1" w:styleId="xl66">
    <w:name w:val="xl66"/>
    <w:basedOn w:val="a1"/>
    <w:rsid w:val="00AF4BF3"/>
    <w:pPr>
      <w:spacing w:before="100" w:beforeAutospacing="1" w:after="100" w:afterAutospacing="1" w:line="240" w:lineRule="auto"/>
      <w:jc w:val="center"/>
    </w:pPr>
    <w:rPr>
      <w:rFonts w:ascii="Arial" w:eastAsia="Times New Roman" w:hAnsi="Arial" w:cs="Arial"/>
      <w:i/>
      <w:iCs/>
      <w:sz w:val="24"/>
      <w:szCs w:val="24"/>
    </w:rPr>
  </w:style>
  <w:style w:type="paragraph" w:customStyle="1" w:styleId="xl67">
    <w:name w:val="xl67"/>
    <w:basedOn w:val="a1"/>
    <w:rsid w:val="00AF4BF3"/>
    <w:pP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68">
    <w:name w:val="xl68"/>
    <w:basedOn w:val="a1"/>
    <w:rsid w:val="00AF4BF3"/>
    <w:pPr>
      <w:spacing w:before="100" w:beforeAutospacing="1" w:after="100" w:afterAutospacing="1" w:line="240" w:lineRule="auto"/>
      <w:jc w:val="center"/>
    </w:pPr>
    <w:rPr>
      <w:rFonts w:ascii="Arial" w:eastAsia="Times New Roman" w:hAnsi="Arial" w:cs="Arial"/>
      <w:i/>
      <w:iCs/>
      <w:sz w:val="24"/>
      <w:szCs w:val="24"/>
    </w:rPr>
  </w:style>
  <w:style w:type="paragraph" w:customStyle="1" w:styleId="xl69">
    <w:name w:val="xl69"/>
    <w:basedOn w:val="a1"/>
    <w:rsid w:val="00AF4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0">
    <w:name w:val="xl70"/>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1">
    <w:name w:val="xl7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2">
    <w:name w:val="xl72"/>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3">
    <w:name w:val="xl73"/>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4">
    <w:name w:val="xl74"/>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5">
    <w:name w:val="xl75"/>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1"/>
    <w:rsid w:val="00AF4BF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7">
    <w:name w:val="xl77"/>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8">
    <w:name w:val="xl78"/>
    <w:basedOn w:val="a1"/>
    <w:rsid w:val="00AF4BF3"/>
    <w:pPr>
      <w:spacing w:before="100" w:beforeAutospacing="1" w:after="100" w:afterAutospacing="1" w:line="240" w:lineRule="auto"/>
    </w:pPr>
    <w:rPr>
      <w:rFonts w:ascii="Times New Roman" w:eastAsia="Times New Roman" w:hAnsi="Times New Roman" w:cs="Times New Roman"/>
    </w:rPr>
  </w:style>
  <w:style w:type="paragraph" w:customStyle="1" w:styleId="xl79">
    <w:name w:val="xl79"/>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0">
    <w:name w:val="xl80"/>
    <w:basedOn w:val="a1"/>
    <w:rsid w:val="00AF4BF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1">
    <w:name w:val="xl81"/>
    <w:basedOn w:val="a1"/>
    <w:rsid w:val="00AF4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font5">
    <w:name w:val="font5"/>
    <w:basedOn w:val="a1"/>
    <w:rsid w:val="00AF4BF3"/>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a1"/>
    <w:rsid w:val="00AF4BF3"/>
    <w:pPr>
      <w:spacing w:before="100" w:beforeAutospacing="1" w:after="100" w:afterAutospacing="1" w:line="240" w:lineRule="auto"/>
    </w:pPr>
    <w:rPr>
      <w:rFonts w:ascii="Tahoma" w:eastAsia="Times New Roman" w:hAnsi="Tahoma" w:cs="Tahoma"/>
      <w:color w:val="000000"/>
      <w:sz w:val="16"/>
      <w:szCs w:val="16"/>
    </w:rPr>
  </w:style>
  <w:style w:type="paragraph" w:customStyle="1" w:styleId="xl82">
    <w:name w:val="xl82"/>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1"/>
    <w:rsid w:val="00AF4BF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1"/>
    <w:rsid w:val="00AF4BF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1"/>
    <w:rsid w:val="00AF4BF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1"/>
    <w:rsid w:val="00AF4BF3"/>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3">
    <w:name w:val="xl103"/>
    <w:basedOn w:val="a1"/>
    <w:rsid w:val="00AF4BF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a1"/>
    <w:rsid w:val="00AF4BF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a1"/>
    <w:rsid w:val="00AF4BF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110">
    <w:name w:val="xl110"/>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11">
    <w:name w:val="xl111"/>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2">
    <w:name w:val="xl112"/>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14">
    <w:name w:val="xl114"/>
    <w:basedOn w:val="a1"/>
    <w:rsid w:val="00AF4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6">
    <w:name w:val="xl116"/>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7">
    <w:name w:val="xl117"/>
    <w:basedOn w:val="a1"/>
    <w:rsid w:val="00AF4BF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8">
    <w:name w:val="xl118"/>
    <w:basedOn w:val="a1"/>
    <w:rsid w:val="00AF4BF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9">
    <w:name w:val="xl119"/>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0">
    <w:name w:val="xl120"/>
    <w:basedOn w:val="a1"/>
    <w:rsid w:val="00AF4BF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22">
    <w:name w:val="xl12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23">
    <w:name w:val="xl123"/>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rPr>
  </w:style>
  <w:style w:type="paragraph" w:customStyle="1" w:styleId="xl124">
    <w:name w:val="xl12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18"/>
      <w:szCs w:val="18"/>
    </w:rPr>
  </w:style>
  <w:style w:type="paragraph" w:customStyle="1" w:styleId="xl125">
    <w:name w:val="xl125"/>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26">
    <w:name w:val="xl12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7">
    <w:name w:val="xl127"/>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9">
    <w:name w:val="xl129"/>
    <w:basedOn w:val="a1"/>
    <w:rsid w:val="00AF4BF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1"/>
    <w:rsid w:val="00AF4BF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a1"/>
    <w:rsid w:val="00AF4BF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1"/>
    <w:rsid w:val="00AF4BF3"/>
    <w:pPr>
      <w:pBdr>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3">
    <w:name w:val="xl133"/>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1"/>
    <w:rsid w:val="00AF4BF3"/>
    <w:pPr>
      <w:pBdr>
        <w:top w:val="single" w:sz="8"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5">
    <w:name w:val="xl135"/>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1"/>
    <w:rsid w:val="00AF4BF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1"/>
    <w:rsid w:val="00AF4BF3"/>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1"/>
    <w:rsid w:val="00AF4BF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1"/>
    <w:rsid w:val="00AF4BF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3">
    <w:name w:val="xl143"/>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144">
    <w:name w:val="xl14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45">
    <w:name w:val="xl145"/>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6">
    <w:name w:val="xl14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7">
    <w:name w:val="xl147"/>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9">
    <w:name w:val="xl149"/>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51">
    <w:name w:val="xl151"/>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52">
    <w:name w:val="xl152"/>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54">
    <w:name w:val="xl154"/>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AF4BF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AF4BF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7">
    <w:name w:val="xl157"/>
    <w:basedOn w:val="a1"/>
    <w:rsid w:val="00AF4B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8">
    <w:name w:val="xl158"/>
    <w:basedOn w:val="a1"/>
    <w:rsid w:val="00AF4BF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9">
    <w:name w:val="xl159"/>
    <w:basedOn w:val="a1"/>
    <w:rsid w:val="00AF4BF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1"/>
    <w:rsid w:val="00AF4BF3"/>
    <w:pPr>
      <w:pBdr>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1">
    <w:name w:val="xl161"/>
    <w:basedOn w:val="a1"/>
    <w:rsid w:val="00AF4BF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1"/>
    <w:rsid w:val="00AF4BF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3">
    <w:name w:val="xl163"/>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64">
    <w:name w:val="xl164"/>
    <w:basedOn w:val="a1"/>
    <w:rsid w:val="00AF4BF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6">
    <w:name w:val="xl166"/>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68">
    <w:name w:val="xl168"/>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69">
    <w:name w:val="xl169"/>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rPr>
  </w:style>
  <w:style w:type="paragraph" w:customStyle="1" w:styleId="xl170">
    <w:name w:val="xl170"/>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18"/>
      <w:szCs w:val="18"/>
    </w:rPr>
  </w:style>
  <w:style w:type="paragraph" w:customStyle="1" w:styleId="xl171">
    <w:name w:val="xl17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72">
    <w:name w:val="xl17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1"/>
    <w:rsid w:val="00AF4BF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a1"/>
    <w:rsid w:val="00AF4BF3"/>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176">
    <w:name w:val="xl176"/>
    <w:basedOn w:val="a1"/>
    <w:rsid w:val="00AF4BF3"/>
    <w:pPr>
      <w:pBdr>
        <w:top w:val="single" w:sz="4" w:space="0" w:color="000000"/>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177">
    <w:name w:val="xl177"/>
    <w:basedOn w:val="a1"/>
    <w:rsid w:val="00AF4BF3"/>
    <w:pPr>
      <w:pBdr>
        <w:top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78">
    <w:name w:val="xl178"/>
    <w:basedOn w:val="a1"/>
    <w:rsid w:val="00AF4BF3"/>
    <w:pPr>
      <w:pBdr>
        <w:top w:val="single" w:sz="8" w:space="0" w:color="000000"/>
        <w:left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79">
    <w:name w:val="xl179"/>
    <w:basedOn w:val="a1"/>
    <w:rsid w:val="00AF4BF3"/>
    <w:pPr>
      <w:pBdr>
        <w:top w:val="single" w:sz="8" w:space="0" w:color="000000"/>
        <w:left w:val="single" w:sz="8" w:space="0" w:color="000000"/>
        <w:bottom w:val="single" w:sz="4"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0">
    <w:name w:val="xl180"/>
    <w:basedOn w:val="a1"/>
    <w:rsid w:val="00AF4BF3"/>
    <w:pPr>
      <w:pBdr>
        <w:top w:val="single" w:sz="4"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1">
    <w:name w:val="xl181"/>
    <w:basedOn w:val="a1"/>
    <w:rsid w:val="00AF4BF3"/>
    <w:pPr>
      <w:pBdr>
        <w:top w:val="single" w:sz="4" w:space="0" w:color="000000"/>
        <w:left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2">
    <w:name w:val="xl182"/>
    <w:basedOn w:val="a1"/>
    <w:rsid w:val="00AF4BF3"/>
    <w:pPr>
      <w:pBdr>
        <w:top w:val="single" w:sz="4" w:space="0" w:color="000000"/>
        <w:left w:val="single" w:sz="8" w:space="0" w:color="000000"/>
        <w:bottom w:val="single" w:sz="4"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3">
    <w:name w:val="xl183"/>
    <w:basedOn w:val="a1"/>
    <w:rsid w:val="00AF4BF3"/>
    <w:pPr>
      <w:pBdr>
        <w:top w:val="single" w:sz="4" w:space="0" w:color="000000"/>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4">
    <w:name w:val="xl184"/>
    <w:basedOn w:val="a1"/>
    <w:rsid w:val="00AF4BF3"/>
    <w:pPr>
      <w:pBdr>
        <w:top w:val="single" w:sz="4" w:space="0" w:color="000000"/>
        <w:left w:val="single" w:sz="8" w:space="0" w:color="000000"/>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5">
    <w:name w:val="xl185"/>
    <w:basedOn w:val="a1"/>
    <w:rsid w:val="00AF4BF3"/>
    <w:pPr>
      <w:pBdr>
        <w:top w:val="single" w:sz="4" w:space="0" w:color="000000"/>
        <w:left w:val="single" w:sz="8" w:space="0" w:color="000000"/>
        <w:bottom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6">
    <w:name w:val="xl186"/>
    <w:basedOn w:val="a1"/>
    <w:rsid w:val="00AF4BF3"/>
    <w:pPr>
      <w:pBdr>
        <w:top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7">
    <w:name w:val="xl187"/>
    <w:basedOn w:val="a1"/>
    <w:rsid w:val="00AF4BF3"/>
    <w:pPr>
      <w:pBdr>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8">
    <w:name w:val="xl188"/>
    <w:basedOn w:val="a1"/>
    <w:rsid w:val="00AF4BF3"/>
    <w:pPr>
      <w:pBdr>
        <w:top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9">
    <w:name w:val="xl189"/>
    <w:basedOn w:val="a1"/>
    <w:rsid w:val="00AF4BF3"/>
    <w:pPr>
      <w:pBdr>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0">
    <w:name w:val="xl190"/>
    <w:basedOn w:val="a1"/>
    <w:rsid w:val="00AF4BF3"/>
    <w:pPr>
      <w:pBdr>
        <w:top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1">
    <w:name w:val="xl191"/>
    <w:basedOn w:val="a1"/>
    <w:rsid w:val="00AF4BF3"/>
    <w:pPr>
      <w:pBdr>
        <w:top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2">
    <w:name w:val="xl192"/>
    <w:basedOn w:val="a1"/>
    <w:rsid w:val="00AF4BF3"/>
    <w:pPr>
      <w:pBdr>
        <w:top w:val="single" w:sz="4" w:space="0" w:color="000000"/>
        <w:lef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3">
    <w:name w:val="xl193"/>
    <w:basedOn w:val="a1"/>
    <w:rsid w:val="00AF4BF3"/>
    <w:pPr>
      <w:pBdr>
        <w:top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4">
    <w:name w:val="xl194"/>
    <w:basedOn w:val="a1"/>
    <w:rsid w:val="00AF4BF3"/>
    <w:pPr>
      <w:pBdr>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5">
    <w:name w:val="xl195"/>
    <w:basedOn w:val="a1"/>
    <w:rsid w:val="00AF4BF3"/>
    <w:pPr>
      <w:pBdr>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6">
    <w:name w:val="xl196"/>
    <w:basedOn w:val="a1"/>
    <w:rsid w:val="00AF4BF3"/>
    <w:pPr>
      <w:pBdr>
        <w:left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7">
    <w:name w:val="xl197"/>
    <w:basedOn w:val="a1"/>
    <w:rsid w:val="00AF4BF3"/>
    <w:pPr>
      <w:pBdr>
        <w:top w:val="single" w:sz="8" w:space="0" w:color="000000"/>
        <w:lef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8">
    <w:name w:val="xl198"/>
    <w:basedOn w:val="a1"/>
    <w:rsid w:val="00AF4BF3"/>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9">
    <w:name w:val="xl199"/>
    <w:basedOn w:val="a1"/>
    <w:rsid w:val="00AF4BF3"/>
    <w:pPr>
      <w:pBdr>
        <w:top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0">
    <w:name w:val="xl200"/>
    <w:basedOn w:val="a1"/>
    <w:rsid w:val="00AF4BF3"/>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1">
    <w:name w:val="xl201"/>
    <w:basedOn w:val="a1"/>
    <w:rsid w:val="00AF4BF3"/>
    <w:pPr>
      <w:pBdr>
        <w:top w:val="single" w:sz="4" w:space="0" w:color="000000"/>
        <w:lef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2">
    <w:name w:val="xl202"/>
    <w:basedOn w:val="a1"/>
    <w:rsid w:val="00AF4BF3"/>
    <w:pPr>
      <w:pBdr>
        <w:top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3">
    <w:name w:val="xl203"/>
    <w:basedOn w:val="a1"/>
    <w:rsid w:val="00AF4BF3"/>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4">
    <w:name w:val="xl204"/>
    <w:basedOn w:val="a1"/>
    <w:rsid w:val="00AF4BF3"/>
    <w:pPr>
      <w:pBdr>
        <w:top w:val="single" w:sz="8" w:space="0" w:color="000000"/>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5">
    <w:name w:val="xl205"/>
    <w:basedOn w:val="a1"/>
    <w:rsid w:val="00AF4BF3"/>
    <w:pPr>
      <w:pBdr>
        <w:top w:val="single" w:sz="4" w:space="0" w:color="000000"/>
        <w:lef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06">
    <w:name w:val="xl206"/>
    <w:basedOn w:val="a1"/>
    <w:rsid w:val="00AF4BF3"/>
    <w:pPr>
      <w:pBdr>
        <w:top w:val="single" w:sz="4" w:space="0" w:color="000000"/>
        <w:left w:val="single" w:sz="8" w:space="0" w:color="000000"/>
        <w:right w:val="single" w:sz="8" w:space="0" w:color="000000"/>
      </w:pBdr>
      <w:spacing w:before="100" w:beforeAutospacing="1" w:after="100" w:afterAutospacing="1" w:line="240" w:lineRule="auto"/>
      <w:textAlignment w:val="top"/>
    </w:pPr>
    <w:rPr>
      <w:rFonts w:ascii="Arial CYR" w:eastAsia="Times New Roman" w:hAnsi="Arial CYR" w:cs="Times New Roman"/>
      <w:sz w:val="24"/>
      <w:szCs w:val="24"/>
    </w:rPr>
  </w:style>
  <w:style w:type="paragraph" w:customStyle="1" w:styleId="xl207">
    <w:name w:val="xl207"/>
    <w:basedOn w:val="a1"/>
    <w:rsid w:val="00AF4BF3"/>
    <w:pPr>
      <w:pBdr>
        <w:top w:val="single" w:sz="4" w:space="0" w:color="000000"/>
        <w:lef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8">
    <w:name w:val="xl208"/>
    <w:basedOn w:val="a1"/>
    <w:rsid w:val="00AF4BF3"/>
    <w:pPr>
      <w:pBdr>
        <w:top w:val="single" w:sz="4" w:space="0" w:color="000000"/>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209">
    <w:name w:val="xl209"/>
    <w:basedOn w:val="a1"/>
    <w:rsid w:val="00AF4BF3"/>
    <w:pPr>
      <w:pBdr>
        <w:top w:val="single" w:sz="8" w:space="0" w:color="000000"/>
        <w:left w:val="single" w:sz="4" w:space="0" w:color="000000"/>
        <w:bottom w:val="single" w:sz="4" w:space="0" w:color="000000"/>
        <w:right w:val="single" w:sz="4"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10">
    <w:name w:val="xl210"/>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1">
    <w:name w:val="xl211"/>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12">
    <w:name w:val="xl212"/>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3">
    <w:name w:val="xl213"/>
    <w:basedOn w:val="a1"/>
    <w:rsid w:val="00AF4BF3"/>
    <w:pPr>
      <w:pBdr>
        <w:top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4">
    <w:name w:val="xl214"/>
    <w:basedOn w:val="a1"/>
    <w:rsid w:val="00AF4BF3"/>
    <w:pPr>
      <w:pBdr>
        <w:top w:val="single" w:sz="4" w:space="0" w:color="000000"/>
        <w:left w:val="single" w:sz="4"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5">
    <w:name w:val="xl215"/>
    <w:basedOn w:val="a1"/>
    <w:rsid w:val="00AF4BF3"/>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16">
    <w:name w:val="xl216"/>
    <w:basedOn w:val="a1"/>
    <w:rsid w:val="00AF4BF3"/>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7">
    <w:name w:val="xl217"/>
    <w:basedOn w:val="a1"/>
    <w:rsid w:val="00AF4BF3"/>
    <w:pPr>
      <w:pBdr>
        <w:top w:val="single" w:sz="8" w:space="0" w:color="000000"/>
        <w:left w:val="single" w:sz="8" w:space="0" w:color="000000"/>
        <w:bottom w:val="single" w:sz="4" w:space="0" w:color="000000"/>
        <w:right w:val="single" w:sz="4"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8">
    <w:name w:val="xl218"/>
    <w:basedOn w:val="a1"/>
    <w:rsid w:val="00AF4BF3"/>
    <w:pPr>
      <w:pBdr>
        <w:top w:val="single" w:sz="4" w:space="0" w:color="000000"/>
        <w:left w:val="single" w:sz="8" w:space="0" w:color="000000"/>
        <w:bottom w:val="single" w:sz="8" w:space="0" w:color="000000"/>
        <w:right w:val="single" w:sz="4"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9">
    <w:name w:val="xl219"/>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20">
    <w:name w:val="xl220"/>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21">
    <w:name w:val="xl221"/>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2">
    <w:name w:val="xl222"/>
    <w:basedOn w:val="a1"/>
    <w:rsid w:val="00AF4BF3"/>
    <w:pPr>
      <w:pBdr>
        <w:top w:val="single" w:sz="4" w:space="0" w:color="000000"/>
        <w:left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3">
    <w:name w:val="xl223"/>
    <w:basedOn w:val="a1"/>
    <w:rsid w:val="00AF4BF3"/>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24">
    <w:name w:val="xl224"/>
    <w:basedOn w:val="a1"/>
    <w:rsid w:val="00AF4BF3"/>
    <w:pPr>
      <w:pBdr>
        <w:left w:val="single" w:sz="8" w:space="0" w:color="000000"/>
        <w:bottom w:val="single" w:sz="4" w:space="0" w:color="000000"/>
        <w:right w:val="single" w:sz="8"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5">
    <w:name w:val="xl225"/>
    <w:basedOn w:val="a1"/>
    <w:rsid w:val="00AF4BF3"/>
    <w:pPr>
      <w:pBdr>
        <w:bottom w:val="single" w:sz="8" w:space="0" w:color="000000"/>
        <w:right w:val="single" w:sz="8"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26">
    <w:name w:val="xl226"/>
    <w:basedOn w:val="a1"/>
    <w:rsid w:val="00AF4BF3"/>
    <w:pPr>
      <w:pBdr>
        <w:top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7">
    <w:name w:val="xl227"/>
    <w:basedOn w:val="a1"/>
    <w:rsid w:val="00AF4BF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8">
    <w:name w:val="xl228"/>
    <w:basedOn w:val="a1"/>
    <w:rsid w:val="00AF4BF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9">
    <w:name w:val="xl229"/>
    <w:basedOn w:val="a1"/>
    <w:rsid w:val="00AF4BF3"/>
    <w:pPr>
      <w:pBdr>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30">
    <w:name w:val="xl230"/>
    <w:basedOn w:val="a1"/>
    <w:rsid w:val="00AF4BF3"/>
    <w:pPr>
      <w:pBdr>
        <w:bottom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31">
    <w:name w:val="xl231"/>
    <w:basedOn w:val="a1"/>
    <w:rsid w:val="00AF4BF3"/>
    <w:pPr>
      <w:pBdr>
        <w:top w:val="single" w:sz="8" w:space="0" w:color="000000"/>
        <w:left w:val="single" w:sz="8" w:space="0" w:color="000000"/>
        <w:bottom w:val="single" w:sz="8" w:space="0" w:color="000000"/>
        <w:right w:val="single" w:sz="8"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32">
    <w:name w:val="xl232"/>
    <w:basedOn w:val="a1"/>
    <w:rsid w:val="00AF4BF3"/>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33">
    <w:name w:val="xl233"/>
    <w:basedOn w:val="a1"/>
    <w:rsid w:val="00AF4BF3"/>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234">
    <w:name w:val="xl234"/>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35">
    <w:name w:val="xl235"/>
    <w:basedOn w:val="a1"/>
    <w:rsid w:val="00AF4BF3"/>
    <w:pPr>
      <w:pBdr>
        <w:left w:val="single" w:sz="8"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36">
    <w:name w:val="xl236"/>
    <w:basedOn w:val="a1"/>
    <w:rsid w:val="00AF4BF3"/>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
    <w:name w:val="xl237"/>
    <w:basedOn w:val="a1"/>
    <w:rsid w:val="00AF4BF3"/>
    <w:pPr>
      <w:pBdr>
        <w:right w:val="single" w:sz="8" w:space="0" w:color="000000"/>
      </w:pBdr>
      <w:shd w:val="clear" w:color="FFFFCC" w:fill="FFFFFF"/>
      <w:spacing w:before="100" w:beforeAutospacing="1" w:after="100" w:afterAutospacing="1" w:line="240" w:lineRule="auto"/>
    </w:pPr>
    <w:rPr>
      <w:rFonts w:ascii="Arial CYR" w:eastAsia="Times New Roman" w:hAnsi="Arial CYR" w:cs="Times New Roman"/>
      <w:sz w:val="24"/>
      <w:szCs w:val="24"/>
    </w:rPr>
  </w:style>
  <w:style w:type="paragraph" w:customStyle="1" w:styleId="xl238">
    <w:name w:val="xl238"/>
    <w:basedOn w:val="a1"/>
    <w:rsid w:val="00AF4BF3"/>
    <w:pPr>
      <w:pBdr>
        <w:top w:val="single" w:sz="4" w:space="0" w:color="000000"/>
        <w:left w:val="single" w:sz="8" w:space="0" w:color="000000"/>
        <w:right w:val="single" w:sz="8" w:space="0" w:color="000000"/>
      </w:pBdr>
      <w:shd w:val="clear" w:color="FFFFCC" w:fill="FFFFFF"/>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39">
    <w:name w:val="xl239"/>
    <w:basedOn w:val="a1"/>
    <w:rsid w:val="00AF4BF3"/>
    <w:pPr>
      <w:pBdr>
        <w:top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0">
    <w:name w:val="xl240"/>
    <w:basedOn w:val="a1"/>
    <w:rsid w:val="00AF4BF3"/>
    <w:pPr>
      <w:pBdr>
        <w:top w:val="single" w:sz="4" w:space="0" w:color="000000"/>
        <w:left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1">
    <w:name w:val="xl241"/>
    <w:basedOn w:val="a1"/>
    <w:rsid w:val="00AF4BF3"/>
    <w:pPr>
      <w:pBdr>
        <w:top w:val="single" w:sz="4" w:space="0" w:color="000000"/>
        <w:lef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2">
    <w:name w:val="xl242"/>
    <w:basedOn w:val="a1"/>
    <w:rsid w:val="00AF4BF3"/>
    <w:pPr>
      <w:pBdr>
        <w:bottom w:val="single" w:sz="8" w:space="0" w:color="000000"/>
        <w:right w:val="single" w:sz="8" w:space="0" w:color="000000"/>
      </w:pBdr>
      <w:shd w:val="clear" w:color="FFFFCC" w:fill="FFFFFF"/>
      <w:spacing w:before="100" w:beforeAutospacing="1" w:after="100" w:afterAutospacing="1" w:line="240" w:lineRule="auto"/>
    </w:pPr>
    <w:rPr>
      <w:rFonts w:ascii="Arial CYR" w:eastAsia="Times New Roman" w:hAnsi="Arial CYR" w:cs="Times New Roman"/>
      <w:sz w:val="24"/>
      <w:szCs w:val="24"/>
    </w:rPr>
  </w:style>
  <w:style w:type="paragraph" w:customStyle="1" w:styleId="xl243">
    <w:name w:val="xl243"/>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44">
    <w:name w:val="xl244"/>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a1"/>
    <w:rsid w:val="00AF4BF3"/>
    <w:pPr>
      <w:pBdr>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46">
    <w:name w:val="xl246"/>
    <w:basedOn w:val="a1"/>
    <w:rsid w:val="00AF4BF3"/>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a1"/>
    <w:rsid w:val="00AF4BF3"/>
    <w:pPr>
      <w:pBdr>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8">
    <w:name w:val="xl248"/>
    <w:basedOn w:val="a1"/>
    <w:rsid w:val="00AF4BF3"/>
    <w:pPr>
      <w:pBdr>
        <w:lef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9">
    <w:name w:val="xl249"/>
    <w:basedOn w:val="a1"/>
    <w:rsid w:val="00AF4BF3"/>
    <w:pPr>
      <w:pBdr>
        <w:top w:val="single" w:sz="4" w:space="0" w:color="000000"/>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50">
    <w:name w:val="xl250"/>
    <w:basedOn w:val="a1"/>
    <w:rsid w:val="00AF4BF3"/>
    <w:pPr>
      <w:pBdr>
        <w:left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51">
    <w:name w:val="xl251"/>
    <w:basedOn w:val="a1"/>
    <w:rsid w:val="00AF4BF3"/>
    <w:pPr>
      <w:pBdr>
        <w:top w:val="single" w:sz="8" w:space="0" w:color="auto"/>
        <w:left w:val="single" w:sz="8" w:space="0" w:color="auto"/>
        <w:right w:val="single" w:sz="8"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52">
    <w:name w:val="xl252"/>
    <w:basedOn w:val="a1"/>
    <w:rsid w:val="00AF4BF3"/>
    <w:pPr>
      <w:pBdr>
        <w:left w:val="single" w:sz="8" w:space="0" w:color="auto"/>
        <w:bottom w:val="single" w:sz="8" w:space="0" w:color="auto"/>
        <w:right w:val="single" w:sz="8"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53">
    <w:name w:val="xl253"/>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4">
    <w:name w:val="xl254"/>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5">
    <w:name w:val="xl255"/>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6">
    <w:name w:val="xl256"/>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7">
    <w:name w:val="xl257"/>
    <w:basedOn w:val="a1"/>
    <w:rsid w:val="00AF4BF3"/>
    <w:pPr>
      <w:pBdr>
        <w:top w:val="single" w:sz="4" w:space="0" w:color="000000"/>
        <w:left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8">
    <w:name w:val="xl258"/>
    <w:basedOn w:val="a1"/>
    <w:rsid w:val="00AF4BF3"/>
    <w:pPr>
      <w:pBdr>
        <w:top w:val="single" w:sz="4" w:space="0" w:color="000000"/>
        <w:left w:val="single" w:sz="8"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9">
    <w:name w:val="xl259"/>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60">
    <w:name w:val="xl260"/>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61">
    <w:name w:val="xl261"/>
    <w:basedOn w:val="a1"/>
    <w:rsid w:val="00AF4BF3"/>
    <w:pPr>
      <w:pBdr>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2">
    <w:name w:val="xl262"/>
    <w:basedOn w:val="a1"/>
    <w:rsid w:val="00AF4BF3"/>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3">
    <w:name w:val="xl263"/>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4">
    <w:name w:val="xl264"/>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5">
    <w:name w:val="xl265"/>
    <w:basedOn w:val="a1"/>
    <w:rsid w:val="00AF4BF3"/>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6">
    <w:name w:val="xl266"/>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7">
    <w:name w:val="xl267"/>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1"/>
    <w:rsid w:val="00AF4BF3"/>
    <w:pPr>
      <w:pBdr>
        <w:top w:val="single" w:sz="8" w:space="0" w:color="000000"/>
        <w:left w:val="single" w:sz="8"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70">
    <w:name w:val="xl270"/>
    <w:basedOn w:val="a1"/>
    <w:rsid w:val="00AF4BF3"/>
    <w:pPr>
      <w:pBdr>
        <w:top w:val="single" w:sz="8" w:space="0" w:color="auto"/>
        <w:left w:val="single" w:sz="4" w:space="0" w:color="auto"/>
        <w:bottom w:val="single" w:sz="4" w:space="0" w:color="auto"/>
        <w:right w:val="single" w:sz="4" w:space="0" w:color="auto"/>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1">
    <w:name w:val="xl271"/>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2">
    <w:name w:val="xl272"/>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73">
    <w:name w:val="xl273"/>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4">
    <w:name w:val="xl274"/>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5">
    <w:name w:val="xl275"/>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76">
    <w:name w:val="xl276"/>
    <w:basedOn w:val="a1"/>
    <w:rsid w:val="00AF4BF3"/>
    <w:pPr>
      <w:pBdr>
        <w:top w:val="single" w:sz="4" w:space="0" w:color="auto"/>
        <w:left w:val="single" w:sz="4" w:space="0" w:color="auto"/>
        <w:bottom w:val="single" w:sz="8" w:space="0" w:color="auto"/>
        <w:right w:val="single" w:sz="4" w:space="0" w:color="auto"/>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7">
    <w:name w:val="xl277"/>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8">
    <w:name w:val="xl278"/>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79">
    <w:name w:val="xl279"/>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80">
    <w:name w:val="xl280"/>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81">
    <w:name w:val="xl281"/>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82">
    <w:name w:val="xl282"/>
    <w:basedOn w:val="a1"/>
    <w:rsid w:val="00AF4BF3"/>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83">
    <w:name w:val="xl283"/>
    <w:basedOn w:val="a1"/>
    <w:rsid w:val="00AF4BF3"/>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6">
    <w:name w:val="Абзац списка3"/>
    <w:basedOn w:val="a1"/>
    <w:rsid w:val="00AF4BF3"/>
    <w:pPr>
      <w:ind w:left="720"/>
      <w:contextualSpacing/>
    </w:pPr>
    <w:rPr>
      <w:rFonts w:ascii="Calibri" w:eastAsia="Times New Roman" w:hAnsi="Calibri" w:cs="Times New Roman"/>
    </w:rPr>
  </w:style>
  <w:style w:type="paragraph" w:customStyle="1" w:styleId="1">
    <w:name w:val="Маркированный_1"/>
    <w:basedOn w:val="a1"/>
    <w:link w:val="1f4"/>
    <w:semiHidden/>
    <w:rsid w:val="00BF5636"/>
    <w:pPr>
      <w:numPr>
        <w:ilvl w:val="1"/>
        <w:numId w:val="39"/>
      </w:numPr>
      <w:tabs>
        <w:tab w:val="left" w:pos="900"/>
      </w:tabs>
      <w:spacing w:after="0" w:line="360" w:lineRule="auto"/>
      <w:jc w:val="both"/>
    </w:pPr>
    <w:rPr>
      <w:rFonts w:ascii="Times New Roman" w:eastAsia="Times New Roman" w:hAnsi="Times New Roman" w:cs="Times New Roman"/>
      <w:sz w:val="24"/>
      <w:szCs w:val="24"/>
    </w:rPr>
  </w:style>
  <w:style w:type="character" w:customStyle="1" w:styleId="1f4">
    <w:name w:val="Маркированный_1 Знак"/>
    <w:basedOn w:val="a3"/>
    <w:link w:val="1"/>
    <w:semiHidden/>
    <w:rsid w:val="00BF5636"/>
    <w:rPr>
      <w:rFonts w:ascii="Times New Roman" w:eastAsia="Times New Roman" w:hAnsi="Times New Roman" w:cs="Times New Roman"/>
      <w:sz w:val="24"/>
      <w:szCs w:val="24"/>
    </w:rPr>
  </w:style>
  <w:style w:type="paragraph" w:customStyle="1" w:styleId="S">
    <w:name w:val="S_Обычный"/>
    <w:basedOn w:val="a1"/>
    <w:link w:val="S0"/>
    <w:autoRedefine/>
    <w:rsid w:val="00BF5636"/>
    <w:pPr>
      <w:tabs>
        <w:tab w:val="left" w:pos="1134"/>
      </w:tabs>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basedOn w:val="a3"/>
    <w:link w:val="S"/>
    <w:rsid w:val="00BF5636"/>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450210">
      <w:bodyDiv w:val="1"/>
      <w:marLeft w:val="0"/>
      <w:marRight w:val="0"/>
      <w:marTop w:val="0"/>
      <w:marBottom w:val="0"/>
      <w:divBdr>
        <w:top w:val="none" w:sz="0" w:space="0" w:color="auto"/>
        <w:left w:val="none" w:sz="0" w:space="0" w:color="auto"/>
        <w:bottom w:val="none" w:sz="0" w:space="0" w:color="auto"/>
        <w:right w:val="none" w:sz="0" w:space="0" w:color="auto"/>
      </w:divBdr>
    </w:div>
    <w:div w:id="74517949">
      <w:bodyDiv w:val="1"/>
      <w:marLeft w:val="0"/>
      <w:marRight w:val="0"/>
      <w:marTop w:val="0"/>
      <w:marBottom w:val="0"/>
      <w:divBdr>
        <w:top w:val="none" w:sz="0" w:space="0" w:color="auto"/>
        <w:left w:val="none" w:sz="0" w:space="0" w:color="auto"/>
        <w:bottom w:val="none" w:sz="0" w:space="0" w:color="auto"/>
        <w:right w:val="none" w:sz="0" w:space="0" w:color="auto"/>
      </w:divBdr>
    </w:div>
    <w:div w:id="163783489">
      <w:bodyDiv w:val="1"/>
      <w:marLeft w:val="0"/>
      <w:marRight w:val="0"/>
      <w:marTop w:val="0"/>
      <w:marBottom w:val="0"/>
      <w:divBdr>
        <w:top w:val="none" w:sz="0" w:space="0" w:color="auto"/>
        <w:left w:val="none" w:sz="0" w:space="0" w:color="auto"/>
        <w:bottom w:val="none" w:sz="0" w:space="0" w:color="auto"/>
        <w:right w:val="none" w:sz="0" w:space="0" w:color="auto"/>
      </w:divBdr>
    </w:div>
    <w:div w:id="227420776">
      <w:bodyDiv w:val="1"/>
      <w:marLeft w:val="0"/>
      <w:marRight w:val="0"/>
      <w:marTop w:val="0"/>
      <w:marBottom w:val="0"/>
      <w:divBdr>
        <w:top w:val="none" w:sz="0" w:space="0" w:color="auto"/>
        <w:left w:val="none" w:sz="0" w:space="0" w:color="auto"/>
        <w:bottom w:val="none" w:sz="0" w:space="0" w:color="auto"/>
        <w:right w:val="none" w:sz="0" w:space="0" w:color="auto"/>
      </w:divBdr>
    </w:div>
    <w:div w:id="456022880">
      <w:bodyDiv w:val="1"/>
      <w:marLeft w:val="0"/>
      <w:marRight w:val="0"/>
      <w:marTop w:val="0"/>
      <w:marBottom w:val="0"/>
      <w:divBdr>
        <w:top w:val="none" w:sz="0" w:space="0" w:color="auto"/>
        <w:left w:val="none" w:sz="0" w:space="0" w:color="auto"/>
        <w:bottom w:val="none" w:sz="0" w:space="0" w:color="auto"/>
        <w:right w:val="none" w:sz="0" w:space="0" w:color="auto"/>
      </w:divBdr>
    </w:div>
    <w:div w:id="527765144">
      <w:bodyDiv w:val="1"/>
      <w:marLeft w:val="0"/>
      <w:marRight w:val="0"/>
      <w:marTop w:val="0"/>
      <w:marBottom w:val="0"/>
      <w:divBdr>
        <w:top w:val="none" w:sz="0" w:space="0" w:color="auto"/>
        <w:left w:val="none" w:sz="0" w:space="0" w:color="auto"/>
        <w:bottom w:val="none" w:sz="0" w:space="0" w:color="auto"/>
        <w:right w:val="none" w:sz="0" w:space="0" w:color="auto"/>
      </w:divBdr>
    </w:div>
    <w:div w:id="530145139">
      <w:bodyDiv w:val="1"/>
      <w:marLeft w:val="0"/>
      <w:marRight w:val="0"/>
      <w:marTop w:val="0"/>
      <w:marBottom w:val="0"/>
      <w:divBdr>
        <w:top w:val="none" w:sz="0" w:space="0" w:color="auto"/>
        <w:left w:val="none" w:sz="0" w:space="0" w:color="auto"/>
        <w:bottom w:val="none" w:sz="0" w:space="0" w:color="auto"/>
        <w:right w:val="none" w:sz="0" w:space="0" w:color="auto"/>
      </w:divBdr>
    </w:div>
    <w:div w:id="564218137">
      <w:bodyDiv w:val="1"/>
      <w:marLeft w:val="0"/>
      <w:marRight w:val="0"/>
      <w:marTop w:val="0"/>
      <w:marBottom w:val="0"/>
      <w:divBdr>
        <w:top w:val="none" w:sz="0" w:space="0" w:color="auto"/>
        <w:left w:val="none" w:sz="0" w:space="0" w:color="auto"/>
        <w:bottom w:val="none" w:sz="0" w:space="0" w:color="auto"/>
        <w:right w:val="none" w:sz="0" w:space="0" w:color="auto"/>
      </w:divBdr>
    </w:div>
    <w:div w:id="598102768">
      <w:bodyDiv w:val="1"/>
      <w:marLeft w:val="0"/>
      <w:marRight w:val="0"/>
      <w:marTop w:val="0"/>
      <w:marBottom w:val="0"/>
      <w:divBdr>
        <w:top w:val="none" w:sz="0" w:space="0" w:color="auto"/>
        <w:left w:val="none" w:sz="0" w:space="0" w:color="auto"/>
        <w:bottom w:val="none" w:sz="0" w:space="0" w:color="auto"/>
        <w:right w:val="none" w:sz="0" w:space="0" w:color="auto"/>
      </w:divBdr>
    </w:div>
    <w:div w:id="771627725">
      <w:bodyDiv w:val="1"/>
      <w:marLeft w:val="0"/>
      <w:marRight w:val="0"/>
      <w:marTop w:val="0"/>
      <w:marBottom w:val="0"/>
      <w:divBdr>
        <w:top w:val="none" w:sz="0" w:space="0" w:color="auto"/>
        <w:left w:val="none" w:sz="0" w:space="0" w:color="auto"/>
        <w:bottom w:val="none" w:sz="0" w:space="0" w:color="auto"/>
        <w:right w:val="none" w:sz="0" w:space="0" w:color="auto"/>
      </w:divBdr>
    </w:div>
    <w:div w:id="850293573">
      <w:bodyDiv w:val="1"/>
      <w:marLeft w:val="0"/>
      <w:marRight w:val="0"/>
      <w:marTop w:val="0"/>
      <w:marBottom w:val="0"/>
      <w:divBdr>
        <w:top w:val="none" w:sz="0" w:space="0" w:color="auto"/>
        <w:left w:val="none" w:sz="0" w:space="0" w:color="auto"/>
        <w:bottom w:val="none" w:sz="0" w:space="0" w:color="auto"/>
        <w:right w:val="none" w:sz="0" w:space="0" w:color="auto"/>
      </w:divBdr>
    </w:div>
    <w:div w:id="858929135">
      <w:bodyDiv w:val="1"/>
      <w:marLeft w:val="0"/>
      <w:marRight w:val="0"/>
      <w:marTop w:val="0"/>
      <w:marBottom w:val="0"/>
      <w:divBdr>
        <w:top w:val="none" w:sz="0" w:space="0" w:color="auto"/>
        <w:left w:val="none" w:sz="0" w:space="0" w:color="auto"/>
        <w:bottom w:val="none" w:sz="0" w:space="0" w:color="auto"/>
        <w:right w:val="none" w:sz="0" w:space="0" w:color="auto"/>
      </w:divBdr>
    </w:div>
    <w:div w:id="972978180">
      <w:bodyDiv w:val="1"/>
      <w:marLeft w:val="0"/>
      <w:marRight w:val="0"/>
      <w:marTop w:val="0"/>
      <w:marBottom w:val="0"/>
      <w:divBdr>
        <w:top w:val="none" w:sz="0" w:space="0" w:color="auto"/>
        <w:left w:val="none" w:sz="0" w:space="0" w:color="auto"/>
        <w:bottom w:val="none" w:sz="0" w:space="0" w:color="auto"/>
        <w:right w:val="none" w:sz="0" w:space="0" w:color="auto"/>
      </w:divBdr>
    </w:div>
    <w:div w:id="978412633">
      <w:bodyDiv w:val="1"/>
      <w:marLeft w:val="0"/>
      <w:marRight w:val="0"/>
      <w:marTop w:val="0"/>
      <w:marBottom w:val="0"/>
      <w:divBdr>
        <w:top w:val="none" w:sz="0" w:space="0" w:color="auto"/>
        <w:left w:val="none" w:sz="0" w:space="0" w:color="auto"/>
        <w:bottom w:val="none" w:sz="0" w:space="0" w:color="auto"/>
        <w:right w:val="none" w:sz="0" w:space="0" w:color="auto"/>
      </w:divBdr>
    </w:div>
    <w:div w:id="994262827">
      <w:bodyDiv w:val="1"/>
      <w:marLeft w:val="0"/>
      <w:marRight w:val="0"/>
      <w:marTop w:val="0"/>
      <w:marBottom w:val="0"/>
      <w:divBdr>
        <w:top w:val="none" w:sz="0" w:space="0" w:color="auto"/>
        <w:left w:val="none" w:sz="0" w:space="0" w:color="auto"/>
        <w:bottom w:val="none" w:sz="0" w:space="0" w:color="auto"/>
        <w:right w:val="none" w:sz="0" w:space="0" w:color="auto"/>
      </w:divBdr>
    </w:div>
    <w:div w:id="1019431357">
      <w:bodyDiv w:val="1"/>
      <w:marLeft w:val="0"/>
      <w:marRight w:val="0"/>
      <w:marTop w:val="0"/>
      <w:marBottom w:val="0"/>
      <w:divBdr>
        <w:top w:val="none" w:sz="0" w:space="0" w:color="auto"/>
        <w:left w:val="none" w:sz="0" w:space="0" w:color="auto"/>
        <w:bottom w:val="none" w:sz="0" w:space="0" w:color="auto"/>
        <w:right w:val="none" w:sz="0" w:space="0" w:color="auto"/>
      </w:divBdr>
    </w:div>
    <w:div w:id="1137380392">
      <w:bodyDiv w:val="1"/>
      <w:marLeft w:val="0"/>
      <w:marRight w:val="0"/>
      <w:marTop w:val="0"/>
      <w:marBottom w:val="0"/>
      <w:divBdr>
        <w:top w:val="none" w:sz="0" w:space="0" w:color="auto"/>
        <w:left w:val="none" w:sz="0" w:space="0" w:color="auto"/>
        <w:bottom w:val="none" w:sz="0" w:space="0" w:color="auto"/>
        <w:right w:val="none" w:sz="0" w:space="0" w:color="auto"/>
      </w:divBdr>
      <w:divsChild>
        <w:div w:id="32428875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970621606">
              <w:marLeft w:val="0"/>
              <w:marRight w:val="0"/>
              <w:marTop w:val="0"/>
              <w:marBottom w:val="0"/>
              <w:divBdr>
                <w:top w:val="none" w:sz="0" w:space="0" w:color="D8D8D8"/>
                <w:left w:val="single" w:sz="12" w:space="6" w:color="D8D8D8"/>
                <w:bottom w:val="none" w:sz="0" w:space="0" w:color="D8D8D8"/>
                <w:right w:val="none" w:sz="0" w:space="0" w:color="D8D8D8"/>
              </w:divBdr>
              <w:divsChild>
                <w:div w:id="15511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12487">
      <w:bodyDiv w:val="1"/>
      <w:marLeft w:val="0"/>
      <w:marRight w:val="0"/>
      <w:marTop w:val="0"/>
      <w:marBottom w:val="0"/>
      <w:divBdr>
        <w:top w:val="none" w:sz="0" w:space="0" w:color="auto"/>
        <w:left w:val="none" w:sz="0" w:space="0" w:color="auto"/>
        <w:bottom w:val="none" w:sz="0" w:space="0" w:color="auto"/>
        <w:right w:val="none" w:sz="0" w:space="0" w:color="auto"/>
      </w:divBdr>
    </w:div>
    <w:div w:id="1642467531">
      <w:bodyDiv w:val="1"/>
      <w:marLeft w:val="0"/>
      <w:marRight w:val="0"/>
      <w:marTop w:val="0"/>
      <w:marBottom w:val="0"/>
      <w:divBdr>
        <w:top w:val="none" w:sz="0" w:space="0" w:color="auto"/>
        <w:left w:val="none" w:sz="0" w:space="0" w:color="auto"/>
        <w:bottom w:val="none" w:sz="0" w:space="0" w:color="auto"/>
        <w:right w:val="none" w:sz="0" w:space="0" w:color="auto"/>
      </w:divBdr>
    </w:div>
    <w:div w:id="1926185710">
      <w:bodyDiv w:val="1"/>
      <w:marLeft w:val="0"/>
      <w:marRight w:val="0"/>
      <w:marTop w:val="0"/>
      <w:marBottom w:val="0"/>
      <w:divBdr>
        <w:top w:val="none" w:sz="0" w:space="0" w:color="auto"/>
        <w:left w:val="none" w:sz="0" w:space="0" w:color="auto"/>
        <w:bottom w:val="none" w:sz="0" w:space="0" w:color="auto"/>
        <w:right w:val="none" w:sz="0" w:space="0" w:color="auto"/>
      </w:divBdr>
    </w:div>
    <w:div w:id="1940094756">
      <w:bodyDiv w:val="1"/>
      <w:marLeft w:val="0"/>
      <w:marRight w:val="0"/>
      <w:marTop w:val="0"/>
      <w:marBottom w:val="0"/>
      <w:divBdr>
        <w:top w:val="none" w:sz="0" w:space="0" w:color="auto"/>
        <w:left w:val="none" w:sz="0" w:space="0" w:color="auto"/>
        <w:bottom w:val="none" w:sz="0" w:space="0" w:color="auto"/>
        <w:right w:val="none" w:sz="0" w:space="0" w:color="auto"/>
      </w:divBdr>
    </w:div>
    <w:div w:id="209042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chart" Target="charts/chart4.xml"/><Relationship Id="rId50" Type="http://schemas.openxmlformats.org/officeDocument/2006/relationships/chart" Target="charts/chart7.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chart" Target="charts/chart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chart" Target="charts/chart6.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chart" Target="charts/chart1.xml"/><Relationship Id="rId48" Type="http://schemas.openxmlformats.org/officeDocument/2006/relationships/chart" Target="charts/chart5.xml"/><Relationship Id="rId8" Type="http://schemas.openxmlformats.org/officeDocument/2006/relationships/image" Target="media/image1.gif"/><Relationship Id="rId51" Type="http://schemas.openxmlformats.org/officeDocument/2006/relationships/image" Target="media/image2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534080556552519E-2"/>
          <c:y val="9.8294204077514546E-2"/>
          <c:w val="0.4924043820128462"/>
          <c:h val="1"/>
        </c:manualLayout>
      </c:layout>
      <c:pieChart>
        <c:varyColors val="1"/>
        <c:ser>
          <c:idx val="0"/>
          <c:order val="0"/>
          <c:tx>
            <c:strRef>
              <c:f>Лист1!$B$1</c:f>
              <c:strCache>
                <c:ptCount val="1"/>
                <c:pt idx="0">
                  <c:v>Продажи</c:v>
                </c:pt>
              </c:strCache>
            </c:strRef>
          </c:tx>
          <c:explosion val="47"/>
          <c:dPt>
            <c:idx val="0"/>
            <c:explosion val="54"/>
          </c:dPt>
          <c:dLbls>
            <c:dLbl>
              <c:idx val="0"/>
              <c:layout>
                <c:manualLayout>
                  <c:x val="-0.11448520199464038"/>
                  <c:y val="-1.4599765938348611E-2"/>
                </c:manualLayout>
              </c:layout>
              <c:tx>
                <c:rich>
                  <a:bodyPr/>
                  <a:lstStyle/>
                  <a:p>
                    <a:r>
                      <a:rPr lang="en-US" sz="1400" b="1" i="0" baseline="0"/>
                      <a:t>5</a:t>
                    </a:r>
                    <a:r>
                      <a:rPr lang="en-US"/>
                      <a:t>4%</a:t>
                    </a:r>
                  </a:p>
                </c:rich>
              </c:tx>
              <c:showVal val="1"/>
              <c:showPercent val="1"/>
            </c:dLbl>
            <c:dLbl>
              <c:idx val="1"/>
              <c:layout>
                <c:manualLayout>
                  <c:x val="7.7924822094814564E-2"/>
                  <c:y val="-0.12041585710877048"/>
                </c:manualLayout>
              </c:layout>
              <c:tx>
                <c:rich>
                  <a:bodyPr/>
                  <a:lstStyle/>
                  <a:p>
                    <a:r>
                      <a:rPr lang="en-US" sz="1400" b="1" i="0" baseline="0"/>
                      <a:t>2</a:t>
                    </a:r>
                    <a:r>
                      <a:rPr lang="en-US"/>
                      <a:t>1%</a:t>
                    </a:r>
                  </a:p>
                </c:rich>
              </c:tx>
              <c:showVal val="1"/>
              <c:showPercent val="1"/>
            </c:dLbl>
            <c:dLbl>
              <c:idx val="2"/>
              <c:layout>
                <c:manualLayout>
                  <c:x val="8.9595678833087986E-2"/>
                  <c:y val="7.6591335174012384E-2"/>
                </c:manualLayout>
              </c:layout>
              <c:tx>
                <c:rich>
                  <a:bodyPr/>
                  <a:lstStyle/>
                  <a:p>
                    <a:r>
                      <a:rPr lang="en-US" sz="1400" b="1" i="0" baseline="0"/>
                      <a:t>1</a:t>
                    </a:r>
                    <a:r>
                      <a:rPr lang="en-US"/>
                      <a:t>2%</a:t>
                    </a:r>
                  </a:p>
                </c:rich>
              </c:tx>
              <c:showVal val="1"/>
              <c:showPercent val="1"/>
            </c:dLbl>
            <c:dLbl>
              <c:idx val="3"/>
              <c:layout>
                <c:manualLayout>
                  <c:x val="4.9049061175045434E-2"/>
                  <c:y val="0.13008260331094967"/>
                </c:manualLayout>
              </c:layout>
              <c:tx>
                <c:rich>
                  <a:bodyPr/>
                  <a:lstStyle/>
                  <a:p>
                    <a:r>
                      <a:rPr lang="en-US" sz="1400" b="1" i="0" baseline="0"/>
                      <a:t>1</a:t>
                    </a:r>
                    <a:r>
                      <a:rPr lang="en-US"/>
                      <a:t>3%</a:t>
                    </a:r>
                  </a:p>
                </c:rich>
              </c:tx>
              <c:showVal val="1"/>
              <c:showPercent val="1"/>
            </c:dLbl>
            <c:dLbl>
              <c:idx val="4"/>
              <c:layout>
                <c:manualLayout>
                  <c:x val="2.8659249648014092E-2"/>
                  <c:y val="9.4203717166694165E-2"/>
                </c:manualLayout>
              </c:layout>
              <c:tx>
                <c:rich>
                  <a:bodyPr/>
                  <a:lstStyle/>
                  <a:p>
                    <a:r>
                      <a:rPr lang="en-US" sz="1400" b="1" i="0" baseline="0"/>
                      <a:t>0</a:t>
                    </a:r>
                    <a:r>
                      <a:rPr lang="en-US"/>
                      <a:t>%</a:t>
                    </a:r>
                  </a:p>
                </c:rich>
              </c:tx>
              <c:showVal val="1"/>
              <c:showPercent val="1"/>
            </c:dLbl>
            <c:txPr>
              <a:bodyPr/>
              <a:lstStyle/>
              <a:p>
                <a:pPr>
                  <a:defRPr sz="1400" b="1" i="0" baseline="0">
                    <a:latin typeface="Times New Roman" pitchFamily="18" charset="0"/>
                  </a:defRPr>
                </a:pPr>
                <a:endParaRPr lang="ru-RU"/>
              </a:p>
            </c:txPr>
            <c:showVal val="1"/>
            <c:showPercent val="1"/>
          </c:dLbls>
          <c:cat>
            <c:strRef>
              <c:f>Лист1!$A$2:$A$6</c:f>
              <c:strCache>
                <c:ptCount val="5"/>
                <c:pt idx="0">
                  <c:v>Стоки от населения</c:v>
                </c:pt>
                <c:pt idx="1">
                  <c:v>Стоки от бюджетофинансируемых организаций</c:v>
                </c:pt>
                <c:pt idx="2">
                  <c:v>Стоки от промышленных предприятий</c:v>
                </c:pt>
                <c:pt idx="3">
                  <c:v>Стоки от прочих организаций</c:v>
                </c:pt>
                <c:pt idx="4">
                  <c:v>Стоки от других канализаций или отдельных канализационных сетей</c:v>
                </c:pt>
              </c:strCache>
            </c:strRef>
          </c:cat>
          <c:val>
            <c:numRef>
              <c:f>Лист1!$B$2:$B$6</c:f>
              <c:numCache>
                <c:formatCode>General</c:formatCode>
                <c:ptCount val="5"/>
                <c:pt idx="0">
                  <c:v>2304.3000000000002</c:v>
                </c:pt>
                <c:pt idx="1">
                  <c:v>902.8</c:v>
                </c:pt>
                <c:pt idx="2">
                  <c:v>507.6</c:v>
                </c:pt>
                <c:pt idx="3">
                  <c:v>544.29999999999995</c:v>
                </c:pt>
                <c:pt idx="4">
                  <c:v>0</c:v>
                </c:pt>
              </c:numCache>
            </c:numRef>
          </c:val>
        </c:ser>
        <c:firstSliceAng val="0"/>
      </c:pieChart>
    </c:plotArea>
    <c:legend>
      <c:legendPos val="r"/>
      <c:legendEntry>
        <c:idx val="0"/>
        <c:txPr>
          <a:bodyPr/>
          <a:lstStyle/>
          <a:p>
            <a:pPr>
              <a:defRPr sz="1400" baseline="0">
                <a:latin typeface="Times New Roman" pitchFamily="18" charset="0"/>
              </a:defRPr>
            </a:pPr>
            <a:endParaRPr lang="ru-RU"/>
          </a:p>
        </c:txPr>
      </c:legendEntry>
      <c:legendEntry>
        <c:idx val="1"/>
        <c:txPr>
          <a:bodyPr/>
          <a:lstStyle/>
          <a:p>
            <a:pPr>
              <a:defRPr sz="1400" baseline="0">
                <a:latin typeface="Times New Roman" pitchFamily="18" charset="0"/>
              </a:defRPr>
            </a:pPr>
            <a:endParaRPr lang="ru-RU"/>
          </a:p>
        </c:txPr>
      </c:legendEntry>
      <c:legendEntry>
        <c:idx val="2"/>
        <c:txPr>
          <a:bodyPr/>
          <a:lstStyle/>
          <a:p>
            <a:pPr>
              <a:defRPr sz="1400" baseline="0">
                <a:latin typeface="Times New Roman" pitchFamily="18" charset="0"/>
              </a:defRPr>
            </a:pPr>
            <a:endParaRPr lang="ru-RU"/>
          </a:p>
        </c:txPr>
      </c:legendEntry>
      <c:legendEntry>
        <c:idx val="3"/>
        <c:txPr>
          <a:bodyPr/>
          <a:lstStyle/>
          <a:p>
            <a:pPr>
              <a:defRPr sz="1400" baseline="0">
                <a:latin typeface="Times New Roman" pitchFamily="18" charset="0"/>
              </a:defRPr>
            </a:pPr>
            <a:endParaRPr lang="ru-RU"/>
          </a:p>
        </c:txPr>
      </c:legendEntry>
      <c:legendEntry>
        <c:idx val="4"/>
        <c:txPr>
          <a:bodyPr/>
          <a:lstStyle/>
          <a:p>
            <a:pPr>
              <a:defRPr sz="1400" baseline="0">
                <a:latin typeface="Times New Roman" pitchFamily="18" charset="0"/>
              </a:defRPr>
            </a:pPr>
            <a:endParaRPr lang="ru-RU"/>
          </a:p>
        </c:txPr>
      </c:legendEntry>
      <c:layout>
        <c:manualLayout>
          <c:xMode val="edge"/>
          <c:yMode val="edge"/>
          <c:x val="0.64356291606858873"/>
          <c:y val="7.6747573733895832E-2"/>
          <c:w val="0.33698070286834969"/>
          <c:h val="0.86246014779660163"/>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t>Динамика объема поступления стоков по годам, тыс. м3/год.</a:t>
            </a:r>
            <a:endParaRPr lang="ru-RU"/>
          </a:p>
        </c:rich>
      </c:tx>
      <c:layout>
        <c:manualLayout>
          <c:xMode val="edge"/>
          <c:yMode val="edge"/>
          <c:x val="0.21706658587258937"/>
          <c:y val="1.4961144364650502E-2"/>
        </c:manualLayout>
      </c:layout>
    </c:title>
    <c:plotArea>
      <c:layout>
        <c:manualLayout>
          <c:layoutTarget val="inner"/>
          <c:xMode val="edge"/>
          <c:yMode val="edge"/>
          <c:x val="7.6253398763844946E-2"/>
          <c:y val="0.13715157978378348"/>
          <c:w val="0.89145137999618551"/>
          <c:h val="0.75197168203662201"/>
        </c:manualLayout>
      </c:layout>
      <c:lineChart>
        <c:grouping val="standard"/>
        <c:ser>
          <c:idx val="0"/>
          <c:order val="0"/>
          <c:tx>
            <c:strRef>
              <c:f>Лист1!$B$1</c:f>
              <c:strCache>
                <c:ptCount val="1"/>
                <c:pt idx="0">
                  <c:v>Ряд 1</c:v>
                </c:pt>
              </c:strCache>
            </c:strRef>
          </c:tx>
          <c:marker>
            <c:symbol val="none"/>
          </c:marker>
          <c:dLbls>
            <c:dLbl>
              <c:idx val="0"/>
              <c:layout>
                <c:manualLayout>
                  <c:x val="-2.9680365296804005E-2"/>
                  <c:y val="4.2412193505633876E-2"/>
                </c:manualLayout>
              </c:layout>
              <c:showVal val="1"/>
            </c:dLbl>
            <c:dLbl>
              <c:idx val="1"/>
              <c:layout>
                <c:manualLayout>
                  <c:x val="6.8493150684931824E-3"/>
                  <c:y val="3.7110669317428784E-2"/>
                </c:manualLayout>
              </c:layout>
              <c:showVal val="1"/>
            </c:dLbl>
            <c:dLbl>
              <c:idx val="2"/>
              <c:layout>
                <c:manualLayout>
                  <c:x val="0"/>
                  <c:y val="2.9158383035122588E-2"/>
                </c:manualLayout>
              </c:layout>
              <c:showVal val="1"/>
            </c:dLbl>
            <c:dLbl>
              <c:idx val="3"/>
              <c:layout>
                <c:manualLayout>
                  <c:x val="6.8493150684931824E-3"/>
                  <c:y val="1.8555334658714385E-2"/>
                </c:manualLayout>
              </c:layout>
              <c:showVal val="1"/>
            </c:dLbl>
            <c:dLbl>
              <c:idx val="4"/>
              <c:layout>
                <c:manualLayout>
                  <c:x val="-5.4794520547946743E-2"/>
                  <c:y val="-3.180914512922553E-2"/>
                </c:manualLayout>
              </c:layout>
              <c:showVal val="1"/>
            </c:dLbl>
            <c:dLbl>
              <c:idx val="5"/>
              <c:layout>
                <c:manualLayout>
                  <c:x val="-6.3926940639269403E-2"/>
                  <c:y val="2.6507412219595856E-2"/>
                </c:manualLayout>
              </c:layout>
              <c:showVal val="1"/>
            </c:dLbl>
            <c:dLbl>
              <c:idx val="6"/>
              <c:layout>
                <c:manualLayout>
                  <c:x val="-5.9360730593608184E-2"/>
                  <c:y val="-2.3856858846918478E-2"/>
                </c:manualLayout>
              </c:layout>
              <c:showVal val="1"/>
            </c:dLbl>
            <c:dLbl>
              <c:idx val="7"/>
              <c:layout>
                <c:manualLayout>
                  <c:x val="-1.5981735159817666E-2"/>
                  <c:y val="3.4459907223327285E-2"/>
                </c:manualLayout>
              </c:layout>
              <c:showVal val="1"/>
            </c:dLbl>
            <c:txPr>
              <a:bodyPr/>
              <a:lstStyle/>
              <a:p>
                <a:pPr>
                  <a:defRPr sz="1200" baseline="0">
                    <a:latin typeface="Times New Roman" pitchFamily="18" charset="0"/>
                  </a:defRPr>
                </a:pPr>
                <a:endParaRPr lang="ru-RU"/>
              </a:p>
            </c:txPr>
            <c:showVal val="1"/>
          </c:dLbls>
          <c:cat>
            <c:strRef>
              <c:f>Лист1!$A$2:$A$9</c:f>
              <c:strCache>
                <c:ptCount val="8"/>
                <c:pt idx="0">
                  <c:v>2006 г.</c:v>
                </c:pt>
                <c:pt idx="1">
                  <c:v>2007 г.</c:v>
                </c:pt>
                <c:pt idx="2">
                  <c:v>2008 г.</c:v>
                </c:pt>
                <c:pt idx="3">
                  <c:v>2009 г.</c:v>
                </c:pt>
                <c:pt idx="4">
                  <c:v>2010 г.</c:v>
                </c:pt>
                <c:pt idx="5">
                  <c:v>2011 г.</c:v>
                </c:pt>
                <c:pt idx="6">
                  <c:v>2012 г.</c:v>
                </c:pt>
                <c:pt idx="7">
                  <c:v>2013 г.</c:v>
                </c:pt>
              </c:strCache>
            </c:strRef>
          </c:cat>
          <c:val>
            <c:numRef>
              <c:f>Лист1!$B$2:$B$9</c:f>
              <c:numCache>
                <c:formatCode>General</c:formatCode>
                <c:ptCount val="8"/>
                <c:pt idx="0">
                  <c:v>3165.8500000000022</c:v>
                </c:pt>
                <c:pt idx="1">
                  <c:v>3358.5</c:v>
                </c:pt>
                <c:pt idx="2">
                  <c:v>3666.3700000000022</c:v>
                </c:pt>
                <c:pt idx="3">
                  <c:v>4003.09</c:v>
                </c:pt>
                <c:pt idx="4">
                  <c:v>4982.4299999999994</c:v>
                </c:pt>
                <c:pt idx="5">
                  <c:v>4811.25</c:v>
                </c:pt>
                <c:pt idx="6">
                  <c:v>5198.75</c:v>
                </c:pt>
                <c:pt idx="7">
                  <c:v>5236.1000000000004</c:v>
                </c:pt>
              </c:numCache>
            </c:numRef>
          </c:val>
        </c:ser>
        <c:marker val="1"/>
        <c:axId val="33603584"/>
        <c:axId val="33605120"/>
      </c:lineChart>
      <c:catAx>
        <c:axId val="33603584"/>
        <c:scaling>
          <c:orientation val="minMax"/>
        </c:scaling>
        <c:axPos val="b"/>
        <c:tickLblPos val="nextTo"/>
        <c:txPr>
          <a:bodyPr/>
          <a:lstStyle/>
          <a:p>
            <a:pPr>
              <a:defRPr sz="1200" baseline="0"/>
            </a:pPr>
            <a:endParaRPr lang="ru-RU"/>
          </a:p>
        </c:txPr>
        <c:crossAx val="33605120"/>
        <c:crosses val="autoZero"/>
        <c:auto val="1"/>
        <c:lblAlgn val="ctr"/>
        <c:lblOffset val="100"/>
      </c:catAx>
      <c:valAx>
        <c:axId val="33605120"/>
        <c:scaling>
          <c:orientation val="minMax"/>
        </c:scaling>
        <c:axPos val="l"/>
        <c:majorGridlines/>
        <c:numFmt formatCode="General" sourceLinked="1"/>
        <c:tickLblPos val="nextTo"/>
        <c:txPr>
          <a:bodyPr/>
          <a:lstStyle/>
          <a:p>
            <a:pPr>
              <a:defRPr sz="1200" baseline="0"/>
            </a:pPr>
            <a:endParaRPr lang="ru-RU"/>
          </a:p>
        </c:txPr>
        <c:crossAx val="3360358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t>Динамика объема поступления стоков по годам, м3/сут.</a:t>
            </a:r>
            <a:endParaRPr lang="ru-RU"/>
          </a:p>
        </c:rich>
      </c:tx>
      <c:layout>
        <c:manualLayout>
          <c:xMode val="edge"/>
          <c:yMode val="edge"/>
          <c:x val="0.19871673460957714"/>
          <c:y val="1.4961272980500573E-2"/>
        </c:manualLayout>
      </c:layout>
    </c:title>
    <c:plotArea>
      <c:layout>
        <c:manualLayout>
          <c:layoutTarget val="inner"/>
          <c:xMode val="edge"/>
          <c:yMode val="edge"/>
          <c:x val="7.6253398763844946E-2"/>
          <c:y val="0.13715157978378337"/>
          <c:w val="0.89145137999618551"/>
          <c:h val="0.75197168203662224"/>
        </c:manualLayout>
      </c:layout>
      <c:lineChart>
        <c:grouping val="standard"/>
        <c:ser>
          <c:idx val="0"/>
          <c:order val="0"/>
          <c:tx>
            <c:strRef>
              <c:f>Лист1!$B$1</c:f>
              <c:strCache>
                <c:ptCount val="1"/>
                <c:pt idx="0">
                  <c:v>Ряд 1</c:v>
                </c:pt>
              </c:strCache>
            </c:strRef>
          </c:tx>
          <c:marker>
            <c:symbol val="none"/>
          </c:marker>
          <c:dLbls>
            <c:dLbl>
              <c:idx val="0"/>
              <c:layout>
                <c:manualLayout>
                  <c:x val="-2.9680365296803696E-2"/>
                  <c:y val="4.2412193505633911E-2"/>
                </c:manualLayout>
              </c:layout>
              <c:showVal val="1"/>
            </c:dLbl>
            <c:dLbl>
              <c:idx val="1"/>
              <c:layout>
                <c:manualLayout>
                  <c:x val="6.8493150684931824E-3"/>
                  <c:y val="3.711066931742877E-2"/>
                </c:manualLayout>
              </c:layout>
              <c:showVal val="1"/>
            </c:dLbl>
            <c:dLbl>
              <c:idx val="2"/>
              <c:layout>
                <c:manualLayout>
                  <c:x val="0"/>
                  <c:y val="2.9158383035122588E-2"/>
                </c:manualLayout>
              </c:layout>
              <c:showVal val="1"/>
            </c:dLbl>
            <c:dLbl>
              <c:idx val="3"/>
              <c:layout>
                <c:manualLayout>
                  <c:x val="6.8493150684931824E-3"/>
                  <c:y val="1.8555334658714381E-2"/>
                </c:manualLayout>
              </c:layout>
              <c:showVal val="1"/>
            </c:dLbl>
            <c:dLbl>
              <c:idx val="4"/>
              <c:layout>
                <c:manualLayout>
                  <c:x val="-5.4794520547946771E-2"/>
                  <c:y val="-3.1809145129225558E-2"/>
                </c:manualLayout>
              </c:layout>
              <c:showVal val="1"/>
            </c:dLbl>
            <c:dLbl>
              <c:idx val="5"/>
              <c:layout>
                <c:manualLayout>
                  <c:x val="-6.3926940639269403E-2"/>
                  <c:y val="2.6507412219595811E-2"/>
                </c:manualLayout>
              </c:layout>
              <c:showVal val="1"/>
            </c:dLbl>
            <c:dLbl>
              <c:idx val="6"/>
              <c:layout>
                <c:manualLayout>
                  <c:x val="-5.9360730593608212E-2"/>
                  <c:y val="-2.3856858846918478E-2"/>
                </c:manualLayout>
              </c:layout>
              <c:showVal val="1"/>
            </c:dLbl>
            <c:dLbl>
              <c:idx val="7"/>
              <c:layout>
                <c:manualLayout>
                  <c:x val="-1.5981735159817677E-2"/>
                  <c:y val="3.4459907223327299E-2"/>
                </c:manualLayout>
              </c:layout>
              <c:showVal val="1"/>
            </c:dLbl>
            <c:txPr>
              <a:bodyPr/>
              <a:lstStyle/>
              <a:p>
                <a:pPr>
                  <a:defRPr sz="1200" baseline="0">
                    <a:latin typeface="Times New Roman" pitchFamily="18" charset="0"/>
                  </a:defRPr>
                </a:pPr>
                <a:endParaRPr lang="ru-RU"/>
              </a:p>
            </c:txPr>
            <c:showVal val="1"/>
          </c:dLbls>
          <c:cat>
            <c:strRef>
              <c:f>Лист1!$A$2:$A$9</c:f>
              <c:strCache>
                <c:ptCount val="8"/>
                <c:pt idx="0">
                  <c:v>2006 г.</c:v>
                </c:pt>
                <c:pt idx="1">
                  <c:v>2007 г.</c:v>
                </c:pt>
                <c:pt idx="2">
                  <c:v>2008 г.</c:v>
                </c:pt>
                <c:pt idx="3">
                  <c:v>2009 г.</c:v>
                </c:pt>
                <c:pt idx="4">
                  <c:v>2010 г.</c:v>
                </c:pt>
                <c:pt idx="5">
                  <c:v>2011 г.</c:v>
                </c:pt>
                <c:pt idx="6">
                  <c:v>2012 г.</c:v>
                </c:pt>
                <c:pt idx="7">
                  <c:v>2013 г.</c:v>
                </c:pt>
              </c:strCache>
            </c:strRef>
          </c:cat>
          <c:val>
            <c:numRef>
              <c:f>Лист1!$B$2:$B$9</c:f>
              <c:numCache>
                <c:formatCode>General</c:formatCode>
                <c:ptCount val="8"/>
                <c:pt idx="0">
                  <c:v>8673.6</c:v>
                </c:pt>
                <c:pt idx="1">
                  <c:v>9201.4</c:v>
                </c:pt>
                <c:pt idx="2">
                  <c:v>10044.849999999955</c:v>
                </c:pt>
                <c:pt idx="3">
                  <c:v>10967.369999999919</c:v>
                </c:pt>
                <c:pt idx="4">
                  <c:v>13650.5</c:v>
                </c:pt>
                <c:pt idx="5">
                  <c:v>13181.5</c:v>
                </c:pt>
                <c:pt idx="6">
                  <c:v>14243.2</c:v>
                </c:pt>
                <c:pt idx="7">
                  <c:v>14345.5</c:v>
                </c:pt>
              </c:numCache>
            </c:numRef>
          </c:val>
        </c:ser>
        <c:marker val="1"/>
        <c:axId val="83735680"/>
        <c:axId val="83737216"/>
      </c:lineChart>
      <c:catAx>
        <c:axId val="83735680"/>
        <c:scaling>
          <c:orientation val="minMax"/>
        </c:scaling>
        <c:axPos val="b"/>
        <c:tickLblPos val="nextTo"/>
        <c:txPr>
          <a:bodyPr/>
          <a:lstStyle/>
          <a:p>
            <a:pPr>
              <a:defRPr sz="1200" baseline="0"/>
            </a:pPr>
            <a:endParaRPr lang="ru-RU"/>
          </a:p>
        </c:txPr>
        <c:crossAx val="83737216"/>
        <c:crosses val="autoZero"/>
        <c:auto val="1"/>
        <c:lblAlgn val="ctr"/>
        <c:lblOffset val="100"/>
      </c:catAx>
      <c:valAx>
        <c:axId val="83737216"/>
        <c:scaling>
          <c:orientation val="minMax"/>
        </c:scaling>
        <c:axPos val="l"/>
        <c:majorGridlines/>
        <c:numFmt formatCode="General" sourceLinked="1"/>
        <c:tickLblPos val="nextTo"/>
        <c:txPr>
          <a:bodyPr/>
          <a:lstStyle/>
          <a:p>
            <a:pPr>
              <a:defRPr sz="1200" baseline="0"/>
            </a:pPr>
            <a:endParaRPr lang="ru-RU"/>
          </a:p>
        </c:txPr>
        <c:crossAx val="8373568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1"/>
          <c:order val="1"/>
          <c:tx>
            <c:strRef>
              <c:f>Лист1!$C$1</c:f>
              <c:strCache>
                <c:ptCount val="1"/>
                <c:pt idx="0">
                  <c:v>Стоимость кВт, руб.</c:v>
                </c:pt>
              </c:strCache>
            </c:strRef>
          </c:tx>
          <c:spPr>
            <a:ln w="28575" cap="rnd">
              <a:solidFill>
                <a:schemeClr val="accent2"/>
              </a:solidFill>
              <a:round/>
            </a:ln>
            <a:effectLst/>
          </c:spPr>
          <c:marker>
            <c:symbol val="none"/>
          </c:marker>
          <c:dLbls>
            <c:dLbl>
              <c:idx val="0"/>
              <c:layout>
                <c:manualLayout>
                  <c:x val="-8.2592955363617382E-2"/>
                  <c:y val="5.1755318820441584E-2"/>
                </c:manualLayout>
              </c:layout>
              <c:showVal val="1"/>
              <c:extLst>
                <c:ext xmlns:c15="http://schemas.microsoft.com/office/drawing/2012/chart" uri="{CE6537A1-D6FC-4f65-9D91-7224C49458BB}"/>
              </c:extLst>
            </c:dLbl>
            <c:dLbl>
              <c:idx val="1"/>
              <c:layout>
                <c:manualLayout>
                  <c:x val="-5.6905600854820534E-2"/>
                  <c:y val="-6.0354855643044623E-2"/>
                </c:manualLayout>
              </c:layout>
              <c:showVal val="1"/>
              <c:extLst>
                <c:ext xmlns:c15="http://schemas.microsoft.com/office/drawing/2012/chart" uri="{CE6537A1-D6FC-4f65-9D91-7224C49458BB}"/>
              </c:extLst>
            </c:dLbl>
            <c:dLbl>
              <c:idx val="2"/>
              <c:layout>
                <c:manualLayout>
                  <c:x val="-5.8898825045899973E-2"/>
                  <c:y val="-6.266110853790334E-2"/>
                </c:manualLayout>
              </c:layout>
              <c:showVal val="1"/>
              <c:extLst>
                <c:ext xmlns:c15="http://schemas.microsoft.com/office/drawing/2012/chart" uri="{CE6537A1-D6FC-4f65-9D91-7224C49458BB}"/>
              </c:extLst>
            </c:dLbl>
            <c:dLbl>
              <c:idx val="3"/>
              <c:layout>
                <c:manualLayout>
                  <c:x val="-6.0731091973762114E-2"/>
                  <c:y val="-4.7805836035201534E-2"/>
                </c:manualLayout>
              </c:layout>
              <c:showVal val="1"/>
              <c:extLst>
                <c:ext xmlns:c15="http://schemas.microsoft.com/office/drawing/2012/chart" uri="{CE6537A1-D6FC-4f65-9D91-7224C49458BB}"/>
              </c:extLst>
            </c:dLbl>
            <c:dLbl>
              <c:idx val="4"/>
              <c:layout>
                <c:manualLayout>
                  <c:x val="-2.1864643157229212E-2"/>
                  <c:y val="-3.91156462585034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2009 г.</c:v>
                </c:pt>
                <c:pt idx="1">
                  <c:v>2010 г.</c:v>
                </c:pt>
                <c:pt idx="2">
                  <c:v>2011 г.</c:v>
                </c:pt>
                <c:pt idx="3">
                  <c:v>2012 г.</c:v>
                </c:pt>
                <c:pt idx="4">
                  <c:v>2013 г. 1-е полугод.</c:v>
                </c:pt>
                <c:pt idx="5">
                  <c:v>2013 г. 2-е полугод.</c:v>
                </c:pt>
              </c:strCache>
            </c:strRef>
          </c:cat>
          <c:val>
            <c:numRef>
              <c:f>Лист1!$C$2:$C$7</c:f>
              <c:numCache>
                <c:formatCode>General</c:formatCode>
                <c:ptCount val="6"/>
                <c:pt idx="0">
                  <c:v>2.097</c:v>
                </c:pt>
                <c:pt idx="1">
                  <c:v>2.649</c:v>
                </c:pt>
                <c:pt idx="2">
                  <c:v>2.7429999999999999</c:v>
                </c:pt>
                <c:pt idx="3">
                  <c:v>2.8159999999999967</c:v>
                </c:pt>
                <c:pt idx="4">
                  <c:v>2.927</c:v>
                </c:pt>
                <c:pt idx="5">
                  <c:v>2.927</c:v>
                </c:pt>
              </c:numCache>
            </c:numRef>
          </c:val>
        </c:ser>
        <c:marker val="1"/>
        <c:axId val="85649664"/>
        <c:axId val="85557248"/>
      </c:lineChart>
      <c:lineChart>
        <c:grouping val="standard"/>
        <c:ser>
          <c:idx val="0"/>
          <c:order val="0"/>
          <c:tx>
            <c:strRef>
              <c:f>Лист1!$B$1</c:f>
              <c:strCache>
                <c:ptCount val="1"/>
                <c:pt idx="0">
                  <c:v>Тариф на водоотведениение , руб.</c:v>
                </c:pt>
              </c:strCache>
            </c:strRef>
          </c:tx>
          <c:spPr>
            <a:ln w="28575" cap="rnd">
              <a:solidFill>
                <a:schemeClr val="accent1"/>
              </a:solidFill>
              <a:round/>
            </a:ln>
            <a:effectLst/>
          </c:spPr>
          <c:marker>
            <c:symbol val="none"/>
          </c:marker>
          <c:dLbls>
            <c:dLbl>
              <c:idx val="0"/>
              <c:layout>
                <c:manualLayout>
                  <c:x val="-2.8602860286028611E-2"/>
                  <c:y val="-4.0816326530612533E-2"/>
                </c:manualLayout>
              </c:layout>
              <c:showVal val="1"/>
              <c:extLst>
                <c:ext xmlns:c15="http://schemas.microsoft.com/office/drawing/2012/chart" uri="{CE6537A1-D6FC-4f65-9D91-7224C49458BB}"/>
              </c:extLst>
            </c:dLbl>
            <c:dLbl>
              <c:idx val="1"/>
              <c:layout>
                <c:manualLayout>
                  <c:x val="-3.3981826585085605E-2"/>
                  <c:y val="4.7516319283618914E-2"/>
                </c:manualLayout>
              </c:layout>
              <c:showVal val="1"/>
              <c:extLst>
                <c:ext xmlns:c15="http://schemas.microsoft.com/office/drawing/2012/chart" uri="{CE6537A1-D6FC-4f65-9D91-7224C49458BB}"/>
              </c:extLst>
            </c:dLbl>
            <c:dLbl>
              <c:idx val="2"/>
              <c:layout>
                <c:manualLayout>
                  <c:x val="-2.9673802890955486E-2"/>
                  <c:y val="4.1241809479696828E-2"/>
                </c:manualLayout>
              </c:layout>
              <c:showVal val="1"/>
              <c:extLst>
                <c:ext xmlns:c15="http://schemas.microsoft.com/office/drawing/2012/chart" uri="{CE6537A1-D6FC-4f65-9D91-7224C49458BB}"/>
              </c:extLst>
            </c:dLbl>
            <c:dLbl>
              <c:idx val="3"/>
              <c:layout>
                <c:manualLayout>
                  <c:x val="-3.1172791607834236E-2"/>
                  <c:y val="4.2665184498996464E-2"/>
                </c:manualLayout>
              </c:layout>
              <c:showVal val="1"/>
              <c:extLst>
                <c:ext xmlns:c15="http://schemas.microsoft.com/office/drawing/2012/chart" uri="{CE6537A1-D6FC-4f65-9D91-7224C49458BB}"/>
              </c:extLst>
            </c:dLbl>
            <c:dLbl>
              <c:idx val="4"/>
              <c:layout>
                <c:manualLayout>
                  <c:x val="1.4939513820869159E-2"/>
                  <c:y val="7.595121198085543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2009 г.</c:v>
                </c:pt>
                <c:pt idx="1">
                  <c:v>2010 г.</c:v>
                </c:pt>
                <c:pt idx="2">
                  <c:v>2011 г.</c:v>
                </c:pt>
                <c:pt idx="3">
                  <c:v>2012 г.</c:v>
                </c:pt>
                <c:pt idx="4">
                  <c:v>2013 г. 1-е полугод.</c:v>
                </c:pt>
                <c:pt idx="5">
                  <c:v>2013 г. 2-е полугод.</c:v>
                </c:pt>
              </c:strCache>
            </c:strRef>
          </c:cat>
          <c:val>
            <c:numRef>
              <c:f>Лист1!$B$2:$B$7</c:f>
              <c:numCache>
                <c:formatCode>General</c:formatCode>
                <c:ptCount val="6"/>
                <c:pt idx="0">
                  <c:v>42.85</c:v>
                </c:pt>
                <c:pt idx="1">
                  <c:v>44.06</c:v>
                </c:pt>
                <c:pt idx="2">
                  <c:v>46.24</c:v>
                </c:pt>
                <c:pt idx="3">
                  <c:v>46.24</c:v>
                </c:pt>
                <c:pt idx="4">
                  <c:v>46.24</c:v>
                </c:pt>
                <c:pt idx="5">
                  <c:v>49.660000000000011</c:v>
                </c:pt>
              </c:numCache>
            </c:numRef>
          </c:val>
        </c:ser>
        <c:ser>
          <c:idx val="2"/>
          <c:order val="2"/>
          <c:tx>
            <c:strRef>
              <c:f>Лист1!$D$1</c:f>
              <c:strCache>
                <c:ptCount val="1"/>
                <c:pt idx="0">
                  <c:v>Средняя заработная плата, тыс. руб</c:v>
                </c:pt>
              </c:strCache>
            </c:strRef>
          </c:tx>
          <c:marker>
            <c:symbol val="none"/>
          </c:marker>
          <c:dLbls>
            <c:dLbl>
              <c:idx val="0"/>
              <c:layout>
                <c:manualLayout>
                  <c:x val="-5.1696284329563934E-2"/>
                  <c:y val="-4.7058823529411903E-2"/>
                </c:manualLayout>
              </c:layout>
              <c:showVal val="1"/>
              <c:extLst>
                <c:ext xmlns:c15="http://schemas.microsoft.com/office/drawing/2012/chart" uri="{CE6537A1-D6FC-4f65-9D91-7224C49458BB}"/>
              </c:extLst>
            </c:dLbl>
            <c:dLbl>
              <c:idx val="1"/>
              <c:layout>
                <c:manualLayout>
                  <c:x val="-6.4620355411954766E-2"/>
                  <c:y val="-6.5882352941176531E-2"/>
                </c:manualLayout>
              </c:layout>
              <c:showVal val="1"/>
              <c:extLst>
                <c:ext xmlns:c15="http://schemas.microsoft.com/office/drawing/2012/chart" uri="{CE6537A1-D6FC-4f65-9D91-7224C49458BB}"/>
              </c:extLst>
            </c:dLbl>
            <c:dLbl>
              <c:idx val="2"/>
              <c:layout>
                <c:manualLayout>
                  <c:x val="-8.4006462035541268E-2"/>
                  <c:y val="-5.6470588235294217E-2"/>
                </c:manualLayout>
              </c:layout>
              <c:showVal val="1"/>
              <c:extLst>
                <c:ext xmlns:c15="http://schemas.microsoft.com/office/drawing/2012/chart" uri="{CE6537A1-D6FC-4f65-9D91-7224C49458BB}"/>
              </c:extLst>
            </c:dLbl>
            <c:dLbl>
              <c:idx val="3"/>
              <c:layout>
                <c:manualLayout>
                  <c:x val="4.3080236941303715E-3"/>
                  <c:y val="3.7647058823529721E-2"/>
                </c:manualLayout>
              </c:layout>
              <c:showVal val="1"/>
              <c:extLst>
                <c:ext xmlns:c15="http://schemas.microsoft.com/office/drawing/2012/chart" uri="{CE6537A1-D6FC-4f65-9D91-7224C49458BB}"/>
              </c:extLst>
            </c:dLbl>
            <c:dLbl>
              <c:idx val="4"/>
              <c:layout>
                <c:manualLayout>
                  <c:x val="-1.0770059235325889E-2"/>
                  <c:y val="4.392156862745065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1"/>
              </c:ext>
            </c:extLst>
          </c:dLbls>
          <c:cat>
            <c:strRef>
              <c:f>Лист1!$A$2:$A$7</c:f>
              <c:strCache>
                <c:ptCount val="6"/>
                <c:pt idx="0">
                  <c:v>2009 г.</c:v>
                </c:pt>
                <c:pt idx="1">
                  <c:v>2010 г.</c:v>
                </c:pt>
                <c:pt idx="2">
                  <c:v>2011 г.</c:v>
                </c:pt>
                <c:pt idx="3">
                  <c:v>2012 г.</c:v>
                </c:pt>
                <c:pt idx="4">
                  <c:v>2013 г. 1-е полугод.</c:v>
                </c:pt>
                <c:pt idx="5">
                  <c:v>2013 г. 2-е полугод.</c:v>
                </c:pt>
              </c:strCache>
            </c:strRef>
          </c:cat>
          <c:val>
            <c:numRef>
              <c:f>Лист1!$D$2:$D$7</c:f>
              <c:numCache>
                <c:formatCode>General</c:formatCode>
                <c:ptCount val="6"/>
                <c:pt idx="0">
                  <c:v>23.85</c:v>
                </c:pt>
                <c:pt idx="1">
                  <c:v>25.24</c:v>
                </c:pt>
                <c:pt idx="2">
                  <c:v>30.91</c:v>
                </c:pt>
                <c:pt idx="3">
                  <c:v>33.290000000000013</c:v>
                </c:pt>
                <c:pt idx="4">
                  <c:v>35.6</c:v>
                </c:pt>
                <c:pt idx="5">
                  <c:v>35.6</c:v>
                </c:pt>
              </c:numCache>
            </c:numRef>
          </c:val>
        </c:ser>
        <c:marker val="1"/>
        <c:axId val="85560320"/>
        <c:axId val="85558784"/>
      </c:lineChart>
      <c:catAx>
        <c:axId val="85649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557248"/>
        <c:crossesAt val="0"/>
        <c:auto val="1"/>
        <c:lblAlgn val="ctr"/>
        <c:lblOffset val="100"/>
      </c:catAx>
      <c:valAx>
        <c:axId val="85557248"/>
        <c:scaling>
          <c:orientation val="minMax"/>
          <c:max val="3"/>
          <c:min val="1.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649664"/>
        <c:crosses val="autoZero"/>
        <c:crossBetween val="between"/>
      </c:valAx>
      <c:valAx>
        <c:axId val="85558784"/>
        <c:scaling>
          <c:orientation val="minMax"/>
          <c:min val="19"/>
        </c:scaling>
        <c:axPos val="r"/>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560320"/>
        <c:crosses val="max"/>
        <c:crossBetween val="between"/>
      </c:valAx>
      <c:catAx>
        <c:axId val="85560320"/>
        <c:scaling>
          <c:orientation val="minMax"/>
        </c:scaling>
        <c:delete val="1"/>
        <c:axPos val="b"/>
        <c:numFmt formatCode="General" sourceLinked="1"/>
        <c:tickLblPos val="none"/>
        <c:crossAx val="8555878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rot="0" vert="horz"/>
          <a:lstStyle/>
          <a:p>
            <a:pPr>
              <a:defRPr/>
            </a:pPr>
            <a:r>
              <a:rPr lang="ru-RU"/>
              <a:t>Водоотведение</a:t>
            </a:r>
            <a:r>
              <a:rPr lang="en-US"/>
              <a:t>, </a:t>
            </a:r>
            <a:r>
              <a:rPr lang="ru-RU"/>
              <a:t>м3/сут.</a:t>
            </a:r>
          </a:p>
        </c:rich>
      </c:tx>
      <c:layout>
        <c:manualLayout>
          <c:xMode val="edge"/>
          <c:yMode val="edge"/>
          <c:x val="0.33187713310580358"/>
          <c:y val="2.0833434282253246E-2"/>
        </c:manualLayout>
      </c:layout>
    </c:title>
    <c:plotArea>
      <c:layout>
        <c:manualLayout>
          <c:layoutTarget val="inner"/>
          <c:xMode val="edge"/>
          <c:yMode val="edge"/>
          <c:x val="0.13299221556349883"/>
          <c:y val="0.13920138888888894"/>
          <c:w val="0.83659842519685035"/>
          <c:h val="0.79066573709536303"/>
        </c:manualLayout>
      </c:layout>
      <c:lineChart>
        <c:grouping val="standard"/>
        <c:ser>
          <c:idx val="0"/>
          <c:order val="0"/>
          <c:tx>
            <c:strRef>
              <c:f>Лист1!$B$1</c:f>
              <c:strCache>
                <c:ptCount val="1"/>
                <c:pt idx="0">
                  <c:v>Водопотребление</c:v>
                </c:pt>
              </c:strCache>
            </c:strRef>
          </c:tx>
          <c:spPr>
            <a:ln>
              <a:solidFill>
                <a:schemeClr val="accent6">
                  <a:lumMod val="50000"/>
                </a:schemeClr>
              </a:solidFill>
            </a:ln>
            <a:effectLst>
              <a:outerShdw blurRad="50800" dist="50800" dir="5400000" algn="ctr" rotWithShape="0">
                <a:schemeClr val="bg1"/>
              </a:outerShdw>
            </a:effectLst>
          </c:spPr>
          <c:marker>
            <c:symbol val="diamond"/>
            <c:size val="7"/>
            <c:spPr>
              <a:solidFill>
                <a:schemeClr val="accent6">
                  <a:lumMod val="50000"/>
                </a:schemeClr>
              </a:solidFill>
              <a:ln>
                <a:solidFill>
                  <a:schemeClr val="accent6">
                    <a:lumMod val="50000"/>
                  </a:schemeClr>
                </a:solidFill>
              </a:ln>
              <a:effectLst>
                <a:outerShdw blurRad="50800" dist="50800" dir="5400000" algn="ctr" rotWithShape="0">
                  <a:schemeClr val="bg1"/>
                </a:outerShdw>
              </a:effectLst>
            </c:spPr>
          </c:marker>
          <c:dLbls>
            <c:dLbl>
              <c:idx val="0"/>
              <c:layout>
                <c:manualLayout>
                  <c:x val="-0.13424345847554078"/>
                  <c:y val="-4.8611111111111112E-2"/>
                </c:manualLayout>
              </c:layout>
              <c:showVal val="1"/>
            </c:dLbl>
            <c:dLbl>
              <c:idx val="1"/>
              <c:layout>
                <c:manualLayout>
                  <c:x val="-0.12514220705346984"/>
                  <c:y val="-4.8611111111111112E-2"/>
                </c:manualLayout>
              </c:layout>
              <c:tx>
                <c:rich>
                  <a:bodyPr/>
                  <a:lstStyle/>
                  <a:p>
                    <a:r>
                      <a:rPr lang="en-US" sz="1200" baseline="0"/>
                      <a:t>22883,8</a:t>
                    </a:r>
                  </a:p>
                </c:rich>
              </c:tx>
              <c:showVal val="1"/>
            </c:dLbl>
            <c:dLbl>
              <c:idx val="2"/>
              <c:layout>
                <c:manualLayout>
                  <c:x val="-5.6882821387940923E-2"/>
                  <c:y val="-9.3215963389192136E-2"/>
                </c:manualLayout>
              </c:layout>
              <c:showVal val="1"/>
            </c:dLbl>
            <c:txPr>
              <a:bodyPr/>
              <a:lstStyle/>
              <a:p>
                <a:pPr>
                  <a:defRPr sz="1200" baseline="0"/>
                </a:pPr>
                <a:endParaRPr lang="ru-RU"/>
              </a:p>
            </c:txPr>
            <c:showVal val="1"/>
          </c:dLbls>
          <c:cat>
            <c:strRef>
              <c:f>Лист1!$A$2:$A$4</c:f>
              <c:strCache>
                <c:ptCount val="3"/>
                <c:pt idx="0">
                  <c:v>2015 год</c:v>
                </c:pt>
                <c:pt idx="1">
                  <c:v>2019 год</c:v>
                </c:pt>
                <c:pt idx="2">
                  <c:v>2025 год</c:v>
                </c:pt>
              </c:strCache>
            </c:strRef>
          </c:cat>
          <c:val>
            <c:numRef>
              <c:f>Лист1!$B$2:$B$4</c:f>
              <c:numCache>
                <c:formatCode>General</c:formatCode>
                <c:ptCount val="3"/>
                <c:pt idx="0">
                  <c:v>14345.5</c:v>
                </c:pt>
                <c:pt idx="1">
                  <c:v>22883.85</c:v>
                </c:pt>
                <c:pt idx="2">
                  <c:v>24533.5</c:v>
                </c:pt>
              </c:numCache>
            </c:numRef>
          </c:val>
        </c:ser>
        <c:marker val="1"/>
        <c:axId val="86190336"/>
        <c:axId val="86200320"/>
      </c:lineChart>
      <c:catAx>
        <c:axId val="86190336"/>
        <c:scaling>
          <c:orientation val="minMax"/>
        </c:scaling>
        <c:axPos val="b"/>
        <c:numFmt formatCode="General" sourceLinked="1"/>
        <c:majorTickMark val="none"/>
        <c:tickLblPos val="nextTo"/>
        <c:txPr>
          <a:bodyPr rot="-60000000" vert="horz"/>
          <a:lstStyle/>
          <a:p>
            <a:pPr>
              <a:defRPr sz="1200" baseline="0"/>
            </a:pPr>
            <a:endParaRPr lang="ru-RU"/>
          </a:p>
        </c:txPr>
        <c:crossAx val="86200320"/>
        <c:crosses val="autoZero"/>
        <c:auto val="1"/>
        <c:lblAlgn val="ctr"/>
        <c:lblOffset val="100"/>
      </c:catAx>
      <c:valAx>
        <c:axId val="86200320"/>
        <c:scaling>
          <c:orientation val="minMax"/>
          <c:max val="30000"/>
          <c:min val="10000"/>
        </c:scaling>
        <c:axPos val="l"/>
        <c:majorGridlines/>
        <c:title>
          <c:tx>
            <c:rich>
              <a:bodyPr rot="-5400000" vert="horz"/>
              <a:lstStyle/>
              <a:p>
                <a:pPr>
                  <a:defRPr/>
                </a:pPr>
                <a:r>
                  <a:rPr lang="ru-RU" sz="1200" b="1">
                    <a:latin typeface="Times New Roman" pitchFamily="18" charset="0"/>
                    <a:cs typeface="Times New Roman" pitchFamily="18" charset="0"/>
                  </a:rPr>
                  <a:t>м3/сут.</a:t>
                </a:r>
              </a:p>
            </c:rich>
          </c:tx>
        </c:title>
        <c:numFmt formatCode="General" sourceLinked="1"/>
        <c:majorTickMark val="none"/>
        <c:tickLblPos val="nextTo"/>
        <c:txPr>
          <a:bodyPr rot="-60000000" vert="horz"/>
          <a:lstStyle/>
          <a:p>
            <a:pPr>
              <a:defRPr sz="1200" baseline="0"/>
            </a:pPr>
            <a:endParaRPr lang="ru-RU"/>
          </a:p>
        </c:txPr>
        <c:crossAx val="86190336"/>
        <c:crosses val="autoZero"/>
        <c:crossBetween val="between"/>
        <c:majorUnit val="5000"/>
      </c:valAx>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1"/>
  <c:chart>
    <c:title>
      <c:tx>
        <c:rich>
          <a:bodyPr rot="0" vert="horz"/>
          <a:lstStyle/>
          <a:p>
            <a:pPr>
              <a:defRPr/>
            </a:pPr>
            <a:r>
              <a:rPr lang="ru-RU"/>
              <a:t>Водоотведение</a:t>
            </a:r>
            <a:r>
              <a:rPr lang="en-US"/>
              <a:t>, </a:t>
            </a:r>
            <a:r>
              <a:rPr lang="ru-RU"/>
              <a:t>тыс.</a:t>
            </a:r>
            <a:r>
              <a:rPr lang="ru-RU" baseline="0"/>
              <a:t> </a:t>
            </a:r>
            <a:r>
              <a:rPr lang="ru-RU"/>
              <a:t>м3/год.</a:t>
            </a:r>
          </a:p>
        </c:rich>
      </c:tx>
      <c:layout>
        <c:manualLayout>
          <c:xMode val="edge"/>
          <c:yMode val="edge"/>
          <c:x val="0.27954493742889647"/>
          <c:y val="2.4252237701056611E-2"/>
        </c:manualLayout>
      </c:layout>
    </c:title>
    <c:plotArea>
      <c:layout>
        <c:manualLayout>
          <c:layoutTarget val="inner"/>
          <c:xMode val="edge"/>
          <c:yMode val="edge"/>
          <c:x val="0.13299221556349883"/>
          <c:y val="0.13920129214617469"/>
          <c:w val="0.83659842519685035"/>
          <c:h val="0.79066573709536303"/>
        </c:manualLayout>
      </c:layout>
      <c:lineChart>
        <c:grouping val="standard"/>
        <c:ser>
          <c:idx val="0"/>
          <c:order val="0"/>
          <c:tx>
            <c:strRef>
              <c:f>Лист1!$B$1</c:f>
              <c:strCache>
                <c:ptCount val="1"/>
                <c:pt idx="0">
                  <c:v>Водопотребление</c:v>
                </c:pt>
              </c:strCache>
            </c:strRef>
          </c:tx>
          <c:spPr>
            <a:ln>
              <a:solidFill>
                <a:schemeClr val="accent6">
                  <a:lumMod val="50000"/>
                </a:schemeClr>
              </a:solidFill>
            </a:ln>
            <a:effectLst>
              <a:outerShdw blurRad="50800" dist="50800" dir="5400000" algn="ctr" rotWithShape="0">
                <a:schemeClr val="bg1"/>
              </a:outerShdw>
            </a:effectLst>
          </c:spPr>
          <c:marker>
            <c:symbol val="diamond"/>
            <c:size val="7"/>
            <c:spPr>
              <a:solidFill>
                <a:schemeClr val="accent6">
                  <a:lumMod val="50000"/>
                </a:schemeClr>
              </a:solidFill>
              <a:ln>
                <a:solidFill>
                  <a:schemeClr val="accent6">
                    <a:lumMod val="50000"/>
                  </a:schemeClr>
                </a:solidFill>
              </a:ln>
              <a:effectLst>
                <a:outerShdw blurRad="50800" dist="50800" dir="5400000" algn="ctr" rotWithShape="0">
                  <a:schemeClr val="bg1"/>
                </a:outerShdw>
              </a:effectLst>
            </c:spPr>
          </c:marker>
          <c:dLbls>
            <c:dLbl>
              <c:idx val="0"/>
              <c:layout>
                <c:manualLayout>
                  <c:x val="-0.13424345847554078"/>
                  <c:y val="-4.8611111111111112E-2"/>
                </c:manualLayout>
              </c:layout>
              <c:showVal val="1"/>
            </c:dLbl>
            <c:dLbl>
              <c:idx val="1"/>
              <c:layout>
                <c:manualLayout>
                  <c:x val="-0.12514220705346984"/>
                  <c:y val="-4.8611111111111112E-2"/>
                </c:manualLayout>
              </c:layout>
              <c:tx>
                <c:rich>
                  <a:bodyPr/>
                  <a:lstStyle/>
                  <a:p>
                    <a:r>
                      <a:rPr lang="en-US" sz="1200" baseline="0"/>
                      <a:t>8352,6</a:t>
                    </a:r>
                  </a:p>
                </c:rich>
              </c:tx>
              <c:showVal val="1"/>
            </c:dLbl>
            <c:dLbl>
              <c:idx val="2"/>
              <c:layout>
                <c:manualLayout>
                  <c:x val="-5.6882821387940923E-2"/>
                  <c:y val="-9.3215963389192136E-2"/>
                </c:manualLayout>
              </c:layout>
              <c:showVal val="1"/>
            </c:dLbl>
            <c:txPr>
              <a:bodyPr/>
              <a:lstStyle/>
              <a:p>
                <a:pPr>
                  <a:defRPr sz="1200" baseline="0"/>
                </a:pPr>
                <a:endParaRPr lang="ru-RU"/>
              </a:p>
            </c:txPr>
            <c:showVal val="1"/>
          </c:dLbls>
          <c:cat>
            <c:strRef>
              <c:f>Лист1!$A$2:$A$4</c:f>
              <c:strCache>
                <c:ptCount val="3"/>
                <c:pt idx="0">
                  <c:v>2015 год</c:v>
                </c:pt>
                <c:pt idx="1">
                  <c:v>2019 год</c:v>
                </c:pt>
                <c:pt idx="2">
                  <c:v>2025 год</c:v>
                </c:pt>
              </c:strCache>
            </c:strRef>
          </c:cat>
          <c:val>
            <c:numRef>
              <c:f>Лист1!$B$2:$B$4</c:f>
              <c:numCache>
                <c:formatCode>General</c:formatCode>
                <c:ptCount val="3"/>
                <c:pt idx="0">
                  <c:v>5236.1000000000004</c:v>
                </c:pt>
                <c:pt idx="1">
                  <c:v>8352.6</c:v>
                </c:pt>
                <c:pt idx="2">
                  <c:v>8954.7000000000007</c:v>
                </c:pt>
              </c:numCache>
            </c:numRef>
          </c:val>
        </c:ser>
        <c:marker val="1"/>
        <c:axId val="80720256"/>
        <c:axId val="80721792"/>
      </c:lineChart>
      <c:catAx>
        <c:axId val="80720256"/>
        <c:scaling>
          <c:orientation val="minMax"/>
        </c:scaling>
        <c:axPos val="b"/>
        <c:numFmt formatCode="General" sourceLinked="1"/>
        <c:majorTickMark val="none"/>
        <c:tickLblPos val="nextTo"/>
        <c:txPr>
          <a:bodyPr rot="-60000000" vert="horz"/>
          <a:lstStyle/>
          <a:p>
            <a:pPr>
              <a:defRPr sz="1200" baseline="0"/>
            </a:pPr>
            <a:endParaRPr lang="ru-RU"/>
          </a:p>
        </c:txPr>
        <c:crossAx val="80721792"/>
        <c:crosses val="autoZero"/>
        <c:auto val="1"/>
        <c:lblAlgn val="ctr"/>
        <c:lblOffset val="100"/>
      </c:catAx>
      <c:valAx>
        <c:axId val="80721792"/>
        <c:scaling>
          <c:orientation val="minMax"/>
          <c:max val="10000"/>
          <c:min val="4000"/>
        </c:scaling>
        <c:axPos val="l"/>
        <c:majorGridlines/>
        <c:title>
          <c:tx>
            <c:rich>
              <a:bodyPr rot="-5400000" vert="horz"/>
              <a:lstStyle/>
              <a:p>
                <a:pPr>
                  <a:defRPr/>
                </a:pPr>
                <a:r>
                  <a:rPr lang="ru-RU" sz="1200" b="1" i="0" baseline="0">
                    <a:effectLst/>
                    <a:latin typeface="Times New Roman" pitchFamily="18" charset="0"/>
                    <a:cs typeface="Times New Roman" pitchFamily="18" charset="0"/>
                  </a:rPr>
                  <a:t>тыс. м3/год.</a:t>
                </a:r>
                <a:endParaRPr lang="ru-RU" sz="1200">
                  <a:effectLst/>
                  <a:latin typeface="Times New Roman" pitchFamily="18" charset="0"/>
                  <a:cs typeface="Times New Roman" pitchFamily="18" charset="0"/>
                </a:endParaRPr>
              </a:p>
            </c:rich>
          </c:tx>
        </c:title>
        <c:numFmt formatCode="General" sourceLinked="1"/>
        <c:majorTickMark val="none"/>
        <c:tickLblPos val="nextTo"/>
        <c:txPr>
          <a:bodyPr rot="-60000000" vert="horz"/>
          <a:lstStyle/>
          <a:p>
            <a:pPr>
              <a:defRPr sz="1200" baseline="0"/>
            </a:pPr>
            <a:endParaRPr lang="ru-RU"/>
          </a:p>
        </c:txPr>
        <c:crossAx val="80720256"/>
        <c:crosses val="autoZero"/>
        <c:crossBetween val="between"/>
        <c:majorUnit val="1000"/>
      </c:valAx>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300"/>
      <c:perspective val="30"/>
    </c:view3D>
    <c:plotArea>
      <c:layout>
        <c:manualLayout>
          <c:layoutTarget val="inner"/>
          <c:xMode val="edge"/>
          <c:yMode val="edge"/>
          <c:x val="6.2490344600461094E-2"/>
          <c:y val="0.27394334910836676"/>
          <c:w val="0.88785151856018196"/>
          <c:h val="0.69663079207206469"/>
        </c:manualLayout>
      </c:layout>
      <c:pie3DChart>
        <c:varyColors val="1"/>
        <c:ser>
          <c:idx val="0"/>
          <c:order val="0"/>
          <c:tx>
            <c:strRef>
              <c:f>Лист1!$B$1</c:f>
              <c:strCache>
                <c:ptCount val="1"/>
                <c:pt idx="0">
                  <c:v>Рис. 24. Территориальный баланс</c:v>
                </c:pt>
              </c:strCache>
            </c:strRef>
          </c:tx>
          <c:explosion val="38"/>
          <c:dLbls>
            <c:dLbl>
              <c:idx val="0"/>
              <c:layout>
                <c:manualLayout>
                  <c:x val="-1.2260212439887967E-3"/>
                  <c:y val="-7.9433127924227132E-2"/>
                </c:manualLayout>
              </c:layout>
              <c:dLblPos val="bestFit"/>
              <c:showCatName val="1"/>
              <c:showPercent val="1"/>
            </c:dLbl>
            <c:dLbl>
              <c:idx val="1"/>
              <c:layout>
                <c:manualLayout>
                  <c:x val="-1.1907069795027782E-2"/>
                  <c:y val="-0.20922629236562856"/>
                </c:manualLayout>
              </c:layout>
              <c:dLblPos val="bestFit"/>
              <c:showCatName val="1"/>
              <c:showPercent val="1"/>
            </c:dLbl>
            <c:dLbl>
              <c:idx val="2"/>
              <c:layout>
                <c:manualLayout>
                  <c:x val="0.15364615312156182"/>
                  <c:y val="-2.4011468675111291E-2"/>
                </c:manualLayout>
              </c:layout>
              <c:dLblPos val="bestFit"/>
              <c:showCatName val="1"/>
              <c:showPercent val="1"/>
            </c:dLbl>
            <c:dLbl>
              <c:idx val="3"/>
              <c:layout>
                <c:manualLayout>
                  <c:x val="-0.28316322234464797"/>
                  <c:y val="-1.3159914899217009E-3"/>
                </c:manualLayout>
              </c:layout>
              <c:dLblPos val="bestFit"/>
              <c:showCatName val="1"/>
              <c:showPercent val="1"/>
            </c:dLbl>
            <c:dLbl>
              <c:idx val="4"/>
              <c:layout>
                <c:manualLayout>
                  <c:x val="-1.0318514427132181E-2"/>
                  <c:y val="-0.19555061052151088"/>
                </c:manualLayout>
              </c:layout>
              <c:dLblPos val="bestFit"/>
              <c:showCatName val="1"/>
              <c:showPercent val="1"/>
            </c:dLbl>
            <c:numFmt formatCode="0.0%" sourceLinked="0"/>
            <c:spPr>
              <a:noFill/>
              <a:ln>
                <a:noFill/>
              </a:ln>
              <a:effectLst/>
            </c:spPr>
            <c:txPr>
              <a:bodyPr/>
              <a:lstStyle/>
              <a:p>
                <a:pPr>
                  <a:defRPr sz="1200" baseline="0"/>
                </a:pPr>
                <a:endParaRPr lang="ru-RU"/>
              </a:p>
            </c:txPr>
            <c:dLblPos val="outEnd"/>
            <c:showCatName val="1"/>
            <c:showPercent val="1"/>
            <c:showLeaderLines val="1"/>
            <c:extLst>
              <c:ext xmlns:c15="http://schemas.microsoft.com/office/drawing/2012/chart" uri="{CE6537A1-D6FC-4f65-9D91-7224C49458BB}"/>
            </c:extLst>
          </c:dLbls>
          <c:cat>
            <c:strRef>
              <c:f>Лист1!$A$2:$A$6</c:f>
              <c:strCache>
                <c:ptCount val="5"/>
                <c:pt idx="0">
                  <c:v>Северный район</c:v>
                </c:pt>
                <c:pt idx="1">
                  <c:v>Нагорный район</c:v>
                </c:pt>
                <c:pt idx="2">
                  <c:v>Район Самарово</c:v>
                </c:pt>
                <c:pt idx="3">
                  <c:v>Район ОМК</c:v>
                </c:pt>
                <c:pt idx="4">
                  <c:v>Восточный район</c:v>
                </c:pt>
              </c:strCache>
            </c:strRef>
          </c:cat>
          <c:val>
            <c:numRef>
              <c:f>Лист1!$B$2:$B$6</c:f>
              <c:numCache>
                <c:formatCode>General</c:formatCode>
                <c:ptCount val="5"/>
                <c:pt idx="0">
                  <c:v>6811.4299999999994</c:v>
                </c:pt>
                <c:pt idx="1">
                  <c:v>7006.44</c:v>
                </c:pt>
                <c:pt idx="2">
                  <c:v>2304.3000000000002</c:v>
                </c:pt>
                <c:pt idx="3">
                  <c:v>1363.08</c:v>
                </c:pt>
                <c:pt idx="4">
                  <c:v>7048.23</c:v>
                </c:pt>
              </c:numCache>
            </c:numRef>
          </c:val>
        </c:ser>
      </c:pie3D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9.1350864795746736E-2"/>
          <c:y val="0.26768148621544835"/>
          <c:w val="0.66352799650043781"/>
          <c:h val="0.6340604438227766"/>
        </c:manualLayout>
      </c:layout>
      <c:pieChart>
        <c:varyColors val="1"/>
        <c:ser>
          <c:idx val="0"/>
          <c:order val="0"/>
          <c:tx>
            <c:strRef>
              <c:f>Лист1!$B$1</c:f>
              <c:strCache>
                <c:ptCount val="1"/>
                <c:pt idx="0">
                  <c:v>Суммарные капитальные вложения, тыс. руб.</c:v>
                </c:pt>
              </c:strCache>
            </c:strRef>
          </c:tx>
          <c:explosion val="12"/>
          <c:dPt>
            <c:idx val="0"/>
            <c:explosion val="5"/>
          </c:dPt>
          <c:dPt>
            <c:idx val="1"/>
            <c:explosion val="4"/>
          </c:dPt>
          <c:dPt>
            <c:idx val="2"/>
            <c:explosion val="6"/>
          </c:dPt>
          <c:dPt>
            <c:idx val="3"/>
            <c:explosion val="6"/>
          </c:dPt>
          <c:dPt>
            <c:idx val="4"/>
            <c:explosion val="5"/>
          </c:dPt>
          <c:dPt>
            <c:idx val="5"/>
            <c:explosion val="3"/>
          </c:dPt>
          <c:dPt>
            <c:idx val="6"/>
            <c:explosion val="19"/>
          </c:dPt>
          <c:dLbls>
            <c:dLbl>
              <c:idx val="0"/>
              <c:layout>
                <c:manualLayout>
                  <c:x val="-1.5399757722592368E-2"/>
                  <c:y val="-7.4166073804327319E-4"/>
                </c:manualLayout>
              </c:layout>
              <c:showVal val="1"/>
            </c:dLbl>
            <c:dLbl>
              <c:idx val="1"/>
              <c:layout>
                <c:manualLayout>
                  <c:x val="-7.5668954842183209E-2"/>
                  <c:y val="5.7289071637867624E-2"/>
                </c:manualLayout>
              </c:layout>
              <c:tx>
                <c:rich>
                  <a:bodyPr/>
                  <a:lstStyle/>
                  <a:p>
                    <a:r>
                      <a:rPr lang="ru-RU" sz="1000" b="0" i="0" u="none" strike="noStrike" baseline="0"/>
                      <a:t>356050.0 </a:t>
                    </a:r>
                    <a:endParaRPr lang="en-US"/>
                  </a:p>
                </c:rich>
              </c:tx>
              <c:showVal val="1"/>
            </c:dLbl>
            <c:dLbl>
              <c:idx val="2"/>
              <c:layout>
                <c:manualLayout>
                  <c:x val="-0.1085291742378356"/>
                  <c:y val="5.6457858541036125E-2"/>
                </c:manualLayout>
              </c:layout>
              <c:tx>
                <c:rich>
                  <a:bodyPr/>
                  <a:lstStyle/>
                  <a:p>
                    <a:r>
                      <a:rPr lang="ru-RU" sz="1000" b="0" i="0" u="none" strike="noStrike" baseline="0"/>
                      <a:t>461454.4 </a:t>
                    </a:r>
                    <a:endParaRPr lang="en-US"/>
                  </a:p>
                </c:rich>
              </c:tx>
              <c:showVal val="1"/>
            </c:dLbl>
            <c:dLbl>
              <c:idx val="3"/>
              <c:layout>
                <c:manualLayout>
                  <c:x val="-0.11648462211454345"/>
                  <c:y val="-1.1374596552153799E-2"/>
                </c:manualLayout>
              </c:layout>
              <c:tx>
                <c:rich>
                  <a:bodyPr/>
                  <a:lstStyle/>
                  <a:p>
                    <a:r>
                      <a:rPr lang="ru-RU"/>
                      <a:t>342730,1</a:t>
                    </a:r>
                    <a:endParaRPr lang="en-US"/>
                  </a:p>
                </c:rich>
              </c:tx>
              <c:showVal val="1"/>
            </c:dLbl>
            <c:dLbl>
              <c:idx val="4"/>
              <c:layout>
                <c:manualLayout>
                  <c:x val="-0.10690658859950199"/>
                  <c:y val="-6.3288115019313237E-2"/>
                </c:manualLayout>
              </c:layout>
              <c:tx>
                <c:rich>
                  <a:bodyPr/>
                  <a:lstStyle/>
                  <a:p>
                    <a:r>
                      <a:rPr lang="ru-RU"/>
                      <a:t>318117,8</a:t>
                    </a:r>
                    <a:endParaRPr lang="en-US"/>
                  </a:p>
                </c:rich>
              </c:tx>
              <c:showVal val="1"/>
            </c:dLbl>
            <c:dLbl>
              <c:idx val="5"/>
              <c:layout>
                <c:manualLayout>
                  <c:x val="-4.9829732821858819E-2"/>
                  <c:y val="-7.5302761733650081E-2"/>
                </c:manualLayout>
              </c:layout>
              <c:tx>
                <c:rich>
                  <a:bodyPr/>
                  <a:lstStyle/>
                  <a:p>
                    <a:r>
                      <a:rPr lang="ru-RU"/>
                      <a:t>535431,0</a:t>
                    </a:r>
                    <a:endParaRPr lang="en-US"/>
                  </a:p>
                </c:rich>
              </c:tx>
              <c:showVal val="1"/>
            </c:dLbl>
            <c:dLbl>
              <c:idx val="6"/>
              <c:layout>
                <c:manualLayout>
                  <c:x val="0.15150111043811831"/>
                  <c:y val="5.1549360311584295E-2"/>
                </c:manualLayout>
              </c:layout>
              <c:tx>
                <c:rich>
                  <a:bodyPr/>
                  <a:lstStyle/>
                  <a:p>
                    <a:r>
                      <a:rPr lang="ru-RU"/>
                      <a:t>1577553,637</a:t>
                    </a:r>
                    <a:endParaRPr lang="en-US"/>
                  </a:p>
                </c:rich>
              </c:tx>
              <c:showVal val="1"/>
            </c:dLbl>
            <c:delete val="1"/>
          </c:dLbls>
          <c:cat>
            <c:strRef>
              <c:f>Лист1!$A$2:$A$8</c:f>
              <c:strCache>
                <c:ptCount val="7"/>
                <c:pt idx="0">
                  <c:v>2015 год</c:v>
                </c:pt>
                <c:pt idx="1">
                  <c:v>2016 год</c:v>
                </c:pt>
                <c:pt idx="2">
                  <c:v>2017 год</c:v>
                </c:pt>
                <c:pt idx="3">
                  <c:v>2018 год</c:v>
                </c:pt>
                <c:pt idx="4">
                  <c:v>2019 год</c:v>
                </c:pt>
                <c:pt idx="5">
                  <c:v>2020 год</c:v>
                </c:pt>
                <c:pt idx="6">
                  <c:v>2021-2025 года</c:v>
                </c:pt>
              </c:strCache>
            </c:strRef>
          </c:cat>
          <c:val>
            <c:numRef>
              <c:f>Лист1!$B$2:$B$8</c:f>
              <c:numCache>
                <c:formatCode>0.000</c:formatCode>
                <c:ptCount val="7"/>
                <c:pt idx="0">
                  <c:v>82384</c:v>
                </c:pt>
                <c:pt idx="1">
                  <c:v>229773</c:v>
                </c:pt>
                <c:pt idx="2">
                  <c:v>335176.40000000002</c:v>
                </c:pt>
                <c:pt idx="3">
                  <c:v>342730.1</c:v>
                </c:pt>
                <c:pt idx="4">
                  <c:v>318117.8</c:v>
                </c:pt>
                <c:pt idx="5">
                  <c:v>535431</c:v>
                </c:pt>
                <c:pt idx="6">
                  <c:v>1577553.6370000001</c:v>
                </c:pt>
              </c:numCache>
            </c:numRef>
          </c:val>
        </c:ser>
        <c:firstSliceAng val="0"/>
      </c:pieChart>
    </c:plotArea>
    <c:legend>
      <c:legendPos val="r"/>
      <c:layout>
        <c:manualLayout>
          <c:xMode val="edge"/>
          <c:yMode val="edge"/>
          <c:x val="0.74617319469681687"/>
          <c:y val="0.34945597343976731"/>
          <c:w val="0.23886954034591829"/>
          <c:h val="0.63181793699983613"/>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6F059-29D8-4BC7-9E70-DCA06BE88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28926</Words>
  <Characters>164880</Characters>
  <Application>Microsoft Office Word</Application>
  <DocSecurity>0</DocSecurity>
  <Lines>1374</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Барышников</dc:creator>
  <cp:lastModifiedBy>Техник ИТ</cp:lastModifiedBy>
  <cp:revision>3</cp:revision>
  <cp:lastPrinted>2014-12-05T10:30:00Z</cp:lastPrinted>
  <dcterms:created xsi:type="dcterms:W3CDTF">2014-12-08T09:10:00Z</dcterms:created>
  <dcterms:modified xsi:type="dcterms:W3CDTF">2014-12-26T08:41:00Z</dcterms:modified>
</cp:coreProperties>
</file>